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990" w:rsidRDefault="00D95371">
      <w:pPr>
        <w:spacing w:line="360" w:lineRule="auto"/>
        <w:jc w:val="center"/>
        <w:rPr>
          <w:caps/>
          <w:sz w:val="28"/>
          <w:szCs w:val="28"/>
          <w:lang w:val="uk-UA"/>
        </w:rPr>
      </w:pPr>
      <w:r>
        <w:rPr>
          <w:caps/>
          <w:sz w:val="28"/>
          <w:szCs w:val="28"/>
          <w:lang w:val="uk-UA"/>
        </w:rPr>
        <w:t>Міністерство освіти і науки України</w:t>
      </w:r>
    </w:p>
    <w:p w:rsidR="00B45990" w:rsidRDefault="00D95371">
      <w:pPr>
        <w:spacing w:line="360" w:lineRule="auto"/>
        <w:jc w:val="center"/>
        <w:rPr>
          <w:caps/>
          <w:sz w:val="28"/>
          <w:szCs w:val="28"/>
          <w:lang w:val="uk-UA"/>
        </w:rPr>
      </w:pPr>
      <w:r>
        <w:rPr>
          <w:caps/>
          <w:sz w:val="28"/>
          <w:szCs w:val="28"/>
          <w:lang w:val="uk-UA"/>
        </w:rPr>
        <w:t>Національний університет фізичного виховання і спорту України</w:t>
      </w:r>
    </w:p>
    <w:p w:rsidR="00B45990" w:rsidRDefault="00D95371">
      <w:pPr>
        <w:spacing w:line="360" w:lineRule="auto"/>
        <w:jc w:val="center"/>
        <w:rPr>
          <w:caps/>
          <w:sz w:val="28"/>
          <w:szCs w:val="28"/>
          <w:lang w:val="uk-UA"/>
        </w:rPr>
      </w:pPr>
      <w:r>
        <w:rPr>
          <w:caps/>
          <w:sz w:val="28"/>
          <w:szCs w:val="28"/>
          <w:lang w:val="uk-UA"/>
        </w:rPr>
        <w:t>Кафедра медичної біології та спортивної дієтології</w:t>
      </w:r>
    </w:p>
    <w:p w:rsidR="00B45990" w:rsidRDefault="00B45990">
      <w:pPr>
        <w:spacing w:line="360" w:lineRule="auto"/>
        <w:jc w:val="center"/>
        <w:rPr>
          <w:b/>
          <w:caps/>
          <w:sz w:val="28"/>
          <w:szCs w:val="28"/>
          <w:lang w:val="uk-UA"/>
        </w:rPr>
      </w:pPr>
    </w:p>
    <w:p w:rsidR="00B45990" w:rsidRDefault="00B45990">
      <w:pPr>
        <w:spacing w:line="360" w:lineRule="auto"/>
        <w:jc w:val="center"/>
        <w:rPr>
          <w:b/>
          <w:caps/>
          <w:sz w:val="28"/>
          <w:szCs w:val="28"/>
          <w:lang w:val="uk-UA"/>
        </w:rPr>
      </w:pPr>
    </w:p>
    <w:p w:rsidR="00B45990" w:rsidRDefault="00D95371">
      <w:pPr>
        <w:spacing w:line="360" w:lineRule="auto"/>
        <w:jc w:val="center"/>
        <w:rPr>
          <w:b/>
          <w:caps/>
          <w:sz w:val="28"/>
          <w:szCs w:val="28"/>
          <w:lang w:val="uk-UA"/>
        </w:rPr>
      </w:pPr>
      <w:r>
        <w:rPr>
          <w:b/>
          <w:caps/>
          <w:sz w:val="28"/>
          <w:szCs w:val="28"/>
          <w:lang w:val="uk-UA"/>
        </w:rPr>
        <w:t>Кваліфікаційна робота</w:t>
      </w:r>
    </w:p>
    <w:p w:rsidR="00B45990" w:rsidRDefault="00D95371">
      <w:pPr>
        <w:spacing w:line="360" w:lineRule="auto"/>
        <w:jc w:val="center"/>
        <w:rPr>
          <w:sz w:val="28"/>
          <w:szCs w:val="28"/>
          <w:lang w:val="uk-UA"/>
        </w:rPr>
      </w:pPr>
      <w:r>
        <w:rPr>
          <w:sz w:val="28"/>
          <w:szCs w:val="28"/>
          <w:lang w:val="uk-UA"/>
        </w:rPr>
        <w:t>на здобуття освітнього ступеня магістра</w:t>
      </w:r>
    </w:p>
    <w:p w:rsidR="00B45990" w:rsidRDefault="00D95371">
      <w:pPr>
        <w:spacing w:line="360" w:lineRule="auto"/>
        <w:jc w:val="center"/>
        <w:rPr>
          <w:sz w:val="28"/>
          <w:szCs w:val="28"/>
          <w:lang w:val="uk-UA"/>
        </w:rPr>
      </w:pPr>
      <w:r>
        <w:rPr>
          <w:sz w:val="28"/>
          <w:szCs w:val="28"/>
          <w:lang w:val="uk-UA"/>
        </w:rPr>
        <w:t>за спеціальністю 091 Біологія та біохімія</w:t>
      </w:r>
    </w:p>
    <w:p w:rsidR="00B45990" w:rsidRDefault="00D95371">
      <w:pPr>
        <w:spacing w:line="360" w:lineRule="auto"/>
        <w:jc w:val="center"/>
        <w:rPr>
          <w:sz w:val="28"/>
          <w:szCs w:val="28"/>
          <w:lang w:val="uk-UA"/>
        </w:rPr>
      </w:pPr>
      <w:r>
        <w:rPr>
          <w:sz w:val="28"/>
          <w:szCs w:val="28"/>
          <w:lang w:val="uk-UA"/>
        </w:rPr>
        <w:t>освітньою програмою «Спортивна дієтологія»</w:t>
      </w:r>
    </w:p>
    <w:p w:rsidR="00B45990" w:rsidRDefault="00D95371">
      <w:pPr>
        <w:spacing w:line="360" w:lineRule="auto"/>
        <w:jc w:val="center"/>
        <w:rPr>
          <w:b/>
          <w:sz w:val="28"/>
          <w:szCs w:val="28"/>
          <w:lang w:val="uk-UA"/>
        </w:rPr>
      </w:pPr>
      <w:r>
        <w:rPr>
          <w:sz w:val="28"/>
          <w:szCs w:val="28"/>
          <w:lang w:val="uk-UA"/>
        </w:rPr>
        <w:t xml:space="preserve">на тему: </w:t>
      </w:r>
      <w:r>
        <w:rPr>
          <w:b/>
          <w:sz w:val="28"/>
          <w:szCs w:val="28"/>
          <w:lang w:val="uk-UA"/>
        </w:rPr>
        <w:t>«</w:t>
      </w:r>
      <w:r>
        <w:rPr>
          <w:b/>
          <w:caps/>
          <w:sz w:val="28"/>
          <w:szCs w:val="28"/>
          <w:lang w:val="uk-UA"/>
        </w:rPr>
        <w:t>Особливості антиоксидантної системи та корекція гіповітамінозів у спортсменів ациклічних видів спорту</w:t>
      </w:r>
      <w:r>
        <w:rPr>
          <w:b/>
          <w:sz w:val="28"/>
          <w:szCs w:val="28"/>
          <w:lang w:val="uk-UA"/>
        </w:rPr>
        <w:t>»</w:t>
      </w:r>
    </w:p>
    <w:p w:rsidR="00B45990" w:rsidRDefault="00B45990">
      <w:pPr>
        <w:spacing w:line="360" w:lineRule="auto"/>
        <w:ind w:firstLine="141"/>
        <w:jc w:val="both"/>
        <w:rPr>
          <w:sz w:val="28"/>
          <w:szCs w:val="28"/>
          <w:lang w:val="uk-UA"/>
        </w:rPr>
      </w:pPr>
    </w:p>
    <w:p w:rsidR="00B45990" w:rsidRDefault="00D95371">
      <w:pPr>
        <w:spacing w:line="360" w:lineRule="auto"/>
        <w:ind w:left="3828"/>
        <w:jc w:val="both"/>
        <w:rPr>
          <w:sz w:val="28"/>
          <w:szCs w:val="28"/>
          <w:lang w:val="uk-UA"/>
        </w:rPr>
      </w:pPr>
      <w:r>
        <w:rPr>
          <w:sz w:val="28"/>
          <w:szCs w:val="28"/>
          <w:lang w:val="uk-UA"/>
        </w:rPr>
        <w:t xml:space="preserve">здобувача вищої освіти </w:t>
      </w:r>
    </w:p>
    <w:p w:rsidR="00B45990" w:rsidRDefault="00D95371">
      <w:pPr>
        <w:spacing w:line="360" w:lineRule="auto"/>
        <w:ind w:left="3828"/>
        <w:jc w:val="both"/>
        <w:rPr>
          <w:sz w:val="28"/>
          <w:szCs w:val="28"/>
          <w:lang w:val="uk-UA"/>
        </w:rPr>
      </w:pPr>
      <w:r>
        <w:rPr>
          <w:sz w:val="28"/>
          <w:szCs w:val="28"/>
          <w:lang w:val="uk-UA"/>
        </w:rPr>
        <w:t xml:space="preserve">другого (магістерського) рівня </w:t>
      </w:r>
    </w:p>
    <w:p w:rsidR="00B45990" w:rsidRDefault="00D95371">
      <w:pPr>
        <w:spacing w:line="360" w:lineRule="auto"/>
        <w:ind w:left="3828"/>
        <w:jc w:val="both"/>
        <w:rPr>
          <w:b/>
          <w:sz w:val="28"/>
          <w:szCs w:val="28"/>
          <w:lang w:val="uk-UA"/>
        </w:rPr>
      </w:pPr>
      <w:r>
        <w:rPr>
          <w:b/>
          <w:sz w:val="28"/>
          <w:szCs w:val="28"/>
          <w:lang w:val="uk-UA"/>
        </w:rPr>
        <w:t>Борейко Анни Олександрівни</w:t>
      </w:r>
    </w:p>
    <w:p w:rsidR="00B45990" w:rsidRDefault="00D95371">
      <w:pPr>
        <w:spacing w:line="360" w:lineRule="auto"/>
        <w:ind w:left="3828"/>
        <w:jc w:val="both"/>
        <w:rPr>
          <w:sz w:val="28"/>
          <w:szCs w:val="28"/>
          <w:lang w:val="uk-UA"/>
        </w:rPr>
      </w:pPr>
      <w:r>
        <w:rPr>
          <w:b/>
          <w:sz w:val="28"/>
          <w:szCs w:val="28"/>
          <w:lang w:val="uk-UA"/>
        </w:rPr>
        <w:t>науковий керівник:</w:t>
      </w:r>
      <w:r>
        <w:rPr>
          <w:sz w:val="28"/>
          <w:szCs w:val="28"/>
          <w:lang w:val="uk-UA"/>
        </w:rPr>
        <w:t xml:space="preserve"> доцент кафедри  Олійник Тетяна Миколаївна, к. м. н., доцент</w:t>
      </w:r>
    </w:p>
    <w:p w:rsidR="00B45990" w:rsidRDefault="00D95371">
      <w:pPr>
        <w:spacing w:line="360" w:lineRule="auto"/>
        <w:ind w:left="3828"/>
        <w:jc w:val="both"/>
        <w:rPr>
          <w:sz w:val="28"/>
          <w:szCs w:val="28"/>
          <w:lang w:val="uk-UA"/>
        </w:rPr>
      </w:pPr>
      <w:r>
        <w:rPr>
          <w:b/>
          <w:sz w:val="28"/>
          <w:szCs w:val="28"/>
          <w:lang w:val="uk-UA"/>
        </w:rPr>
        <w:t>Рецензент:</w:t>
      </w:r>
      <w:r>
        <w:rPr>
          <w:sz w:val="28"/>
          <w:szCs w:val="28"/>
          <w:lang w:val="uk-UA"/>
        </w:rPr>
        <w:t xml:space="preserve"> </w:t>
      </w:r>
      <w:r w:rsidR="00CD14EA">
        <w:rPr>
          <w:sz w:val="28"/>
          <w:szCs w:val="28"/>
          <w:lang w:val="uk-UA"/>
        </w:rPr>
        <w:t>Моторна Н.В., к.біол.н., асистент кафедри фізіології Національного медичного університету імені О.О.Богомольця</w:t>
      </w:r>
    </w:p>
    <w:p w:rsidR="00B45990" w:rsidRPr="00D33F2B" w:rsidRDefault="00D95371">
      <w:pPr>
        <w:spacing w:line="360" w:lineRule="auto"/>
        <w:ind w:left="3828"/>
        <w:jc w:val="both"/>
        <w:rPr>
          <w:sz w:val="28"/>
          <w:szCs w:val="28"/>
          <w:lang w:val="uk-UA"/>
        </w:rPr>
      </w:pPr>
      <w:bookmarkStart w:id="0" w:name="_GoBack"/>
      <w:bookmarkEnd w:id="0"/>
      <w:r>
        <w:rPr>
          <w:sz w:val="28"/>
          <w:szCs w:val="28"/>
          <w:lang w:val="uk-UA"/>
        </w:rPr>
        <w:t xml:space="preserve">Рекомендовано до захисту на зсіданні кафедри </w:t>
      </w:r>
      <w:r w:rsidRPr="00D33F2B">
        <w:rPr>
          <w:sz w:val="28"/>
          <w:szCs w:val="28"/>
          <w:lang w:val="uk-UA"/>
        </w:rPr>
        <w:t>(</w:t>
      </w:r>
      <w:r w:rsidRPr="00D33F2B">
        <w:rPr>
          <w:sz w:val="28"/>
          <w:szCs w:val="28"/>
        </w:rPr>
        <w:t xml:space="preserve">протокол </w:t>
      </w:r>
      <w:r w:rsidR="00D33F2B" w:rsidRPr="00D33F2B">
        <w:rPr>
          <w:sz w:val="28"/>
          <w:szCs w:val="28"/>
        </w:rPr>
        <w:t>№5 від 25.11</w:t>
      </w:r>
      <w:r w:rsidR="00D33F2B">
        <w:rPr>
          <w:sz w:val="28"/>
          <w:szCs w:val="28"/>
          <w:lang w:val="uk-UA"/>
        </w:rPr>
        <w:t>.</w:t>
      </w:r>
      <w:r w:rsidR="00D33F2B" w:rsidRPr="00D33F2B">
        <w:rPr>
          <w:sz w:val="28"/>
          <w:szCs w:val="28"/>
        </w:rPr>
        <w:t>2024р</w:t>
      </w:r>
      <w:r w:rsidRPr="00D33F2B">
        <w:rPr>
          <w:sz w:val="28"/>
          <w:szCs w:val="28"/>
        </w:rPr>
        <w:t>.</w:t>
      </w:r>
      <w:r w:rsidRPr="00D33F2B">
        <w:rPr>
          <w:sz w:val="28"/>
          <w:szCs w:val="28"/>
          <w:lang w:val="uk-UA"/>
        </w:rPr>
        <w:t>)</w:t>
      </w:r>
    </w:p>
    <w:p w:rsidR="00B45990" w:rsidRDefault="00D95371">
      <w:pPr>
        <w:spacing w:line="360" w:lineRule="auto"/>
        <w:ind w:left="3828"/>
        <w:jc w:val="both"/>
        <w:rPr>
          <w:sz w:val="28"/>
          <w:szCs w:val="28"/>
          <w:lang w:val="uk-UA"/>
        </w:rPr>
      </w:pPr>
      <w:r w:rsidRPr="00D33F2B">
        <w:rPr>
          <w:sz w:val="28"/>
          <w:szCs w:val="28"/>
          <w:lang w:val="uk-UA"/>
        </w:rPr>
        <w:t>Завідувач кафедри: Пастухова</w:t>
      </w:r>
      <w:r>
        <w:rPr>
          <w:sz w:val="28"/>
          <w:szCs w:val="28"/>
          <w:lang w:val="uk-UA"/>
        </w:rPr>
        <w:t xml:space="preserve"> В. А., </w:t>
      </w:r>
    </w:p>
    <w:p w:rsidR="00B45990" w:rsidRDefault="00D95371">
      <w:pPr>
        <w:spacing w:line="360" w:lineRule="auto"/>
        <w:ind w:left="3828"/>
        <w:jc w:val="both"/>
        <w:rPr>
          <w:sz w:val="28"/>
          <w:szCs w:val="28"/>
          <w:lang w:val="uk-UA"/>
        </w:rPr>
      </w:pPr>
      <w:r>
        <w:rPr>
          <w:sz w:val="28"/>
          <w:szCs w:val="28"/>
          <w:lang w:val="uk-UA"/>
        </w:rPr>
        <w:t xml:space="preserve">д.м.н., професор </w:t>
      </w:r>
    </w:p>
    <w:p w:rsidR="00B45990" w:rsidRDefault="00D95371">
      <w:pPr>
        <w:spacing w:line="360" w:lineRule="auto"/>
        <w:ind w:left="3828"/>
        <w:jc w:val="both"/>
        <w:rPr>
          <w:sz w:val="28"/>
          <w:szCs w:val="28"/>
          <w:lang w:val="uk-UA"/>
        </w:rPr>
      </w:pPr>
      <w:r>
        <w:rPr>
          <w:sz w:val="28"/>
          <w:szCs w:val="28"/>
          <w:lang w:val="uk-UA"/>
        </w:rPr>
        <w:t>______________________________</w:t>
      </w:r>
    </w:p>
    <w:p w:rsidR="00B45990" w:rsidRDefault="00B45990">
      <w:pPr>
        <w:tabs>
          <w:tab w:val="center" w:pos="4395"/>
          <w:tab w:val="left" w:pos="5800"/>
        </w:tabs>
        <w:spacing w:line="360" w:lineRule="auto"/>
        <w:jc w:val="center"/>
        <w:rPr>
          <w:sz w:val="28"/>
          <w:szCs w:val="28"/>
          <w:lang w:val="uk-UA"/>
        </w:rPr>
      </w:pPr>
    </w:p>
    <w:p w:rsidR="00B45990" w:rsidRDefault="00B45990">
      <w:pPr>
        <w:tabs>
          <w:tab w:val="center" w:pos="4395"/>
          <w:tab w:val="left" w:pos="5800"/>
        </w:tabs>
        <w:spacing w:line="360" w:lineRule="auto"/>
        <w:jc w:val="center"/>
        <w:rPr>
          <w:sz w:val="28"/>
          <w:szCs w:val="28"/>
          <w:lang w:val="uk-UA"/>
        </w:rPr>
      </w:pPr>
    </w:p>
    <w:p w:rsidR="00B45990" w:rsidRDefault="00D95371">
      <w:pPr>
        <w:tabs>
          <w:tab w:val="center" w:pos="4395"/>
          <w:tab w:val="left" w:pos="5800"/>
        </w:tabs>
        <w:spacing w:line="360" w:lineRule="auto"/>
        <w:jc w:val="center"/>
        <w:rPr>
          <w:sz w:val="28"/>
          <w:szCs w:val="28"/>
          <w:lang w:val="uk-UA"/>
        </w:rPr>
      </w:pPr>
      <w:r>
        <w:rPr>
          <w:sz w:val="28"/>
          <w:szCs w:val="28"/>
          <w:lang w:val="uk-UA"/>
        </w:rPr>
        <w:t>Київ – 2024</w:t>
      </w:r>
    </w:p>
    <w:p w:rsidR="00B45990" w:rsidRDefault="00D95371">
      <w:pPr>
        <w:jc w:val="center"/>
        <w:rPr>
          <w:b/>
          <w:caps/>
          <w:sz w:val="28"/>
          <w:szCs w:val="28"/>
          <w:lang w:val="uk-UA"/>
        </w:rPr>
      </w:pPr>
      <w:r>
        <w:rPr>
          <w:b/>
          <w:caps/>
          <w:sz w:val="28"/>
          <w:szCs w:val="28"/>
          <w:lang w:val="uk-UA"/>
        </w:rPr>
        <w:lastRenderedPageBreak/>
        <w:t>Зміст</w:t>
      </w:r>
    </w:p>
    <w:p w:rsidR="00B45990" w:rsidRDefault="00D95371">
      <w:pPr>
        <w:jc w:val="right"/>
        <w:rPr>
          <w:sz w:val="28"/>
          <w:szCs w:val="28"/>
          <w:lang w:val="uk-UA"/>
        </w:rPr>
      </w:pPr>
      <w:r>
        <w:rPr>
          <w:sz w:val="28"/>
          <w:szCs w:val="28"/>
          <w:lang w:val="uk-UA"/>
        </w:rPr>
        <w:t xml:space="preserve">Стор. </w:t>
      </w:r>
    </w:p>
    <w:tbl>
      <w:tblPr>
        <w:tblW w:w="9498" w:type="dxa"/>
        <w:tblLook w:val="04A0" w:firstRow="1" w:lastRow="0" w:firstColumn="1" w:lastColumn="0" w:noHBand="0" w:noVBand="1"/>
      </w:tblPr>
      <w:tblGrid>
        <w:gridCol w:w="1588"/>
        <w:gridCol w:w="7414"/>
        <w:gridCol w:w="496"/>
      </w:tblGrid>
      <w:tr w:rsidR="00B45990">
        <w:tc>
          <w:tcPr>
            <w:tcW w:w="9002" w:type="dxa"/>
            <w:gridSpan w:val="2"/>
          </w:tcPr>
          <w:p w:rsidR="00B45990" w:rsidRDefault="00D95371">
            <w:pPr>
              <w:ind w:firstLine="1560"/>
              <w:jc w:val="both"/>
              <w:rPr>
                <w:caps/>
                <w:sz w:val="28"/>
                <w:szCs w:val="28"/>
                <w:lang w:val="uk-UA"/>
              </w:rPr>
            </w:pPr>
            <w:r>
              <w:rPr>
                <w:caps/>
                <w:sz w:val="28"/>
                <w:szCs w:val="28"/>
                <w:lang w:val="uk-UA"/>
              </w:rPr>
              <w:t>ПЕРЕЛІК УМОВНИХ позначень .......................................</w:t>
            </w:r>
          </w:p>
        </w:tc>
        <w:tc>
          <w:tcPr>
            <w:tcW w:w="496" w:type="dxa"/>
          </w:tcPr>
          <w:p w:rsidR="00B45990" w:rsidRDefault="00E905FB">
            <w:pPr>
              <w:jc w:val="center"/>
              <w:rPr>
                <w:sz w:val="28"/>
                <w:szCs w:val="28"/>
                <w:lang w:val="uk-UA"/>
              </w:rPr>
            </w:pPr>
            <w:r>
              <w:rPr>
                <w:sz w:val="28"/>
                <w:szCs w:val="28"/>
                <w:lang w:val="uk-UA"/>
              </w:rPr>
              <w:t>4</w:t>
            </w:r>
          </w:p>
        </w:tc>
      </w:tr>
      <w:tr w:rsidR="00B45990">
        <w:tc>
          <w:tcPr>
            <w:tcW w:w="9002" w:type="dxa"/>
            <w:gridSpan w:val="2"/>
          </w:tcPr>
          <w:p w:rsidR="00B45990" w:rsidRDefault="00D95371">
            <w:pPr>
              <w:ind w:firstLine="1560"/>
              <w:jc w:val="both"/>
              <w:rPr>
                <w:caps/>
                <w:sz w:val="28"/>
                <w:szCs w:val="28"/>
                <w:lang w:val="uk-UA"/>
              </w:rPr>
            </w:pPr>
            <w:r>
              <w:rPr>
                <w:caps/>
                <w:sz w:val="28"/>
                <w:szCs w:val="28"/>
                <w:lang w:val="uk-UA"/>
              </w:rPr>
              <w:t>Вступ ........................................................................................</w:t>
            </w:r>
          </w:p>
        </w:tc>
        <w:tc>
          <w:tcPr>
            <w:tcW w:w="496" w:type="dxa"/>
          </w:tcPr>
          <w:p w:rsidR="00B45990" w:rsidRDefault="00E905FB">
            <w:pPr>
              <w:jc w:val="center"/>
              <w:rPr>
                <w:sz w:val="28"/>
                <w:szCs w:val="28"/>
                <w:lang w:val="uk-UA"/>
              </w:rPr>
            </w:pPr>
            <w:r>
              <w:rPr>
                <w:sz w:val="28"/>
                <w:szCs w:val="28"/>
                <w:lang w:val="uk-UA"/>
              </w:rPr>
              <w:t>5</w:t>
            </w:r>
          </w:p>
        </w:tc>
      </w:tr>
      <w:tr w:rsidR="00B45990">
        <w:trPr>
          <w:trHeight w:val="1264"/>
        </w:trPr>
        <w:tc>
          <w:tcPr>
            <w:tcW w:w="1588" w:type="dxa"/>
          </w:tcPr>
          <w:p w:rsidR="00B45990" w:rsidRDefault="00D95371">
            <w:pPr>
              <w:spacing w:line="360" w:lineRule="auto"/>
              <w:jc w:val="center"/>
              <w:rPr>
                <w:caps/>
                <w:sz w:val="28"/>
                <w:szCs w:val="28"/>
                <w:lang w:val="uk-UA"/>
              </w:rPr>
            </w:pPr>
            <w:r>
              <w:rPr>
                <w:caps/>
                <w:sz w:val="28"/>
                <w:szCs w:val="28"/>
                <w:lang w:val="uk-UA"/>
              </w:rPr>
              <w:t>Розділ 1</w:t>
            </w:r>
          </w:p>
        </w:tc>
        <w:tc>
          <w:tcPr>
            <w:tcW w:w="7414" w:type="dxa"/>
          </w:tcPr>
          <w:p w:rsidR="00B45990" w:rsidRDefault="00D95371">
            <w:pPr>
              <w:spacing w:line="360" w:lineRule="auto"/>
              <w:jc w:val="both"/>
              <w:rPr>
                <w:sz w:val="28"/>
                <w:szCs w:val="28"/>
                <w:lang w:val="uk-UA"/>
              </w:rPr>
            </w:pPr>
            <w:r>
              <w:rPr>
                <w:b/>
                <w:bCs/>
                <w:caps/>
                <w:sz w:val="28"/>
                <w:szCs w:val="28"/>
                <w:lang w:val="uk-UA"/>
              </w:rPr>
              <w:t xml:space="preserve">Антиоксидантна система та ОСОБЛИВОСТІ ХАРЧУВАННЯ СПОРТСМЕНІВ ациклічних видів спорту </w:t>
            </w:r>
            <w:r>
              <w:rPr>
                <w:sz w:val="28"/>
                <w:szCs w:val="28"/>
                <w:lang w:val="uk-UA"/>
              </w:rPr>
              <w:t>......................................................................</w:t>
            </w:r>
          </w:p>
        </w:tc>
        <w:tc>
          <w:tcPr>
            <w:tcW w:w="496" w:type="dxa"/>
          </w:tcPr>
          <w:p w:rsidR="00B45990" w:rsidRDefault="00B45990">
            <w:pPr>
              <w:spacing w:line="360" w:lineRule="auto"/>
              <w:jc w:val="center"/>
              <w:rPr>
                <w:sz w:val="28"/>
                <w:szCs w:val="28"/>
                <w:lang w:val="uk-UA"/>
              </w:rPr>
            </w:pPr>
          </w:p>
          <w:p w:rsidR="00B45990" w:rsidRDefault="00B45990">
            <w:pPr>
              <w:spacing w:line="360" w:lineRule="auto"/>
              <w:jc w:val="center"/>
              <w:rPr>
                <w:sz w:val="28"/>
                <w:szCs w:val="28"/>
                <w:lang w:val="uk-UA"/>
              </w:rPr>
            </w:pPr>
          </w:p>
          <w:p w:rsidR="00B45990" w:rsidRDefault="00E905FB">
            <w:pPr>
              <w:spacing w:line="360" w:lineRule="auto"/>
              <w:jc w:val="center"/>
              <w:rPr>
                <w:sz w:val="28"/>
                <w:szCs w:val="28"/>
                <w:lang w:val="uk-UA"/>
              </w:rPr>
            </w:pPr>
            <w:r>
              <w:rPr>
                <w:sz w:val="28"/>
                <w:szCs w:val="28"/>
                <w:lang w:val="uk-UA"/>
              </w:rPr>
              <w:t>9</w:t>
            </w:r>
          </w:p>
        </w:tc>
      </w:tr>
      <w:tr w:rsidR="00B45990">
        <w:trPr>
          <w:trHeight w:val="457"/>
        </w:trPr>
        <w:tc>
          <w:tcPr>
            <w:tcW w:w="1588" w:type="dxa"/>
          </w:tcPr>
          <w:p w:rsidR="00B45990" w:rsidRDefault="00D95371">
            <w:pPr>
              <w:spacing w:line="360" w:lineRule="auto"/>
              <w:jc w:val="center"/>
              <w:rPr>
                <w:caps/>
                <w:sz w:val="28"/>
                <w:szCs w:val="28"/>
                <w:lang w:val="uk-UA"/>
              </w:rPr>
            </w:pPr>
            <w:r>
              <w:rPr>
                <w:caps/>
                <w:sz w:val="28"/>
                <w:szCs w:val="28"/>
                <w:lang w:val="uk-UA"/>
              </w:rPr>
              <w:t>1.1.</w:t>
            </w:r>
          </w:p>
        </w:tc>
        <w:tc>
          <w:tcPr>
            <w:tcW w:w="7414" w:type="dxa"/>
          </w:tcPr>
          <w:p w:rsidR="00B45990" w:rsidRDefault="00D95371">
            <w:pPr>
              <w:spacing w:line="360" w:lineRule="auto"/>
              <w:jc w:val="both"/>
              <w:rPr>
                <w:caps/>
                <w:sz w:val="28"/>
                <w:szCs w:val="28"/>
                <w:lang w:val="uk-UA"/>
              </w:rPr>
            </w:pPr>
            <w:r>
              <w:rPr>
                <w:sz w:val="28"/>
                <w:szCs w:val="28"/>
                <w:lang w:val="uk-UA"/>
              </w:rPr>
              <w:t>Вільнорадикальне й перекисне окиснення та антиоксидантна система в умовах адаптації до фізичних навантажень</w:t>
            </w:r>
            <w:r>
              <w:rPr>
                <w:b/>
                <w:sz w:val="28"/>
                <w:szCs w:val="28"/>
                <w:lang w:val="uk-UA"/>
              </w:rPr>
              <w:t xml:space="preserve"> </w:t>
            </w:r>
            <w:r>
              <w:rPr>
                <w:sz w:val="28"/>
                <w:szCs w:val="28"/>
                <w:lang w:val="uk-UA"/>
              </w:rPr>
              <w:t xml:space="preserve">................................................................................ </w:t>
            </w:r>
          </w:p>
        </w:tc>
        <w:tc>
          <w:tcPr>
            <w:tcW w:w="496" w:type="dxa"/>
          </w:tcPr>
          <w:p w:rsidR="00B45990" w:rsidRDefault="00B45990">
            <w:pPr>
              <w:spacing w:line="360" w:lineRule="auto"/>
              <w:jc w:val="center"/>
              <w:rPr>
                <w:sz w:val="28"/>
                <w:szCs w:val="28"/>
                <w:lang w:val="uk-UA"/>
              </w:rPr>
            </w:pPr>
          </w:p>
          <w:p w:rsidR="00B45990" w:rsidRDefault="00B45990">
            <w:pPr>
              <w:spacing w:line="360" w:lineRule="auto"/>
              <w:jc w:val="center"/>
              <w:rPr>
                <w:sz w:val="28"/>
                <w:szCs w:val="28"/>
                <w:lang w:val="uk-UA"/>
              </w:rPr>
            </w:pPr>
          </w:p>
          <w:p w:rsidR="00B45990" w:rsidRDefault="00E905FB">
            <w:pPr>
              <w:spacing w:line="360" w:lineRule="auto"/>
              <w:jc w:val="center"/>
              <w:rPr>
                <w:sz w:val="28"/>
                <w:szCs w:val="28"/>
                <w:lang w:val="uk-UA"/>
              </w:rPr>
            </w:pPr>
            <w:r>
              <w:rPr>
                <w:sz w:val="28"/>
                <w:szCs w:val="28"/>
                <w:lang w:val="uk-UA"/>
              </w:rPr>
              <w:t>9</w:t>
            </w:r>
          </w:p>
        </w:tc>
      </w:tr>
      <w:tr w:rsidR="00B45990">
        <w:trPr>
          <w:trHeight w:val="457"/>
        </w:trPr>
        <w:tc>
          <w:tcPr>
            <w:tcW w:w="1588" w:type="dxa"/>
          </w:tcPr>
          <w:p w:rsidR="00B45990" w:rsidRDefault="00D95371">
            <w:pPr>
              <w:spacing w:line="360" w:lineRule="auto"/>
              <w:jc w:val="center"/>
              <w:rPr>
                <w:caps/>
                <w:sz w:val="28"/>
                <w:szCs w:val="28"/>
                <w:lang w:val="uk-UA"/>
              </w:rPr>
            </w:pPr>
            <w:r>
              <w:rPr>
                <w:caps/>
                <w:sz w:val="28"/>
                <w:szCs w:val="28"/>
                <w:lang w:val="uk-UA"/>
              </w:rPr>
              <w:t>1.2.</w:t>
            </w:r>
          </w:p>
        </w:tc>
        <w:tc>
          <w:tcPr>
            <w:tcW w:w="7414" w:type="dxa"/>
          </w:tcPr>
          <w:p w:rsidR="00B45990" w:rsidRDefault="00D95371">
            <w:pPr>
              <w:spacing w:line="360" w:lineRule="auto"/>
              <w:jc w:val="both"/>
              <w:rPr>
                <w:sz w:val="28"/>
                <w:szCs w:val="28"/>
                <w:lang w:val="uk-UA"/>
              </w:rPr>
            </w:pPr>
            <w:r>
              <w:rPr>
                <w:rFonts w:eastAsia="Calibri"/>
                <w:bCs/>
                <w:sz w:val="28"/>
                <w:szCs w:val="28"/>
                <w:lang w:val="uk-UA"/>
              </w:rPr>
              <w:t>Особливості харчування спортсменів ациклічних видів спорту</w:t>
            </w:r>
            <w:r>
              <w:rPr>
                <w:sz w:val="28"/>
                <w:szCs w:val="28"/>
                <w:lang w:val="uk-UA"/>
              </w:rPr>
              <w:t xml:space="preserve"> ..........................................................................................</w:t>
            </w:r>
          </w:p>
        </w:tc>
        <w:tc>
          <w:tcPr>
            <w:tcW w:w="496" w:type="dxa"/>
          </w:tcPr>
          <w:p w:rsidR="00B45990" w:rsidRDefault="00B45990">
            <w:pPr>
              <w:spacing w:line="360" w:lineRule="auto"/>
              <w:jc w:val="center"/>
              <w:rPr>
                <w:sz w:val="28"/>
                <w:szCs w:val="28"/>
                <w:lang w:val="uk-UA"/>
              </w:rPr>
            </w:pPr>
          </w:p>
          <w:p w:rsidR="00B45990" w:rsidRDefault="00E905FB" w:rsidP="00E905FB">
            <w:pPr>
              <w:spacing w:line="360" w:lineRule="auto"/>
              <w:jc w:val="center"/>
              <w:rPr>
                <w:sz w:val="28"/>
                <w:szCs w:val="28"/>
                <w:lang w:val="uk-UA"/>
              </w:rPr>
            </w:pPr>
            <w:r>
              <w:rPr>
                <w:sz w:val="28"/>
                <w:szCs w:val="28"/>
                <w:lang w:val="uk-UA"/>
              </w:rPr>
              <w:t>16</w:t>
            </w:r>
          </w:p>
        </w:tc>
      </w:tr>
      <w:tr w:rsidR="00B45990">
        <w:trPr>
          <w:trHeight w:val="457"/>
        </w:trPr>
        <w:tc>
          <w:tcPr>
            <w:tcW w:w="1588" w:type="dxa"/>
          </w:tcPr>
          <w:p w:rsidR="00B45990" w:rsidRDefault="00D95371">
            <w:pPr>
              <w:spacing w:line="360" w:lineRule="auto"/>
              <w:jc w:val="center"/>
              <w:rPr>
                <w:caps/>
                <w:sz w:val="28"/>
                <w:szCs w:val="28"/>
                <w:lang w:val="uk-UA"/>
              </w:rPr>
            </w:pPr>
            <w:r>
              <w:rPr>
                <w:caps/>
                <w:sz w:val="28"/>
                <w:szCs w:val="28"/>
                <w:lang w:val="uk-UA"/>
              </w:rPr>
              <w:t>1.3.</w:t>
            </w:r>
          </w:p>
        </w:tc>
        <w:tc>
          <w:tcPr>
            <w:tcW w:w="7414" w:type="dxa"/>
          </w:tcPr>
          <w:p w:rsidR="00B45990" w:rsidRDefault="00D95371">
            <w:pPr>
              <w:spacing w:line="360" w:lineRule="auto"/>
              <w:jc w:val="both"/>
              <w:rPr>
                <w:sz w:val="28"/>
                <w:szCs w:val="28"/>
                <w:lang w:val="uk-UA"/>
              </w:rPr>
            </w:pPr>
            <w:r>
              <w:rPr>
                <w:rFonts w:eastAsia="Calibri"/>
                <w:bCs/>
                <w:sz w:val="28"/>
                <w:szCs w:val="28"/>
                <w:lang w:val="uk-UA"/>
              </w:rPr>
              <w:t>Роль вітамінів та мінералів з антиоксидантною дією для організму спортсменів ациклічних видів спорту</w:t>
            </w:r>
            <w:r>
              <w:rPr>
                <w:sz w:val="28"/>
                <w:szCs w:val="28"/>
                <w:lang w:val="uk-UA"/>
              </w:rPr>
              <w:t>.....................</w:t>
            </w:r>
          </w:p>
        </w:tc>
        <w:tc>
          <w:tcPr>
            <w:tcW w:w="496" w:type="dxa"/>
          </w:tcPr>
          <w:p w:rsidR="00B45990" w:rsidRDefault="00B45990">
            <w:pPr>
              <w:spacing w:line="360" w:lineRule="auto"/>
              <w:jc w:val="center"/>
              <w:rPr>
                <w:sz w:val="28"/>
                <w:szCs w:val="28"/>
                <w:lang w:val="uk-UA"/>
              </w:rPr>
            </w:pPr>
          </w:p>
          <w:p w:rsidR="00B45990" w:rsidRDefault="00D95371" w:rsidP="00F9035E">
            <w:pPr>
              <w:spacing w:line="360" w:lineRule="auto"/>
              <w:jc w:val="center"/>
              <w:rPr>
                <w:sz w:val="28"/>
                <w:szCs w:val="28"/>
                <w:lang w:val="uk-UA"/>
              </w:rPr>
            </w:pPr>
            <w:r>
              <w:rPr>
                <w:sz w:val="28"/>
                <w:szCs w:val="28"/>
                <w:lang w:val="uk-UA"/>
              </w:rPr>
              <w:t>1</w:t>
            </w:r>
            <w:r w:rsidR="00F9035E">
              <w:rPr>
                <w:sz w:val="28"/>
                <w:szCs w:val="28"/>
                <w:lang w:val="uk-UA"/>
              </w:rPr>
              <w:t>9</w:t>
            </w:r>
          </w:p>
        </w:tc>
      </w:tr>
      <w:tr w:rsidR="00B45990">
        <w:tc>
          <w:tcPr>
            <w:tcW w:w="1588" w:type="dxa"/>
          </w:tcPr>
          <w:p w:rsidR="00B45990" w:rsidRDefault="00B45990">
            <w:pPr>
              <w:spacing w:line="360" w:lineRule="auto"/>
              <w:jc w:val="center"/>
              <w:rPr>
                <w:sz w:val="28"/>
                <w:szCs w:val="28"/>
                <w:lang w:val="uk-UA"/>
              </w:rPr>
            </w:pPr>
          </w:p>
        </w:tc>
        <w:tc>
          <w:tcPr>
            <w:tcW w:w="7414" w:type="dxa"/>
          </w:tcPr>
          <w:p w:rsidR="00B45990" w:rsidRDefault="00D95371">
            <w:pPr>
              <w:spacing w:line="360" w:lineRule="auto"/>
              <w:jc w:val="both"/>
              <w:rPr>
                <w:sz w:val="28"/>
                <w:szCs w:val="28"/>
                <w:lang w:val="uk-UA"/>
              </w:rPr>
            </w:pPr>
            <w:r>
              <w:rPr>
                <w:sz w:val="28"/>
                <w:szCs w:val="28"/>
                <w:lang w:val="uk-UA"/>
              </w:rPr>
              <w:t>Висновки до розділу 1................................................................</w:t>
            </w:r>
          </w:p>
        </w:tc>
        <w:tc>
          <w:tcPr>
            <w:tcW w:w="496" w:type="dxa"/>
          </w:tcPr>
          <w:p w:rsidR="00B45990" w:rsidRDefault="00F9035E">
            <w:pPr>
              <w:spacing w:line="360" w:lineRule="auto"/>
              <w:jc w:val="center"/>
              <w:rPr>
                <w:sz w:val="28"/>
                <w:szCs w:val="28"/>
                <w:lang w:val="uk-UA"/>
              </w:rPr>
            </w:pPr>
            <w:r>
              <w:rPr>
                <w:sz w:val="28"/>
                <w:szCs w:val="28"/>
                <w:lang w:val="uk-UA"/>
              </w:rPr>
              <w:t>40</w:t>
            </w:r>
          </w:p>
        </w:tc>
      </w:tr>
      <w:tr w:rsidR="00B45990">
        <w:tc>
          <w:tcPr>
            <w:tcW w:w="1588" w:type="dxa"/>
          </w:tcPr>
          <w:p w:rsidR="00B45990" w:rsidRDefault="00D95371">
            <w:pPr>
              <w:spacing w:line="360" w:lineRule="auto"/>
              <w:jc w:val="center"/>
              <w:rPr>
                <w:sz w:val="28"/>
                <w:szCs w:val="28"/>
                <w:lang w:val="uk-UA"/>
              </w:rPr>
            </w:pPr>
            <w:r>
              <w:rPr>
                <w:sz w:val="28"/>
                <w:szCs w:val="28"/>
                <w:lang w:val="uk-UA"/>
              </w:rPr>
              <w:t>РОЗДІЛ 2</w:t>
            </w:r>
          </w:p>
        </w:tc>
        <w:tc>
          <w:tcPr>
            <w:tcW w:w="7414" w:type="dxa"/>
          </w:tcPr>
          <w:p w:rsidR="00B45990" w:rsidRDefault="00D95371">
            <w:pPr>
              <w:spacing w:line="360" w:lineRule="auto"/>
              <w:jc w:val="both"/>
              <w:rPr>
                <w:sz w:val="28"/>
                <w:szCs w:val="28"/>
                <w:lang w:val="uk-UA"/>
              </w:rPr>
            </w:pPr>
            <w:r>
              <w:rPr>
                <w:b/>
                <w:sz w:val="28"/>
                <w:szCs w:val="28"/>
                <w:lang w:val="uk-UA"/>
              </w:rPr>
              <w:t>Методи та організація дослідження</w:t>
            </w:r>
            <w:r>
              <w:rPr>
                <w:sz w:val="28"/>
                <w:szCs w:val="28"/>
                <w:lang w:val="uk-UA"/>
              </w:rPr>
              <w:t xml:space="preserve"> .....................................</w:t>
            </w:r>
          </w:p>
        </w:tc>
        <w:tc>
          <w:tcPr>
            <w:tcW w:w="496" w:type="dxa"/>
          </w:tcPr>
          <w:p w:rsidR="00B45990" w:rsidRDefault="00F9035E">
            <w:pPr>
              <w:spacing w:line="360" w:lineRule="auto"/>
              <w:jc w:val="center"/>
              <w:rPr>
                <w:sz w:val="28"/>
                <w:szCs w:val="28"/>
                <w:lang w:val="uk-UA"/>
              </w:rPr>
            </w:pPr>
            <w:r>
              <w:rPr>
                <w:sz w:val="28"/>
                <w:szCs w:val="28"/>
                <w:lang w:val="uk-UA"/>
              </w:rPr>
              <w:t>42</w:t>
            </w:r>
          </w:p>
        </w:tc>
      </w:tr>
      <w:tr w:rsidR="00B45990">
        <w:tc>
          <w:tcPr>
            <w:tcW w:w="1588" w:type="dxa"/>
          </w:tcPr>
          <w:p w:rsidR="00B45990" w:rsidRDefault="00D95371">
            <w:pPr>
              <w:spacing w:line="360" w:lineRule="auto"/>
              <w:jc w:val="center"/>
              <w:rPr>
                <w:sz w:val="28"/>
                <w:szCs w:val="28"/>
                <w:lang w:val="uk-UA"/>
              </w:rPr>
            </w:pPr>
            <w:r>
              <w:rPr>
                <w:sz w:val="28"/>
                <w:szCs w:val="28"/>
                <w:lang w:val="uk-UA"/>
              </w:rPr>
              <w:t>2.1.</w:t>
            </w:r>
          </w:p>
        </w:tc>
        <w:tc>
          <w:tcPr>
            <w:tcW w:w="7414" w:type="dxa"/>
          </w:tcPr>
          <w:p w:rsidR="00B45990" w:rsidRDefault="00D95371">
            <w:pPr>
              <w:spacing w:line="360" w:lineRule="auto"/>
              <w:jc w:val="both"/>
              <w:rPr>
                <w:sz w:val="28"/>
                <w:szCs w:val="28"/>
                <w:lang w:val="uk-UA"/>
              </w:rPr>
            </w:pPr>
            <w:r>
              <w:rPr>
                <w:sz w:val="28"/>
                <w:szCs w:val="28"/>
                <w:lang w:val="uk-UA"/>
              </w:rPr>
              <w:t>Методи дослідження..................................................................</w:t>
            </w:r>
          </w:p>
        </w:tc>
        <w:tc>
          <w:tcPr>
            <w:tcW w:w="496" w:type="dxa"/>
          </w:tcPr>
          <w:p w:rsidR="00B45990" w:rsidRDefault="0031608D">
            <w:pPr>
              <w:spacing w:line="360" w:lineRule="auto"/>
              <w:jc w:val="center"/>
              <w:rPr>
                <w:sz w:val="28"/>
                <w:szCs w:val="28"/>
                <w:lang w:val="uk-UA"/>
              </w:rPr>
            </w:pPr>
            <w:r>
              <w:rPr>
                <w:sz w:val="28"/>
                <w:szCs w:val="28"/>
                <w:lang w:val="uk-UA"/>
              </w:rPr>
              <w:t>42</w:t>
            </w:r>
          </w:p>
        </w:tc>
      </w:tr>
      <w:tr w:rsidR="00B45990">
        <w:tc>
          <w:tcPr>
            <w:tcW w:w="1588" w:type="dxa"/>
          </w:tcPr>
          <w:p w:rsidR="00B45990" w:rsidRDefault="00D95371">
            <w:pPr>
              <w:spacing w:line="360" w:lineRule="auto"/>
              <w:jc w:val="right"/>
              <w:rPr>
                <w:sz w:val="28"/>
                <w:szCs w:val="28"/>
                <w:lang w:val="uk-UA"/>
              </w:rPr>
            </w:pPr>
            <w:r>
              <w:rPr>
                <w:sz w:val="28"/>
                <w:szCs w:val="28"/>
                <w:lang w:val="uk-UA"/>
              </w:rPr>
              <w:t>2.1.1</w:t>
            </w:r>
          </w:p>
        </w:tc>
        <w:tc>
          <w:tcPr>
            <w:tcW w:w="7414" w:type="dxa"/>
          </w:tcPr>
          <w:p w:rsidR="00B45990" w:rsidRDefault="00D95371">
            <w:pPr>
              <w:spacing w:line="360" w:lineRule="auto"/>
              <w:jc w:val="both"/>
              <w:rPr>
                <w:sz w:val="28"/>
                <w:szCs w:val="28"/>
                <w:lang w:val="uk-UA"/>
              </w:rPr>
            </w:pPr>
            <w:r>
              <w:rPr>
                <w:sz w:val="28"/>
                <w:szCs w:val="28"/>
                <w:lang w:val="uk-UA"/>
              </w:rPr>
              <w:t>Теоретичний аналіз спеціальної науково-методичної літератури та мережі Інтернет...................................................</w:t>
            </w:r>
          </w:p>
        </w:tc>
        <w:tc>
          <w:tcPr>
            <w:tcW w:w="496" w:type="dxa"/>
          </w:tcPr>
          <w:p w:rsidR="00B45990" w:rsidRDefault="00B45990">
            <w:pPr>
              <w:spacing w:line="360" w:lineRule="auto"/>
              <w:jc w:val="center"/>
              <w:rPr>
                <w:sz w:val="28"/>
                <w:szCs w:val="28"/>
                <w:lang w:val="uk-UA"/>
              </w:rPr>
            </w:pPr>
          </w:p>
          <w:p w:rsidR="00B45990" w:rsidRDefault="0031608D">
            <w:pPr>
              <w:spacing w:line="360" w:lineRule="auto"/>
              <w:jc w:val="center"/>
              <w:rPr>
                <w:sz w:val="28"/>
                <w:szCs w:val="28"/>
                <w:lang w:val="uk-UA"/>
              </w:rPr>
            </w:pPr>
            <w:r>
              <w:rPr>
                <w:sz w:val="28"/>
                <w:szCs w:val="28"/>
                <w:lang w:val="uk-UA"/>
              </w:rPr>
              <w:t>42</w:t>
            </w:r>
          </w:p>
        </w:tc>
      </w:tr>
      <w:tr w:rsidR="00B45990">
        <w:tc>
          <w:tcPr>
            <w:tcW w:w="1588" w:type="dxa"/>
          </w:tcPr>
          <w:p w:rsidR="00B45990" w:rsidRDefault="00D95371">
            <w:pPr>
              <w:spacing w:line="360" w:lineRule="auto"/>
              <w:jc w:val="right"/>
              <w:rPr>
                <w:sz w:val="28"/>
                <w:szCs w:val="28"/>
                <w:lang w:val="uk-UA"/>
              </w:rPr>
            </w:pPr>
            <w:r>
              <w:rPr>
                <w:sz w:val="28"/>
                <w:szCs w:val="28"/>
                <w:lang w:val="uk-UA"/>
              </w:rPr>
              <w:t>2.1.2</w:t>
            </w:r>
          </w:p>
        </w:tc>
        <w:tc>
          <w:tcPr>
            <w:tcW w:w="7414" w:type="dxa"/>
          </w:tcPr>
          <w:p w:rsidR="00B45990" w:rsidRDefault="00D95371">
            <w:pPr>
              <w:spacing w:line="360" w:lineRule="auto"/>
              <w:jc w:val="both"/>
              <w:rPr>
                <w:sz w:val="28"/>
                <w:szCs w:val="28"/>
                <w:lang w:val="uk-UA"/>
              </w:rPr>
            </w:pPr>
            <w:r>
              <w:rPr>
                <w:sz w:val="28"/>
                <w:szCs w:val="28"/>
                <w:lang w:val="uk-UA"/>
              </w:rPr>
              <w:t>Педагогічне спостереження і контроль ...................................</w:t>
            </w:r>
          </w:p>
        </w:tc>
        <w:tc>
          <w:tcPr>
            <w:tcW w:w="496" w:type="dxa"/>
          </w:tcPr>
          <w:p w:rsidR="00B45990" w:rsidRDefault="0031608D">
            <w:pPr>
              <w:spacing w:line="360" w:lineRule="auto"/>
              <w:jc w:val="center"/>
              <w:rPr>
                <w:sz w:val="28"/>
                <w:szCs w:val="28"/>
                <w:lang w:val="uk-UA"/>
              </w:rPr>
            </w:pPr>
            <w:r>
              <w:rPr>
                <w:sz w:val="28"/>
                <w:szCs w:val="28"/>
                <w:lang w:val="uk-UA"/>
              </w:rPr>
              <w:t>42</w:t>
            </w:r>
          </w:p>
        </w:tc>
      </w:tr>
      <w:tr w:rsidR="00B45990">
        <w:tc>
          <w:tcPr>
            <w:tcW w:w="1588" w:type="dxa"/>
          </w:tcPr>
          <w:p w:rsidR="00B45990" w:rsidRDefault="00D95371">
            <w:pPr>
              <w:spacing w:line="360" w:lineRule="auto"/>
              <w:jc w:val="right"/>
              <w:rPr>
                <w:sz w:val="28"/>
                <w:szCs w:val="28"/>
                <w:lang w:val="uk-UA"/>
              </w:rPr>
            </w:pPr>
            <w:r>
              <w:rPr>
                <w:sz w:val="28"/>
                <w:szCs w:val="28"/>
                <w:lang w:val="uk-UA"/>
              </w:rPr>
              <w:t>2.1.3</w:t>
            </w:r>
          </w:p>
        </w:tc>
        <w:tc>
          <w:tcPr>
            <w:tcW w:w="7414" w:type="dxa"/>
          </w:tcPr>
          <w:p w:rsidR="00B45990" w:rsidRDefault="00D95371">
            <w:pPr>
              <w:spacing w:line="360" w:lineRule="auto"/>
              <w:jc w:val="both"/>
              <w:rPr>
                <w:sz w:val="28"/>
                <w:szCs w:val="28"/>
                <w:lang w:val="uk-UA"/>
              </w:rPr>
            </w:pPr>
            <w:r>
              <w:rPr>
                <w:bCs/>
                <w:iCs/>
                <w:sz w:val="28"/>
                <w:szCs w:val="28"/>
                <w:lang w:val="uk-UA"/>
              </w:rPr>
              <w:t>Методи математичної статистики ............................................</w:t>
            </w:r>
          </w:p>
        </w:tc>
        <w:tc>
          <w:tcPr>
            <w:tcW w:w="496" w:type="dxa"/>
          </w:tcPr>
          <w:p w:rsidR="00B45990" w:rsidRDefault="00D95371" w:rsidP="0031608D">
            <w:pPr>
              <w:spacing w:line="360" w:lineRule="auto"/>
              <w:jc w:val="center"/>
              <w:rPr>
                <w:sz w:val="28"/>
                <w:szCs w:val="28"/>
                <w:lang w:val="uk-UA"/>
              </w:rPr>
            </w:pPr>
            <w:r>
              <w:rPr>
                <w:sz w:val="28"/>
                <w:szCs w:val="28"/>
                <w:lang w:val="uk-UA"/>
              </w:rPr>
              <w:t>4</w:t>
            </w:r>
            <w:r w:rsidR="0031608D">
              <w:rPr>
                <w:sz w:val="28"/>
                <w:szCs w:val="28"/>
                <w:lang w:val="uk-UA"/>
              </w:rPr>
              <w:t>5</w:t>
            </w:r>
          </w:p>
        </w:tc>
      </w:tr>
      <w:tr w:rsidR="00B45990">
        <w:tc>
          <w:tcPr>
            <w:tcW w:w="1588" w:type="dxa"/>
          </w:tcPr>
          <w:p w:rsidR="00B45990" w:rsidRDefault="00D95371">
            <w:pPr>
              <w:spacing w:line="360" w:lineRule="auto"/>
              <w:jc w:val="center"/>
              <w:rPr>
                <w:sz w:val="28"/>
                <w:szCs w:val="28"/>
                <w:lang w:val="uk-UA"/>
              </w:rPr>
            </w:pPr>
            <w:r>
              <w:rPr>
                <w:sz w:val="28"/>
                <w:szCs w:val="28"/>
                <w:lang w:val="uk-UA"/>
              </w:rPr>
              <w:t>2.2.</w:t>
            </w:r>
          </w:p>
        </w:tc>
        <w:tc>
          <w:tcPr>
            <w:tcW w:w="7414" w:type="dxa"/>
          </w:tcPr>
          <w:p w:rsidR="00B45990" w:rsidRDefault="00D95371">
            <w:pPr>
              <w:spacing w:line="360" w:lineRule="auto"/>
              <w:jc w:val="both"/>
              <w:rPr>
                <w:sz w:val="28"/>
                <w:szCs w:val="28"/>
                <w:lang w:val="uk-UA"/>
              </w:rPr>
            </w:pPr>
            <w:r>
              <w:rPr>
                <w:sz w:val="28"/>
                <w:szCs w:val="28"/>
                <w:lang w:val="uk-UA"/>
              </w:rPr>
              <w:t>Організація досліджень .............................................................</w:t>
            </w:r>
          </w:p>
        </w:tc>
        <w:tc>
          <w:tcPr>
            <w:tcW w:w="496" w:type="dxa"/>
          </w:tcPr>
          <w:p w:rsidR="00B45990" w:rsidRDefault="00D95371" w:rsidP="0031608D">
            <w:pPr>
              <w:spacing w:line="360" w:lineRule="auto"/>
              <w:jc w:val="center"/>
              <w:rPr>
                <w:sz w:val="28"/>
                <w:szCs w:val="28"/>
                <w:lang w:val="uk-UA"/>
              </w:rPr>
            </w:pPr>
            <w:r>
              <w:rPr>
                <w:sz w:val="28"/>
                <w:szCs w:val="28"/>
                <w:lang w:val="uk-UA"/>
              </w:rPr>
              <w:t>4</w:t>
            </w:r>
            <w:r w:rsidR="0031608D">
              <w:rPr>
                <w:sz w:val="28"/>
                <w:szCs w:val="28"/>
                <w:lang w:val="uk-UA"/>
              </w:rPr>
              <w:t>5</w:t>
            </w:r>
          </w:p>
        </w:tc>
      </w:tr>
      <w:tr w:rsidR="00B45990">
        <w:tc>
          <w:tcPr>
            <w:tcW w:w="1588" w:type="dxa"/>
          </w:tcPr>
          <w:p w:rsidR="00B45990" w:rsidRDefault="00D95371">
            <w:pPr>
              <w:spacing w:line="360" w:lineRule="auto"/>
              <w:jc w:val="center"/>
              <w:rPr>
                <w:sz w:val="28"/>
                <w:szCs w:val="28"/>
                <w:lang w:val="uk-UA"/>
              </w:rPr>
            </w:pPr>
            <w:r>
              <w:rPr>
                <w:sz w:val="28"/>
                <w:szCs w:val="28"/>
                <w:lang w:val="uk-UA"/>
              </w:rPr>
              <w:t>РОЗДІЛ 3</w:t>
            </w:r>
          </w:p>
        </w:tc>
        <w:tc>
          <w:tcPr>
            <w:tcW w:w="7414" w:type="dxa"/>
          </w:tcPr>
          <w:p w:rsidR="00B45990" w:rsidRDefault="00D95371">
            <w:pPr>
              <w:autoSpaceDE w:val="0"/>
              <w:autoSpaceDN w:val="0"/>
              <w:adjustRightInd w:val="0"/>
              <w:spacing w:line="360" w:lineRule="auto"/>
              <w:ind w:firstLine="6"/>
              <w:jc w:val="both"/>
              <w:rPr>
                <w:sz w:val="28"/>
                <w:szCs w:val="28"/>
                <w:lang w:val="uk-UA"/>
              </w:rPr>
            </w:pPr>
            <w:r>
              <w:rPr>
                <w:b/>
                <w:sz w:val="28"/>
                <w:szCs w:val="28"/>
                <w:lang w:val="uk-UA"/>
              </w:rPr>
              <w:t xml:space="preserve">Результати дослідження та їх обговорення </w:t>
            </w:r>
            <w:r>
              <w:rPr>
                <w:sz w:val="28"/>
                <w:szCs w:val="28"/>
                <w:lang w:val="uk-UA"/>
              </w:rPr>
              <w:t>........................</w:t>
            </w:r>
          </w:p>
        </w:tc>
        <w:tc>
          <w:tcPr>
            <w:tcW w:w="496" w:type="dxa"/>
          </w:tcPr>
          <w:p w:rsidR="00B45990" w:rsidRDefault="00D95371" w:rsidP="0031608D">
            <w:pPr>
              <w:spacing w:line="360" w:lineRule="auto"/>
              <w:jc w:val="center"/>
              <w:rPr>
                <w:sz w:val="28"/>
                <w:szCs w:val="28"/>
                <w:lang w:val="uk-UA"/>
              </w:rPr>
            </w:pPr>
            <w:r>
              <w:rPr>
                <w:sz w:val="28"/>
                <w:szCs w:val="28"/>
                <w:lang w:val="uk-UA"/>
              </w:rPr>
              <w:t>4</w:t>
            </w:r>
            <w:r w:rsidR="0031608D">
              <w:rPr>
                <w:sz w:val="28"/>
                <w:szCs w:val="28"/>
                <w:lang w:val="uk-UA"/>
              </w:rPr>
              <w:t>7</w:t>
            </w:r>
          </w:p>
        </w:tc>
      </w:tr>
      <w:tr w:rsidR="00B45990">
        <w:tc>
          <w:tcPr>
            <w:tcW w:w="1588" w:type="dxa"/>
          </w:tcPr>
          <w:p w:rsidR="00B45990" w:rsidRDefault="00D95371">
            <w:pPr>
              <w:spacing w:line="360" w:lineRule="auto"/>
              <w:jc w:val="center"/>
              <w:rPr>
                <w:sz w:val="28"/>
                <w:szCs w:val="28"/>
                <w:lang w:val="uk-UA"/>
              </w:rPr>
            </w:pPr>
            <w:r>
              <w:rPr>
                <w:sz w:val="28"/>
                <w:szCs w:val="28"/>
                <w:lang w:val="uk-UA"/>
              </w:rPr>
              <w:t>3.1.</w:t>
            </w:r>
          </w:p>
        </w:tc>
        <w:tc>
          <w:tcPr>
            <w:tcW w:w="7414" w:type="dxa"/>
          </w:tcPr>
          <w:p w:rsidR="00B45990" w:rsidRDefault="00D95371">
            <w:pPr>
              <w:autoSpaceDE w:val="0"/>
              <w:autoSpaceDN w:val="0"/>
              <w:adjustRightInd w:val="0"/>
              <w:spacing w:line="360" w:lineRule="auto"/>
              <w:ind w:firstLine="6"/>
              <w:jc w:val="both"/>
              <w:rPr>
                <w:bCs/>
                <w:sz w:val="28"/>
                <w:szCs w:val="28"/>
                <w:lang w:val="uk-UA"/>
              </w:rPr>
            </w:pPr>
            <w:r>
              <w:rPr>
                <w:bCs/>
                <w:sz w:val="28"/>
                <w:szCs w:val="28"/>
                <w:lang w:val="uk-UA"/>
              </w:rPr>
              <w:t>Функціональний стан організму спортсменів-дзюдоїстів ....</w:t>
            </w:r>
          </w:p>
        </w:tc>
        <w:tc>
          <w:tcPr>
            <w:tcW w:w="496" w:type="dxa"/>
          </w:tcPr>
          <w:p w:rsidR="00B45990" w:rsidRDefault="00C3462E">
            <w:pPr>
              <w:spacing w:line="360" w:lineRule="auto"/>
              <w:jc w:val="center"/>
              <w:rPr>
                <w:sz w:val="28"/>
                <w:szCs w:val="28"/>
                <w:lang w:val="uk-UA"/>
              </w:rPr>
            </w:pPr>
            <w:r>
              <w:rPr>
                <w:sz w:val="28"/>
                <w:szCs w:val="28"/>
                <w:lang w:val="uk-UA"/>
              </w:rPr>
              <w:t>47</w:t>
            </w:r>
          </w:p>
        </w:tc>
      </w:tr>
      <w:tr w:rsidR="00B45990">
        <w:tc>
          <w:tcPr>
            <w:tcW w:w="1588" w:type="dxa"/>
          </w:tcPr>
          <w:p w:rsidR="00B45990" w:rsidRDefault="00D95371">
            <w:pPr>
              <w:spacing w:line="360" w:lineRule="auto"/>
              <w:jc w:val="center"/>
              <w:rPr>
                <w:sz w:val="28"/>
                <w:szCs w:val="28"/>
                <w:lang w:val="uk-UA"/>
              </w:rPr>
            </w:pPr>
            <w:r>
              <w:rPr>
                <w:sz w:val="28"/>
                <w:szCs w:val="28"/>
                <w:lang w:val="uk-UA"/>
              </w:rPr>
              <w:t>3.2.</w:t>
            </w:r>
          </w:p>
        </w:tc>
        <w:tc>
          <w:tcPr>
            <w:tcW w:w="7414" w:type="dxa"/>
          </w:tcPr>
          <w:p w:rsidR="00B45990" w:rsidRDefault="00D95371">
            <w:pPr>
              <w:autoSpaceDE w:val="0"/>
              <w:autoSpaceDN w:val="0"/>
              <w:adjustRightInd w:val="0"/>
              <w:spacing w:line="360" w:lineRule="auto"/>
              <w:ind w:firstLine="6"/>
              <w:jc w:val="both"/>
              <w:rPr>
                <w:bCs/>
                <w:sz w:val="28"/>
                <w:szCs w:val="28"/>
                <w:lang w:val="uk-UA"/>
              </w:rPr>
            </w:pPr>
            <w:r>
              <w:rPr>
                <w:bCs/>
                <w:sz w:val="28"/>
                <w:szCs w:val="28"/>
                <w:lang w:val="uk-UA"/>
              </w:rPr>
              <w:t>Оцінка фактичного харчування спортсменів-дзюдоїстів .....</w:t>
            </w:r>
          </w:p>
        </w:tc>
        <w:tc>
          <w:tcPr>
            <w:tcW w:w="496" w:type="dxa"/>
          </w:tcPr>
          <w:p w:rsidR="00B45990" w:rsidRDefault="00C3462E">
            <w:pPr>
              <w:spacing w:line="360" w:lineRule="auto"/>
              <w:jc w:val="center"/>
              <w:rPr>
                <w:sz w:val="28"/>
                <w:szCs w:val="28"/>
                <w:lang w:val="uk-UA"/>
              </w:rPr>
            </w:pPr>
            <w:r>
              <w:rPr>
                <w:sz w:val="28"/>
                <w:szCs w:val="28"/>
                <w:lang w:val="uk-UA"/>
              </w:rPr>
              <w:t>48</w:t>
            </w:r>
          </w:p>
        </w:tc>
      </w:tr>
      <w:tr w:rsidR="00B45990">
        <w:tc>
          <w:tcPr>
            <w:tcW w:w="1588" w:type="dxa"/>
          </w:tcPr>
          <w:p w:rsidR="00B45990" w:rsidRDefault="00D95371">
            <w:pPr>
              <w:spacing w:line="360" w:lineRule="auto"/>
              <w:jc w:val="center"/>
              <w:rPr>
                <w:sz w:val="28"/>
                <w:szCs w:val="28"/>
                <w:lang w:val="uk-UA"/>
              </w:rPr>
            </w:pPr>
            <w:r>
              <w:rPr>
                <w:sz w:val="28"/>
                <w:szCs w:val="28"/>
                <w:lang w:val="uk-UA"/>
              </w:rPr>
              <w:t>3.3.</w:t>
            </w:r>
          </w:p>
        </w:tc>
        <w:tc>
          <w:tcPr>
            <w:tcW w:w="7414" w:type="dxa"/>
          </w:tcPr>
          <w:p w:rsidR="00B45990" w:rsidRDefault="00D95371">
            <w:pPr>
              <w:autoSpaceDE w:val="0"/>
              <w:autoSpaceDN w:val="0"/>
              <w:adjustRightInd w:val="0"/>
              <w:spacing w:line="360" w:lineRule="auto"/>
              <w:ind w:firstLine="6"/>
              <w:jc w:val="both"/>
              <w:rPr>
                <w:bCs/>
                <w:sz w:val="28"/>
                <w:szCs w:val="28"/>
                <w:lang w:val="uk-UA"/>
              </w:rPr>
            </w:pPr>
            <w:r>
              <w:rPr>
                <w:bCs/>
                <w:sz w:val="28"/>
                <w:szCs w:val="28"/>
                <w:lang w:val="uk-UA"/>
              </w:rPr>
              <w:t>Забезпеченість вітамінами організму спортсменів-дзюдоїстів у різні сезони року ..................................................</w:t>
            </w:r>
          </w:p>
        </w:tc>
        <w:tc>
          <w:tcPr>
            <w:tcW w:w="496" w:type="dxa"/>
          </w:tcPr>
          <w:p w:rsidR="00B45990" w:rsidRDefault="00B45990">
            <w:pPr>
              <w:spacing w:line="360" w:lineRule="auto"/>
              <w:jc w:val="center"/>
              <w:rPr>
                <w:sz w:val="28"/>
                <w:szCs w:val="28"/>
                <w:lang w:val="uk-UA"/>
              </w:rPr>
            </w:pPr>
          </w:p>
          <w:p w:rsidR="00C3462E" w:rsidRDefault="00C3462E">
            <w:pPr>
              <w:spacing w:line="360" w:lineRule="auto"/>
              <w:jc w:val="center"/>
              <w:rPr>
                <w:sz w:val="28"/>
                <w:szCs w:val="28"/>
                <w:lang w:val="uk-UA"/>
              </w:rPr>
            </w:pPr>
            <w:r>
              <w:rPr>
                <w:sz w:val="28"/>
                <w:szCs w:val="28"/>
                <w:lang w:val="uk-UA"/>
              </w:rPr>
              <w:t>51</w:t>
            </w:r>
          </w:p>
        </w:tc>
      </w:tr>
      <w:tr w:rsidR="00B45990">
        <w:tc>
          <w:tcPr>
            <w:tcW w:w="1588" w:type="dxa"/>
          </w:tcPr>
          <w:p w:rsidR="00B45990" w:rsidRDefault="00D95371">
            <w:pPr>
              <w:spacing w:line="360" w:lineRule="auto"/>
              <w:jc w:val="center"/>
              <w:rPr>
                <w:sz w:val="28"/>
                <w:szCs w:val="28"/>
                <w:lang w:val="uk-UA"/>
              </w:rPr>
            </w:pPr>
            <w:r>
              <w:rPr>
                <w:sz w:val="28"/>
                <w:szCs w:val="28"/>
                <w:lang w:val="uk-UA"/>
              </w:rPr>
              <w:t>3.4.</w:t>
            </w:r>
          </w:p>
        </w:tc>
        <w:tc>
          <w:tcPr>
            <w:tcW w:w="7414" w:type="dxa"/>
          </w:tcPr>
          <w:p w:rsidR="00B45990" w:rsidRDefault="00D95371">
            <w:pPr>
              <w:autoSpaceDE w:val="0"/>
              <w:autoSpaceDN w:val="0"/>
              <w:adjustRightInd w:val="0"/>
              <w:spacing w:line="360" w:lineRule="auto"/>
              <w:ind w:firstLine="6"/>
              <w:jc w:val="both"/>
              <w:rPr>
                <w:bCs/>
                <w:sz w:val="28"/>
                <w:szCs w:val="28"/>
                <w:lang w:val="uk-UA"/>
              </w:rPr>
            </w:pPr>
            <w:r>
              <w:rPr>
                <w:bCs/>
                <w:sz w:val="28"/>
                <w:szCs w:val="28"/>
                <w:lang w:val="uk-UA"/>
              </w:rPr>
              <w:t>Стан про- та антиоксидантної рівноваги у спортсменів-дзюдоїстів в різні сезони року ..................................................</w:t>
            </w:r>
          </w:p>
        </w:tc>
        <w:tc>
          <w:tcPr>
            <w:tcW w:w="496" w:type="dxa"/>
          </w:tcPr>
          <w:p w:rsidR="00B45990" w:rsidRDefault="00B45990">
            <w:pPr>
              <w:spacing w:line="360" w:lineRule="auto"/>
              <w:jc w:val="center"/>
              <w:rPr>
                <w:sz w:val="28"/>
                <w:szCs w:val="28"/>
                <w:lang w:val="uk-UA"/>
              </w:rPr>
            </w:pPr>
          </w:p>
          <w:p w:rsidR="00413928" w:rsidRDefault="00413928">
            <w:pPr>
              <w:spacing w:line="360" w:lineRule="auto"/>
              <w:jc w:val="center"/>
              <w:rPr>
                <w:sz w:val="28"/>
                <w:szCs w:val="28"/>
                <w:lang w:val="uk-UA"/>
              </w:rPr>
            </w:pPr>
            <w:r>
              <w:rPr>
                <w:sz w:val="28"/>
                <w:szCs w:val="28"/>
                <w:lang w:val="uk-UA"/>
              </w:rPr>
              <w:t>55</w:t>
            </w:r>
          </w:p>
        </w:tc>
      </w:tr>
      <w:tr w:rsidR="00B45990">
        <w:tc>
          <w:tcPr>
            <w:tcW w:w="1588" w:type="dxa"/>
          </w:tcPr>
          <w:p w:rsidR="00B45990" w:rsidRDefault="00D95371">
            <w:pPr>
              <w:spacing w:line="360" w:lineRule="auto"/>
              <w:jc w:val="center"/>
              <w:rPr>
                <w:sz w:val="28"/>
                <w:szCs w:val="28"/>
                <w:lang w:val="uk-UA"/>
              </w:rPr>
            </w:pPr>
            <w:r>
              <w:rPr>
                <w:sz w:val="28"/>
                <w:szCs w:val="28"/>
                <w:lang w:val="uk-UA"/>
              </w:rPr>
              <w:lastRenderedPageBreak/>
              <w:t>3.5.</w:t>
            </w:r>
          </w:p>
        </w:tc>
        <w:tc>
          <w:tcPr>
            <w:tcW w:w="7414" w:type="dxa"/>
          </w:tcPr>
          <w:p w:rsidR="00B45990" w:rsidRDefault="00D95371">
            <w:pPr>
              <w:autoSpaceDE w:val="0"/>
              <w:autoSpaceDN w:val="0"/>
              <w:adjustRightInd w:val="0"/>
              <w:spacing w:line="360" w:lineRule="auto"/>
              <w:ind w:firstLine="6"/>
              <w:jc w:val="both"/>
              <w:rPr>
                <w:bCs/>
                <w:sz w:val="28"/>
                <w:szCs w:val="28"/>
                <w:lang w:val="uk-UA"/>
              </w:rPr>
            </w:pPr>
            <w:r>
              <w:rPr>
                <w:bCs/>
                <w:sz w:val="28"/>
                <w:szCs w:val="28"/>
                <w:lang w:val="uk-UA"/>
              </w:rPr>
              <w:t>Застосування вітамінно-мінерального комплексу у спортсменів-дзюдоїстів .............................................................</w:t>
            </w:r>
          </w:p>
        </w:tc>
        <w:tc>
          <w:tcPr>
            <w:tcW w:w="496" w:type="dxa"/>
          </w:tcPr>
          <w:p w:rsidR="00B45990" w:rsidRDefault="00B45990">
            <w:pPr>
              <w:spacing w:line="360" w:lineRule="auto"/>
              <w:jc w:val="center"/>
              <w:rPr>
                <w:sz w:val="28"/>
                <w:szCs w:val="28"/>
                <w:lang w:val="uk-UA"/>
              </w:rPr>
            </w:pPr>
          </w:p>
          <w:p w:rsidR="00413928" w:rsidRDefault="00413928">
            <w:pPr>
              <w:spacing w:line="360" w:lineRule="auto"/>
              <w:jc w:val="center"/>
              <w:rPr>
                <w:sz w:val="28"/>
                <w:szCs w:val="28"/>
                <w:lang w:val="uk-UA"/>
              </w:rPr>
            </w:pPr>
            <w:r>
              <w:rPr>
                <w:sz w:val="28"/>
                <w:szCs w:val="28"/>
                <w:lang w:val="uk-UA"/>
              </w:rPr>
              <w:t>57</w:t>
            </w:r>
          </w:p>
        </w:tc>
      </w:tr>
      <w:tr w:rsidR="00B45990">
        <w:tc>
          <w:tcPr>
            <w:tcW w:w="9002" w:type="dxa"/>
            <w:gridSpan w:val="2"/>
          </w:tcPr>
          <w:p w:rsidR="00B45990" w:rsidRDefault="00D95371">
            <w:pPr>
              <w:spacing w:line="360" w:lineRule="auto"/>
              <w:ind w:firstLine="1560"/>
              <w:jc w:val="both"/>
              <w:rPr>
                <w:sz w:val="28"/>
                <w:szCs w:val="28"/>
                <w:lang w:val="uk-UA"/>
              </w:rPr>
            </w:pPr>
            <w:r>
              <w:rPr>
                <w:sz w:val="28"/>
                <w:szCs w:val="28"/>
                <w:lang w:val="uk-UA"/>
              </w:rPr>
              <w:t>ВИСНОВКИ.................................................................................</w:t>
            </w:r>
          </w:p>
        </w:tc>
        <w:tc>
          <w:tcPr>
            <w:tcW w:w="496" w:type="dxa"/>
          </w:tcPr>
          <w:p w:rsidR="00B45990" w:rsidRDefault="00BB05E2">
            <w:pPr>
              <w:spacing w:line="360" w:lineRule="auto"/>
              <w:jc w:val="center"/>
              <w:rPr>
                <w:sz w:val="28"/>
                <w:szCs w:val="28"/>
                <w:lang w:val="uk-UA"/>
              </w:rPr>
            </w:pPr>
            <w:r>
              <w:rPr>
                <w:sz w:val="28"/>
                <w:szCs w:val="28"/>
                <w:lang w:val="uk-UA"/>
              </w:rPr>
              <w:t>63</w:t>
            </w:r>
          </w:p>
        </w:tc>
      </w:tr>
      <w:tr w:rsidR="00B45990">
        <w:tc>
          <w:tcPr>
            <w:tcW w:w="9002" w:type="dxa"/>
            <w:gridSpan w:val="2"/>
          </w:tcPr>
          <w:p w:rsidR="00B45990" w:rsidRDefault="00D95371">
            <w:pPr>
              <w:spacing w:line="360" w:lineRule="auto"/>
              <w:ind w:firstLine="1560"/>
              <w:jc w:val="both"/>
              <w:rPr>
                <w:sz w:val="28"/>
                <w:szCs w:val="28"/>
                <w:lang w:val="uk-UA"/>
              </w:rPr>
            </w:pPr>
            <w:r>
              <w:rPr>
                <w:sz w:val="28"/>
                <w:szCs w:val="28"/>
                <w:lang w:val="uk-UA"/>
              </w:rPr>
              <w:t>ПРАКТИЧНІ РЕКОМЕНДАЦІЇ ................................................</w:t>
            </w:r>
          </w:p>
        </w:tc>
        <w:tc>
          <w:tcPr>
            <w:tcW w:w="496" w:type="dxa"/>
          </w:tcPr>
          <w:p w:rsidR="00B45990" w:rsidRDefault="00BB05E2">
            <w:pPr>
              <w:spacing w:line="360" w:lineRule="auto"/>
              <w:jc w:val="center"/>
              <w:rPr>
                <w:sz w:val="28"/>
                <w:szCs w:val="28"/>
                <w:lang w:val="uk-UA"/>
              </w:rPr>
            </w:pPr>
            <w:r>
              <w:rPr>
                <w:sz w:val="28"/>
                <w:szCs w:val="28"/>
                <w:lang w:val="uk-UA"/>
              </w:rPr>
              <w:t>65</w:t>
            </w:r>
          </w:p>
        </w:tc>
      </w:tr>
      <w:tr w:rsidR="00B45990">
        <w:tc>
          <w:tcPr>
            <w:tcW w:w="9002" w:type="dxa"/>
            <w:gridSpan w:val="2"/>
          </w:tcPr>
          <w:p w:rsidR="00B45990" w:rsidRDefault="00D95371">
            <w:pPr>
              <w:spacing w:line="360" w:lineRule="auto"/>
              <w:ind w:firstLine="1560"/>
              <w:jc w:val="both"/>
              <w:rPr>
                <w:sz w:val="28"/>
                <w:szCs w:val="28"/>
                <w:lang w:val="uk-UA"/>
              </w:rPr>
            </w:pPr>
            <w:r>
              <w:rPr>
                <w:sz w:val="28"/>
                <w:szCs w:val="28"/>
                <w:lang w:val="uk-UA"/>
              </w:rPr>
              <w:t>СПИСОК ВИКОРИСТАНИХ ЛІТЕРАТУРНИХ ДЖЕРЕЛ ...</w:t>
            </w:r>
          </w:p>
        </w:tc>
        <w:tc>
          <w:tcPr>
            <w:tcW w:w="496" w:type="dxa"/>
          </w:tcPr>
          <w:p w:rsidR="00B45990" w:rsidRDefault="00BB05E2">
            <w:pPr>
              <w:spacing w:line="360" w:lineRule="auto"/>
              <w:jc w:val="center"/>
              <w:rPr>
                <w:sz w:val="28"/>
                <w:szCs w:val="28"/>
                <w:lang w:val="uk-UA"/>
              </w:rPr>
            </w:pPr>
            <w:r>
              <w:rPr>
                <w:sz w:val="28"/>
                <w:szCs w:val="28"/>
                <w:lang w:val="uk-UA"/>
              </w:rPr>
              <w:t>66</w:t>
            </w:r>
          </w:p>
        </w:tc>
      </w:tr>
    </w:tbl>
    <w:p w:rsidR="00B45990" w:rsidRDefault="00B45990">
      <w:pPr>
        <w:spacing w:line="360" w:lineRule="auto"/>
        <w:jc w:val="right"/>
        <w:rPr>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B45990" w:rsidRDefault="00D95371">
      <w:pPr>
        <w:spacing w:line="360" w:lineRule="auto"/>
        <w:ind w:firstLine="709"/>
        <w:jc w:val="center"/>
        <w:rPr>
          <w:b/>
          <w:sz w:val="28"/>
          <w:szCs w:val="28"/>
          <w:lang w:val="uk-UA"/>
        </w:rPr>
      </w:pPr>
      <w:r>
        <w:rPr>
          <w:b/>
          <w:sz w:val="28"/>
          <w:szCs w:val="28"/>
          <w:lang w:val="uk-UA"/>
        </w:rPr>
        <w:lastRenderedPageBreak/>
        <w:t xml:space="preserve">ПЕРЕЛІК УМОВНИХ </w:t>
      </w:r>
      <w:r>
        <w:rPr>
          <w:b/>
          <w:caps/>
          <w:sz w:val="28"/>
          <w:szCs w:val="28"/>
          <w:lang w:val="uk-UA"/>
        </w:rPr>
        <w:t>позначень</w:t>
      </w:r>
    </w:p>
    <w:p w:rsidR="00B45990" w:rsidRDefault="00D95371">
      <w:pPr>
        <w:spacing w:line="360" w:lineRule="auto"/>
        <w:jc w:val="both"/>
        <w:rPr>
          <w:sz w:val="28"/>
          <w:szCs w:val="28"/>
          <w:lang w:val="uk-UA"/>
        </w:rPr>
      </w:pPr>
      <w:r>
        <w:rPr>
          <w:sz w:val="28"/>
          <w:szCs w:val="28"/>
          <w:lang w:val="uk-UA"/>
        </w:rPr>
        <w:t>А – ретинол</w:t>
      </w:r>
    </w:p>
    <w:p w:rsidR="00B45990" w:rsidRDefault="00D95371">
      <w:pPr>
        <w:spacing w:line="360" w:lineRule="auto"/>
        <w:jc w:val="both"/>
        <w:rPr>
          <w:sz w:val="28"/>
          <w:szCs w:val="28"/>
          <w:lang w:val="uk-UA"/>
        </w:rPr>
      </w:pPr>
      <w:r>
        <w:rPr>
          <w:sz w:val="28"/>
          <w:szCs w:val="28"/>
          <w:lang w:val="uk-UA"/>
        </w:rPr>
        <w:t xml:space="preserve">АЛТ - аланінамінотрансфераза </w:t>
      </w:r>
    </w:p>
    <w:p w:rsidR="00B45990" w:rsidRDefault="00D95371">
      <w:pPr>
        <w:spacing w:line="360" w:lineRule="auto"/>
        <w:jc w:val="both"/>
        <w:rPr>
          <w:sz w:val="28"/>
          <w:szCs w:val="28"/>
          <w:lang w:val="uk-UA"/>
        </w:rPr>
      </w:pPr>
      <w:r>
        <w:rPr>
          <w:sz w:val="28"/>
          <w:szCs w:val="28"/>
          <w:lang w:val="uk-UA"/>
        </w:rPr>
        <w:t xml:space="preserve">АОС - антиоксидантна система </w:t>
      </w:r>
    </w:p>
    <w:p w:rsidR="00B45990" w:rsidRDefault="00D95371">
      <w:pPr>
        <w:spacing w:line="360" w:lineRule="auto"/>
        <w:jc w:val="both"/>
        <w:rPr>
          <w:sz w:val="28"/>
          <w:szCs w:val="28"/>
          <w:lang w:val="uk-UA"/>
        </w:rPr>
      </w:pPr>
      <w:r>
        <w:rPr>
          <w:sz w:val="28"/>
          <w:szCs w:val="28"/>
          <w:lang w:val="uk-UA"/>
        </w:rPr>
        <w:t xml:space="preserve">АП - адаптаційний потенціал </w:t>
      </w:r>
    </w:p>
    <w:p w:rsidR="00B45990" w:rsidRDefault="00D95371">
      <w:pPr>
        <w:spacing w:line="360" w:lineRule="auto"/>
        <w:jc w:val="both"/>
        <w:rPr>
          <w:sz w:val="28"/>
          <w:szCs w:val="28"/>
          <w:lang w:val="uk-UA"/>
        </w:rPr>
      </w:pPr>
      <w:r>
        <w:rPr>
          <w:sz w:val="28"/>
          <w:szCs w:val="28"/>
          <w:lang w:val="uk-UA"/>
        </w:rPr>
        <w:t xml:space="preserve">АСТ - аспартатамінотрансфераза </w:t>
      </w:r>
    </w:p>
    <w:p w:rsidR="00B45990" w:rsidRDefault="00D95371">
      <w:pPr>
        <w:spacing w:line="360" w:lineRule="auto"/>
        <w:jc w:val="both"/>
        <w:rPr>
          <w:sz w:val="28"/>
          <w:szCs w:val="28"/>
          <w:lang w:val="uk-UA"/>
        </w:rPr>
      </w:pPr>
      <w:r>
        <w:rPr>
          <w:sz w:val="28"/>
          <w:szCs w:val="28"/>
          <w:lang w:val="uk-UA"/>
        </w:rPr>
        <w:t>В - тіамін</w:t>
      </w:r>
    </w:p>
    <w:p w:rsidR="00B45990" w:rsidRDefault="00D95371">
      <w:pPr>
        <w:spacing w:line="360" w:lineRule="auto"/>
        <w:jc w:val="both"/>
        <w:rPr>
          <w:sz w:val="28"/>
          <w:szCs w:val="28"/>
          <w:lang w:val="uk-UA"/>
        </w:rPr>
      </w:pPr>
      <w:r>
        <w:rPr>
          <w:sz w:val="28"/>
          <w:szCs w:val="28"/>
          <w:lang w:val="uk-UA"/>
        </w:rPr>
        <w:t xml:space="preserve">ГГТ - гаммаглутамілтрансфераза </w:t>
      </w:r>
    </w:p>
    <w:p w:rsidR="00B45990" w:rsidRDefault="00D95371">
      <w:pPr>
        <w:spacing w:line="360" w:lineRule="auto"/>
        <w:jc w:val="both"/>
        <w:rPr>
          <w:sz w:val="28"/>
          <w:szCs w:val="28"/>
          <w:lang w:val="uk-UA"/>
        </w:rPr>
      </w:pPr>
      <w:r>
        <w:rPr>
          <w:sz w:val="28"/>
          <w:szCs w:val="28"/>
          <w:lang w:val="uk-UA"/>
        </w:rPr>
        <w:t>Е - а-токоферол</w:t>
      </w:r>
    </w:p>
    <w:p w:rsidR="00B45990" w:rsidRDefault="00D95371">
      <w:pPr>
        <w:spacing w:line="360" w:lineRule="auto"/>
        <w:jc w:val="both"/>
        <w:rPr>
          <w:sz w:val="28"/>
          <w:szCs w:val="28"/>
          <w:lang w:val="uk-UA"/>
        </w:rPr>
      </w:pPr>
      <w:r>
        <w:rPr>
          <w:sz w:val="28"/>
          <w:szCs w:val="28"/>
          <w:lang w:val="uk-UA"/>
        </w:rPr>
        <w:t>ІМТ – індекс маси тіла (індекс Кетл</w:t>
      </w:r>
      <w:r w:rsidR="004F3CB1">
        <w:rPr>
          <w:sz w:val="28"/>
          <w:szCs w:val="28"/>
          <w:lang w:val="uk-UA"/>
        </w:rPr>
        <w:t>є</w:t>
      </w:r>
      <w:r>
        <w:rPr>
          <w:sz w:val="28"/>
          <w:szCs w:val="28"/>
          <w:lang w:val="uk-UA"/>
        </w:rPr>
        <w:t xml:space="preserve">) </w:t>
      </w:r>
    </w:p>
    <w:p w:rsidR="00B45990" w:rsidRDefault="00D95371">
      <w:pPr>
        <w:spacing w:line="360" w:lineRule="auto"/>
        <w:jc w:val="both"/>
        <w:rPr>
          <w:sz w:val="28"/>
          <w:szCs w:val="28"/>
          <w:lang w:val="uk-UA"/>
        </w:rPr>
      </w:pPr>
      <w:r>
        <w:rPr>
          <w:sz w:val="28"/>
          <w:szCs w:val="28"/>
          <w:lang w:val="uk-UA"/>
        </w:rPr>
        <w:t>КАТ – каталаза</w:t>
      </w:r>
    </w:p>
    <w:p w:rsidR="00B45990" w:rsidRDefault="00D95371">
      <w:pPr>
        <w:spacing w:line="360" w:lineRule="auto"/>
        <w:jc w:val="both"/>
        <w:rPr>
          <w:sz w:val="28"/>
          <w:szCs w:val="28"/>
          <w:lang w:val="uk-UA"/>
        </w:rPr>
      </w:pPr>
      <w:r>
        <w:rPr>
          <w:sz w:val="28"/>
          <w:szCs w:val="28"/>
          <w:lang w:val="uk-UA"/>
        </w:rPr>
        <w:t>КВ – коефіцієнт витривалості</w:t>
      </w:r>
    </w:p>
    <w:p w:rsidR="00B45990" w:rsidRDefault="00D95371">
      <w:pPr>
        <w:spacing w:line="360" w:lineRule="auto"/>
        <w:jc w:val="both"/>
        <w:rPr>
          <w:sz w:val="28"/>
          <w:szCs w:val="28"/>
          <w:lang w:val="uk-UA"/>
        </w:rPr>
      </w:pPr>
      <w:r>
        <w:rPr>
          <w:sz w:val="28"/>
          <w:szCs w:val="28"/>
          <w:lang w:val="uk-UA"/>
        </w:rPr>
        <w:t>КК - креатинкіназа</w:t>
      </w:r>
    </w:p>
    <w:p w:rsidR="00B45990" w:rsidRDefault="00D95371">
      <w:pPr>
        <w:spacing w:line="360" w:lineRule="auto"/>
        <w:jc w:val="both"/>
        <w:rPr>
          <w:sz w:val="28"/>
          <w:szCs w:val="28"/>
          <w:lang w:val="uk-UA"/>
        </w:rPr>
      </w:pPr>
      <w:r>
        <w:rPr>
          <w:sz w:val="28"/>
          <w:szCs w:val="28"/>
          <w:lang w:val="uk-UA"/>
        </w:rPr>
        <w:t>КФ – креатинін</w:t>
      </w:r>
    </w:p>
    <w:p w:rsidR="00B45990" w:rsidRDefault="00D95371">
      <w:pPr>
        <w:spacing w:line="360" w:lineRule="auto"/>
        <w:jc w:val="both"/>
        <w:rPr>
          <w:sz w:val="28"/>
          <w:szCs w:val="28"/>
          <w:lang w:val="uk-UA"/>
        </w:rPr>
      </w:pPr>
      <w:r>
        <w:rPr>
          <w:sz w:val="28"/>
          <w:szCs w:val="28"/>
          <w:lang w:val="uk-UA"/>
        </w:rPr>
        <w:t>КФК - креатинфосфокіназа</w:t>
      </w:r>
    </w:p>
    <w:p w:rsidR="00B45990" w:rsidRDefault="00D95371">
      <w:pPr>
        <w:spacing w:line="360" w:lineRule="auto"/>
        <w:jc w:val="both"/>
        <w:rPr>
          <w:sz w:val="28"/>
          <w:szCs w:val="28"/>
          <w:lang w:val="uk-UA"/>
        </w:rPr>
      </w:pPr>
      <w:r>
        <w:rPr>
          <w:sz w:val="28"/>
          <w:szCs w:val="28"/>
          <w:lang w:val="uk-UA"/>
        </w:rPr>
        <w:t>ЛДГ - лактатдегідрогеназа</w:t>
      </w:r>
    </w:p>
    <w:p w:rsidR="00B45990" w:rsidRDefault="00D95371">
      <w:pPr>
        <w:spacing w:line="360" w:lineRule="auto"/>
        <w:jc w:val="both"/>
        <w:rPr>
          <w:sz w:val="28"/>
          <w:szCs w:val="28"/>
          <w:lang w:val="uk-UA"/>
        </w:rPr>
      </w:pPr>
      <w:r>
        <w:rPr>
          <w:sz w:val="28"/>
          <w:szCs w:val="28"/>
          <w:lang w:val="uk-UA"/>
        </w:rPr>
        <w:t xml:space="preserve">ЛПВЩ - ліпопротеїни (ліпопротеїди) високої щільності </w:t>
      </w:r>
    </w:p>
    <w:p w:rsidR="00B45990" w:rsidRDefault="00D95371">
      <w:pPr>
        <w:spacing w:line="360" w:lineRule="auto"/>
        <w:jc w:val="both"/>
        <w:rPr>
          <w:sz w:val="28"/>
          <w:szCs w:val="28"/>
          <w:lang w:val="uk-UA"/>
        </w:rPr>
      </w:pPr>
      <w:r>
        <w:rPr>
          <w:sz w:val="28"/>
          <w:szCs w:val="28"/>
          <w:lang w:val="uk-UA"/>
        </w:rPr>
        <w:t xml:space="preserve">ЛПНЩ - ліпопротеїни (ліпопротеїди) низької щільності </w:t>
      </w:r>
    </w:p>
    <w:p w:rsidR="00B45990" w:rsidRDefault="00D95371">
      <w:pPr>
        <w:spacing w:line="360" w:lineRule="auto"/>
        <w:jc w:val="both"/>
        <w:rPr>
          <w:sz w:val="28"/>
          <w:szCs w:val="28"/>
          <w:lang w:val="uk-UA"/>
        </w:rPr>
      </w:pPr>
      <w:r>
        <w:rPr>
          <w:sz w:val="28"/>
          <w:szCs w:val="28"/>
          <w:lang w:val="uk-UA"/>
        </w:rPr>
        <w:t xml:space="preserve">ЛПДЩ - ліпопротеїни (ліпопротеїди) дуже низької щільності </w:t>
      </w:r>
    </w:p>
    <w:p w:rsidR="00B45990" w:rsidRDefault="00D95371">
      <w:pPr>
        <w:spacing w:line="360" w:lineRule="auto"/>
        <w:jc w:val="both"/>
        <w:rPr>
          <w:sz w:val="28"/>
          <w:szCs w:val="28"/>
          <w:lang w:val="uk-UA"/>
        </w:rPr>
      </w:pPr>
      <w:r>
        <w:rPr>
          <w:sz w:val="28"/>
          <w:szCs w:val="28"/>
          <w:lang w:val="uk-UA"/>
        </w:rPr>
        <w:t>НМАО – низькомолекулярні антиоксиданти</w:t>
      </w:r>
    </w:p>
    <w:p w:rsidR="00B45990" w:rsidRDefault="00D95371">
      <w:pPr>
        <w:spacing w:line="360" w:lineRule="auto"/>
        <w:jc w:val="both"/>
        <w:rPr>
          <w:sz w:val="28"/>
          <w:szCs w:val="28"/>
          <w:lang w:val="uk-UA"/>
        </w:rPr>
      </w:pPr>
      <w:r>
        <w:rPr>
          <w:sz w:val="28"/>
          <w:szCs w:val="28"/>
          <w:lang w:val="uk-UA"/>
        </w:rPr>
        <w:t>ПОЛ - перекисне окиснення ліпідів</w:t>
      </w:r>
    </w:p>
    <w:p w:rsidR="00B45990" w:rsidRDefault="00D95371">
      <w:pPr>
        <w:spacing w:line="360" w:lineRule="auto"/>
        <w:jc w:val="both"/>
        <w:rPr>
          <w:sz w:val="28"/>
          <w:szCs w:val="28"/>
          <w:lang w:val="uk-UA"/>
        </w:rPr>
      </w:pPr>
      <w:r>
        <w:rPr>
          <w:sz w:val="28"/>
          <w:szCs w:val="28"/>
          <w:lang w:val="uk-UA"/>
        </w:rPr>
        <w:t>С - аскорбінова кислота</w:t>
      </w:r>
    </w:p>
    <w:p w:rsidR="00B45990" w:rsidRDefault="00D95371">
      <w:pPr>
        <w:spacing w:line="360" w:lineRule="auto"/>
        <w:jc w:val="both"/>
        <w:rPr>
          <w:sz w:val="28"/>
          <w:szCs w:val="28"/>
          <w:lang w:val="uk-UA"/>
        </w:rPr>
      </w:pPr>
      <w:r>
        <w:rPr>
          <w:sz w:val="28"/>
          <w:szCs w:val="28"/>
          <w:lang w:val="uk-UA"/>
        </w:rPr>
        <w:t>СОД - супероксиддисмутаза</w:t>
      </w:r>
    </w:p>
    <w:p w:rsidR="00B45990" w:rsidRDefault="00D95371">
      <w:pPr>
        <w:spacing w:line="360" w:lineRule="auto"/>
        <w:jc w:val="both"/>
        <w:rPr>
          <w:sz w:val="28"/>
          <w:szCs w:val="28"/>
          <w:lang w:val="uk-UA"/>
        </w:rPr>
      </w:pPr>
      <w:r>
        <w:rPr>
          <w:sz w:val="28"/>
          <w:szCs w:val="28"/>
          <w:lang w:val="uk-UA"/>
        </w:rPr>
        <w:t>ВРО – вільно-радикальне окислення</w:t>
      </w:r>
    </w:p>
    <w:p w:rsidR="00B45990" w:rsidRDefault="00D95371">
      <w:pPr>
        <w:spacing w:line="360" w:lineRule="auto"/>
        <w:jc w:val="both"/>
        <w:rPr>
          <w:sz w:val="28"/>
          <w:szCs w:val="28"/>
          <w:lang w:val="uk-UA"/>
        </w:rPr>
      </w:pPr>
      <w:r>
        <w:rPr>
          <w:sz w:val="28"/>
          <w:szCs w:val="28"/>
          <w:lang w:val="uk-UA"/>
        </w:rPr>
        <w:t xml:space="preserve">ССС – серцево-судинна система </w:t>
      </w:r>
    </w:p>
    <w:p w:rsidR="00B45990" w:rsidRDefault="00D95371">
      <w:pPr>
        <w:spacing w:line="360" w:lineRule="auto"/>
        <w:jc w:val="both"/>
        <w:rPr>
          <w:sz w:val="28"/>
          <w:szCs w:val="28"/>
          <w:lang w:val="uk-UA"/>
        </w:rPr>
      </w:pPr>
      <w:r>
        <w:rPr>
          <w:sz w:val="28"/>
          <w:szCs w:val="28"/>
          <w:lang w:val="uk-UA"/>
        </w:rPr>
        <w:t>ТБК – тіобарбітурова кислота</w:t>
      </w:r>
    </w:p>
    <w:p w:rsidR="00D95371" w:rsidRDefault="00D95371">
      <w:pPr>
        <w:spacing w:line="360" w:lineRule="auto"/>
        <w:jc w:val="both"/>
        <w:rPr>
          <w:sz w:val="28"/>
          <w:szCs w:val="28"/>
          <w:lang w:val="uk-UA"/>
        </w:rPr>
      </w:pPr>
    </w:p>
    <w:p w:rsidR="008D5609" w:rsidRDefault="008D5609">
      <w:pPr>
        <w:spacing w:line="360" w:lineRule="auto"/>
        <w:jc w:val="both"/>
        <w:rPr>
          <w:sz w:val="28"/>
          <w:szCs w:val="28"/>
          <w:lang w:val="uk-UA"/>
        </w:rPr>
      </w:pPr>
    </w:p>
    <w:p w:rsidR="00B45990" w:rsidRDefault="00D95371">
      <w:pPr>
        <w:pStyle w:val="1"/>
      </w:pPr>
      <w:r>
        <w:lastRenderedPageBreak/>
        <w:t>Вступ</w:t>
      </w:r>
    </w:p>
    <w:p w:rsidR="00B45990" w:rsidRDefault="00B45990">
      <w:pPr>
        <w:spacing w:line="360" w:lineRule="auto"/>
        <w:ind w:firstLine="709"/>
        <w:jc w:val="both"/>
        <w:rPr>
          <w:b/>
          <w:sz w:val="28"/>
          <w:szCs w:val="28"/>
          <w:lang w:val="uk-UA"/>
        </w:rPr>
      </w:pPr>
    </w:p>
    <w:p w:rsidR="00B45990" w:rsidRDefault="00D95371">
      <w:pPr>
        <w:spacing w:line="360" w:lineRule="auto"/>
        <w:ind w:firstLine="709"/>
        <w:jc w:val="both"/>
        <w:rPr>
          <w:sz w:val="28"/>
          <w:szCs w:val="28"/>
          <w:lang w:val="uk-UA"/>
        </w:rPr>
      </w:pPr>
      <w:r>
        <w:rPr>
          <w:b/>
          <w:sz w:val="28"/>
          <w:szCs w:val="28"/>
          <w:lang w:val="uk-UA"/>
        </w:rPr>
        <w:t>Актуальність</w:t>
      </w:r>
      <w:r>
        <w:rPr>
          <w:sz w:val="28"/>
          <w:szCs w:val="28"/>
          <w:lang w:val="uk-UA"/>
        </w:rPr>
        <w:t xml:space="preserve">. Відомо, що розвиток втоми під час інтенсивних фізичних тренувань, а також процесів старіння та захворювань може бути зумовлений накопиченням у клітинах організму шкідливих </w:t>
      </w:r>
      <w:r w:rsidR="004F3CB1">
        <w:rPr>
          <w:sz w:val="28"/>
          <w:szCs w:val="28"/>
          <w:lang w:val="uk-UA"/>
        </w:rPr>
        <w:t>перекісних</w:t>
      </w:r>
      <w:r>
        <w:rPr>
          <w:sz w:val="28"/>
          <w:szCs w:val="28"/>
          <w:lang w:val="uk-UA"/>
        </w:rPr>
        <w:t xml:space="preserve"> хімічних сполук та вільних радикалів [1]. Ці сполуки, особливо вільні радикали, пошкоджують клітинні мембрани, молекули ДНК, можуть викликати ланцюгову реакцію вільних радикалів радіолізу води тощо, що призводить до порушення різноманітних біохімічних процесів і навіть може спричинити загибель клітин або розвиток раку [1, 27]. У спортсменів ці речовини викликають тривалу втому та затримку відновлювальних процесів організму після інтенсивних фізичних тренувань [1 - 4, 50, 52, 55].</w:t>
      </w:r>
    </w:p>
    <w:p w:rsidR="00B45990" w:rsidRDefault="00D95371">
      <w:pPr>
        <w:spacing w:line="360" w:lineRule="auto"/>
        <w:ind w:firstLine="709"/>
        <w:jc w:val="both"/>
        <w:rPr>
          <w:sz w:val="28"/>
          <w:szCs w:val="28"/>
          <w:lang w:val="uk-UA"/>
        </w:rPr>
      </w:pPr>
      <w:r>
        <w:rPr>
          <w:sz w:val="28"/>
          <w:szCs w:val="28"/>
          <w:lang w:val="uk-UA"/>
        </w:rPr>
        <w:t xml:space="preserve"> В усіх органах і тканинах організму людини існує система захисту від дії </w:t>
      </w:r>
      <w:r w:rsidR="004F3CB1">
        <w:rPr>
          <w:sz w:val="28"/>
          <w:szCs w:val="28"/>
          <w:lang w:val="uk-UA"/>
        </w:rPr>
        <w:t>перекісних</w:t>
      </w:r>
      <w:r>
        <w:rPr>
          <w:sz w:val="28"/>
          <w:szCs w:val="28"/>
          <w:lang w:val="uk-UA"/>
        </w:rPr>
        <w:t xml:space="preserve"> сполук і вільних радикалів, яка називається антиоксидантною ферментною системою [1, 24-25, 27]. Вона містить низку ферментів і біоантиоксидантів, одні з яких зв’язують уже наявні вільні радикали й таким чином нейтралізують їх рушійну дію, а інші перешкоджають їх утворенню.</w:t>
      </w:r>
    </w:p>
    <w:p w:rsidR="00B45990" w:rsidRDefault="00D95371">
      <w:pPr>
        <w:spacing w:line="360" w:lineRule="auto"/>
        <w:ind w:firstLine="709"/>
        <w:jc w:val="both"/>
        <w:rPr>
          <w:sz w:val="28"/>
          <w:szCs w:val="28"/>
          <w:lang w:val="uk-UA"/>
        </w:rPr>
      </w:pPr>
      <w:r>
        <w:rPr>
          <w:sz w:val="28"/>
          <w:szCs w:val="28"/>
          <w:lang w:val="uk-UA"/>
        </w:rPr>
        <w:t>Ферменти антиоксидантної системи, як і багато інших клітинних ферментів, потребують певних вітамінів і мінералів для своєї структури та функціонування. Ці вітаміни і мінерали, а також багато інших речовин, що вводяться в харчові продукти, мають антиоксидантну дію і називаються антиоксидантами [1, 24, 27].</w:t>
      </w:r>
    </w:p>
    <w:p w:rsidR="00B45990" w:rsidRDefault="00D95371">
      <w:pPr>
        <w:spacing w:line="360" w:lineRule="auto"/>
        <w:ind w:firstLine="709"/>
        <w:jc w:val="both"/>
        <w:rPr>
          <w:sz w:val="28"/>
          <w:szCs w:val="28"/>
          <w:lang w:val="uk-UA"/>
        </w:rPr>
      </w:pPr>
      <w:r>
        <w:rPr>
          <w:sz w:val="28"/>
          <w:szCs w:val="28"/>
          <w:lang w:val="uk-UA"/>
        </w:rPr>
        <w:t xml:space="preserve"> Антиоксиданти - це сполуки, які захищають клітини від потенційно шкідливих впливів або реакцій, пов'язаних з надмірним утворенням </w:t>
      </w:r>
      <w:r w:rsidR="004F3CB1">
        <w:rPr>
          <w:sz w:val="28"/>
          <w:szCs w:val="28"/>
          <w:lang w:val="uk-UA"/>
        </w:rPr>
        <w:t>перекісних</w:t>
      </w:r>
      <w:r>
        <w:rPr>
          <w:sz w:val="28"/>
          <w:szCs w:val="28"/>
          <w:lang w:val="uk-UA"/>
        </w:rPr>
        <w:t xml:space="preserve"> сполук і вільних радикалів у тканинах організму. Їх дія дуже важлива для забезпечення функціонування імунної системи та багатьох інших функціональних систем організму.</w:t>
      </w:r>
    </w:p>
    <w:p w:rsidR="00B45990" w:rsidRDefault="00D95371">
      <w:pPr>
        <w:spacing w:line="360" w:lineRule="auto"/>
        <w:ind w:firstLine="709"/>
        <w:jc w:val="both"/>
        <w:rPr>
          <w:sz w:val="28"/>
          <w:szCs w:val="28"/>
          <w:lang w:val="uk-UA"/>
        </w:rPr>
      </w:pPr>
      <w:r>
        <w:rPr>
          <w:sz w:val="28"/>
          <w:szCs w:val="28"/>
          <w:lang w:val="uk-UA"/>
        </w:rPr>
        <w:t xml:space="preserve">Для покращення процесів відновлення спортсменів організм потребує швидкого постачання вітамінами та мінералами з антиоксидантною дією, </w:t>
      </w:r>
      <w:r>
        <w:rPr>
          <w:sz w:val="28"/>
          <w:szCs w:val="28"/>
          <w:lang w:val="uk-UA"/>
        </w:rPr>
        <w:lastRenderedPageBreak/>
        <w:t xml:space="preserve">оскільки вони значною мірою виводяться під час фізичних тренувань і надходять в організм разом з їжею, тобто є незамінним харчовим продуктом. Тому важливо оцінити надходження в організм вітамінів, мінералів та інших антиоксидантних речовин з метою швидкого поповнення через повноцінне харчування, а також під час підготовки до змагань і у відновний період спортивних тренувань за рахунок додаткового споживання вітамінно-мінеральних комплексів [2, 6-9, 18-24, 45]. </w:t>
      </w:r>
    </w:p>
    <w:p w:rsidR="00B45990" w:rsidRDefault="00D95371">
      <w:pPr>
        <w:spacing w:line="360" w:lineRule="auto"/>
        <w:ind w:firstLine="709"/>
        <w:jc w:val="both"/>
        <w:rPr>
          <w:sz w:val="28"/>
          <w:szCs w:val="28"/>
          <w:lang w:val="uk-UA"/>
        </w:rPr>
      </w:pPr>
      <w:r>
        <w:rPr>
          <w:sz w:val="28"/>
          <w:szCs w:val="28"/>
          <w:lang w:val="uk-UA"/>
        </w:rPr>
        <w:t xml:space="preserve">Надмірні фізичні навантаження призводять до адаптивних змін серцево-судинної системи спортсменів: змінюються показники гемодинаміки, різко зростає швидкість обмінних процесів, збільшується потреба у вітамінах, макро- та мікроелементах. У зв'язку з цим проблема вивчення вітамінної забезпеченості у спортсменів ациклічних видів спорту є актуальною та представляє науковий та практичний інтерес. Відомо, що насиченість організму людини вітамінами залежить від факторів харчування. Тому одним із основних факторів на всіх етапах процесу змагання є організація правильного харчування спортсменів [4-6, 14-18, 34-42]. </w:t>
      </w:r>
    </w:p>
    <w:p w:rsidR="00B45990" w:rsidRDefault="00D95371">
      <w:pPr>
        <w:spacing w:line="360" w:lineRule="auto"/>
        <w:ind w:firstLine="709"/>
        <w:jc w:val="both"/>
        <w:rPr>
          <w:sz w:val="28"/>
          <w:szCs w:val="28"/>
          <w:lang w:val="uk-UA"/>
        </w:rPr>
      </w:pPr>
      <w:r>
        <w:rPr>
          <w:sz w:val="28"/>
          <w:szCs w:val="28"/>
          <w:lang w:val="uk-UA"/>
        </w:rPr>
        <w:t>Для ефективного тренування спортсменів у сучасному спорті важливе значення має застосування науково обґрунтованих раціонів, які включають харчові добавки. Вплив харчових добавок на адаптацію організму спортсменів при інтенсивних фізичних навантаженнях вивчені не достатньо для науково-обґрунтованих рекомендацій.</w:t>
      </w:r>
    </w:p>
    <w:p w:rsidR="00B45990" w:rsidRDefault="00D95371">
      <w:pPr>
        <w:spacing w:line="360" w:lineRule="auto"/>
        <w:ind w:firstLine="709"/>
        <w:jc w:val="both"/>
        <w:rPr>
          <w:sz w:val="28"/>
          <w:szCs w:val="28"/>
          <w:lang w:val="uk-UA"/>
        </w:rPr>
      </w:pPr>
      <w:r>
        <w:rPr>
          <w:b/>
          <w:bCs/>
          <w:sz w:val="28"/>
          <w:szCs w:val="28"/>
          <w:lang w:val="uk-UA"/>
        </w:rPr>
        <w:t>Мета дослідження</w:t>
      </w:r>
      <w:r>
        <w:rPr>
          <w:sz w:val="28"/>
          <w:szCs w:val="28"/>
          <w:lang w:val="uk-UA"/>
        </w:rPr>
        <w:t xml:space="preserve"> – оцінка </w:t>
      </w:r>
      <w:r w:rsidR="00C969B3">
        <w:rPr>
          <w:sz w:val="28"/>
          <w:szCs w:val="28"/>
          <w:lang w:val="uk-UA"/>
        </w:rPr>
        <w:t xml:space="preserve">антиоксидантної системи та </w:t>
      </w:r>
      <w:r>
        <w:rPr>
          <w:sz w:val="28"/>
          <w:szCs w:val="28"/>
          <w:lang w:val="uk-UA"/>
        </w:rPr>
        <w:t>забезпеченості вітамінами-антиоксидантами А, Е, С та В</w:t>
      </w:r>
      <w:r>
        <w:rPr>
          <w:sz w:val="28"/>
          <w:szCs w:val="28"/>
          <w:vertAlign w:val="subscript"/>
          <w:lang w:val="uk-UA"/>
        </w:rPr>
        <w:t>1</w:t>
      </w:r>
      <w:r>
        <w:rPr>
          <w:sz w:val="28"/>
          <w:szCs w:val="28"/>
          <w:lang w:val="uk-UA"/>
        </w:rPr>
        <w:t xml:space="preserve"> організму спортсменів ациклічних видів спорту  у різні сезони року з урахуванням факторів харчування та підбір способів корекції вітамінного статусу.</w:t>
      </w:r>
    </w:p>
    <w:p w:rsidR="00B45990" w:rsidRDefault="00D95371">
      <w:pPr>
        <w:spacing w:line="360" w:lineRule="auto"/>
        <w:ind w:firstLine="709"/>
        <w:jc w:val="both"/>
        <w:rPr>
          <w:sz w:val="28"/>
          <w:szCs w:val="28"/>
          <w:lang w:val="uk-UA"/>
        </w:rPr>
      </w:pPr>
      <w:r>
        <w:rPr>
          <w:sz w:val="28"/>
          <w:szCs w:val="28"/>
          <w:lang w:val="uk-UA"/>
        </w:rPr>
        <w:t>Завдання дослідження:</w:t>
      </w:r>
    </w:p>
    <w:p w:rsidR="00B45990" w:rsidRDefault="00D95371">
      <w:pPr>
        <w:spacing w:line="360" w:lineRule="auto"/>
        <w:ind w:firstLine="709"/>
        <w:jc w:val="both"/>
        <w:rPr>
          <w:sz w:val="28"/>
          <w:szCs w:val="28"/>
          <w:lang w:val="uk-UA"/>
        </w:rPr>
      </w:pPr>
      <w:r>
        <w:rPr>
          <w:sz w:val="28"/>
          <w:szCs w:val="28"/>
          <w:lang w:val="uk-UA"/>
        </w:rPr>
        <w:t>1. Вивчити фактичне харчування та оцінити сезонну забезпеченість вітамінами-антиоксидантами А, Е, С та В</w:t>
      </w:r>
      <w:r>
        <w:rPr>
          <w:sz w:val="28"/>
          <w:szCs w:val="28"/>
          <w:vertAlign w:val="subscript"/>
          <w:lang w:val="uk-UA"/>
        </w:rPr>
        <w:t>1</w:t>
      </w:r>
      <w:r>
        <w:rPr>
          <w:sz w:val="28"/>
          <w:szCs w:val="28"/>
          <w:lang w:val="uk-UA"/>
        </w:rPr>
        <w:t xml:space="preserve"> організму спортсменів ациклічних видів спорту.</w:t>
      </w:r>
    </w:p>
    <w:p w:rsidR="00B45990" w:rsidRDefault="00D95371">
      <w:pPr>
        <w:pStyle w:val="aa"/>
        <w:widowControl w:val="0"/>
        <w:tabs>
          <w:tab w:val="left" w:pos="850"/>
        </w:tabs>
        <w:spacing w:line="360" w:lineRule="auto"/>
        <w:ind w:left="0" w:firstLine="567"/>
        <w:jc w:val="both"/>
        <w:rPr>
          <w:szCs w:val="28"/>
        </w:rPr>
      </w:pPr>
      <w:r>
        <w:rPr>
          <w:szCs w:val="28"/>
        </w:rPr>
        <w:lastRenderedPageBreak/>
        <w:t>2. Виявити біохімічні показники крові спортсменів ациклічних видів спорту, що характеризують стан прооксидантно-антиоксидантної рівноваги залежно від пори року.</w:t>
      </w:r>
    </w:p>
    <w:p w:rsidR="00B45990" w:rsidRDefault="00D95371">
      <w:pPr>
        <w:pStyle w:val="aa"/>
        <w:widowControl w:val="0"/>
        <w:tabs>
          <w:tab w:val="left" w:pos="850"/>
        </w:tabs>
        <w:spacing w:line="360" w:lineRule="auto"/>
        <w:ind w:left="0" w:firstLine="567"/>
        <w:jc w:val="both"/>
        <w:rPr>
          <w:szCs w:val="28"/>
        </w:rPr>
      </w:pPr>
      <w:r>
        <w:rPr>
          <w:szCs w:val="28"/>
        </w:rPr>
        <w:t>3.Оцінити фізіологічну ефективність корекції вітамінного статусу організму спортсменів ациклічних видів спорту у зимовий період року.</w:t>
      </w:r>
    </w:p>
    <w:p w:rsidR="00B45990" w:rsidRDefault="00D95371">
      <w:pPr>
        <w:autoSpaceDE w:val="0"/>
        <w:autoSpaceDN w:val="0"/>
        <w:adjustRightInd w:val="0"/>
        <w:spacing w:line="360" w:lineRule="auto"/>
        <w:ind w:firstLine="54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Об</w:t>
      </w:r>
      <w:r>
        <w:rPr>
          <w:rFonts w:cs="Times New Roman CYR"/>
          <w:b/>
          <w:bCs/>
          <w:sz w:val="28"/>
          <w:szCs w:val="28"/>
          <w:lang w:val="uk-UA"/>
        </w:rPr>
        <w:t>’</w:t>
      </w:r>
      <w:r>
        <w:rPr>
          <w:rFonts w:ascii="Times New Roman CYR" w:hAnsi="Times New Roman CYR" w:cs="Times New Roman CYR"/>
          <w:b/>
          <w:bCs/>
          <w:sz w:val="28"/>
          <w:szCs w:val="28"/>
          <w:lang w:val="uk-UA"/>
        </w:rPr>
        <w:t>єктом дослідження</w:t>
      </w:r>
      <w:r>
        <w:rPr>
          <w:rFonts w:ascii="Times New Roman CYR" w:hAnsi="Times New Roman CYR" w:cs="Times New Roman CYR"/>
          <w:sz w:val="28"/>
          <w:szCs w:val="28"/>
          <w:lang w:val="uk-UA"/>
        </w:rPr>
        <w:t xml:space="preserve"> було раціональне харчування спортсменів ациклічних видів спорту.</w:t>
      </w:r>
    </w:p>
    <w:p w:rsidR="00B45990" w:rsidRDefault="00D95371">
      <w:pPr>
        <w:pStyle w:val="aa"/>
        <w:widowControl w:val="0"/>
        <w:tabs>
          <w:tab w:val="left" w:pos="850"/>
        </w:tabs>
        <w:spacing w:line="360" w:lineRule="auto"/>
        <w:ind w:left="0" w:firstLine="567"/>
        <w:jc w:val="both"/>
        <w:rPr>
          <w:rFonts w:ascii="Times New Roman CYR" w:hAnsi="Times New Roman CYR" w:cs="Times New Roman CYR"/>
          <w:szCs w:val="28"/>
        </w:rPr>
      </w:pPr>
      <w:r>
        <w:rPr>
          <w:rFonts w:ascii="Times New Roman CYR" w:hAnsi="Times New Roman CYR" w:cs="Times New Roman CYR"/>
          <w:b/>
          <w:bCs/>
          <w:szCs w:val="28"/>
        </w:rPr>
        <w:t>Предметом дослідження</w:t>
      </w:r>
      <w:r>
        <w:rPr>
          <w:rFonts w:ascii="Times New Roman CYR" w:hAnsi="Times New Roman CYR" w:cs="Times New Roman CYR"/>
          <w:szCs w:val="28"/>
        </w:rPr>
        <w:t xml:space="preserve"> було виявлення впливу забезпечення організму спортсменів ациклічних видів спорту </w:t>
      </w:r>
      <w:r>
        <w:rPr>
          <w:szCs w:val="28"/>
        </w:rPr>
        <w:t>вітамінами А, Е, С та В</w:t>
      </w:r>
      <w:r>
        <w:rPr>
          <w:szCs w:val="28"/>
          <w:vertAlign w:val="subscript"/>
        </w:rPr>
        <w:t>1</w:t>
      </w:r>
      <w:r>
        <w:rPr>
          <w:rFonts w:ascii="Times New Roman CYR" w:hAnsi="Times New Roman CYR" w:cs="Times New Roman CYR"/>
          <w:szCs w:val="28"/>
        </w:rPr>
        <w:t>, що проявляють антиоксидантну дію.</w:t>
      </w:r>
    </w:p>
    <w:p w:rsidR="00B45990" w:rsidRDefault="00D95371">
      <w:pPr>
        <w:pStyle w:val="aa"/>
        <w:widowControl w:val="0"/>
        <w:tabs>
          <w:tab w:val="left" w:pos="850"/>
        </w:tabs>
        <w:spacing w:line="360" w:lineRule="auto"/>
        <w:ind w:left="0" w:firstLine="567"/>
        <w:jc w:val="both"/>
        <w:rPr>
          <w:szCs w:val="28"/>
        </w:rPr>
      </w:pPr>
      <w:r>
        <w:rPr>
          <w:b/>
          <w:bCs/>
          <w:szCs w:val="28"/>
        </w:rPr>
        <w:t>Наукова новизна</w:t>
      </w:r>
      <w:r>
        <w:rPr>
          <w:szCs w:val="28"/>
        </w:rPr>
        <w:t>. Показано, що організм спортсменів ациклічних видів спорту недостатньо забезпечений вітамінами А, Е, С та В</w:t>
      </w:r>
      <w:r>
        <w:rPr>
          <w:szCs w:val="28"/>
          <w:vertAlign w:val="subscript"/>
        </w:rPr>
        <w:t>1</w:t>
      </w:r>
      <w:r>
        <w:rPr>
          <w:szCs w:val="28"/>
        </w:rPr>
        <w:t xml:space="preserve">. Отримано підтвердження наявності сезонних різновидів забезпечення організму спортсменів вітамінами-антиоксидантами. При цьому найбільш яскраво гіповітаміноз виявлено в зимовий період року, на який припадає етап змагання річного тренувального циклу, що характеризується участю спортсменів у змаганнях. </w:t>
      </w:r>
    </w:p>
    <w:p w:rsidR="00B45990" w:rsidRDefault="00D95371">
      <w:pPr>
        <w:pStyle w:val="aa"/>
        <w:widowControl w:val="0"/>
        <w:tabs>
          <w:tab w:val="left" w:pos="850"/>
        </w:tabs>
        <w:spacing w:line="360" w:lineRule="auto"/>
        <w:ind w:left="0" w:firstLine="567"/>
        <w:jc w:val="both"/>
        <w:rPr>
          <w:szCs w:val="28"/>
        </w:rPr>
      </w:pPr>
      <w:r>
        <w:rPr>
          <w:szCs w:val="28"/>
        </w:rPr>
        <w:t>Встановлено, що основною обставиною гіповітамінозів А, Е, С та В</w:t>
      </w:r>
      <w:r>
        <w:rPr>
          <w:szCs w:val="28"/>
          <w:vertAlign w:val="subscript"/>
        </w:rPr>
        <w:t>1</w:t>
      </w:r>
      <w:r>
        <w:rPr>
          <w:szCs w:val="28"/>
        </w:rPr>
        <w:t xml:space="preserve"> є дефіцит цих вітамінів у добовому раціоні харчування спортсменів. Отримано нові дані про те, що фактичне харчування спортсменів ациклічних видів спорту не збалансоване за якісним та кількісним складом та залежить від сезону року. Проведений аналіз пропорції основних компонентів добового раціону свідчить, що харчування обстежених нами спортсменів має ліпідно-білкову спрямованість.</w:t>
      </w:r>
    </w:p>
    <w:p w:rsidR="00B45990" w:rsidRDefault="00D95371">
      <w:pPr>
        <w:pStyle w:val="aa"/>
        <w:widowControl w:val="0"/>
        <w:tabs>
          <w:tab w:val="left" w:pos="850"/>
        </w:tabs>
        <w:spacing w:line="360" w:lineRule="auto"/>
        <w:ind w:left="0" w:firstLine="567"/>
        <w:jc w:val="both"/>
        <w:rPr>
          <w:szCs w:val="28"/>
        </w:rPr>
      </w:pPr>
      <w:r>
        <w:rPr>
          <w:szCs w:val="28"/>
        </w:rPr>
        <w:t xml:space="preserve">Виявлено тісний взаємозв'язок між показниками вільнорадикального окиснення ліпідів та антиоксидантної системи організму спортсменів ациклічних видів спорту з фактичним харчуванням та пори року. </w:t>
      </w:r>
    </w:p>
    <w:p w:rsidR="00B45990" w:rsidRDefault="00D95371">
      <w:pPr>
        <w:pStyle w:val="aa"/>
        <w:widowControl w:val="0"/>
        <w:tabs>
          <w:tab w:val="left" w:pos="850"/>
        </w:tabs>
        <w:spacing w:line="360" w:lineRule="auto"/>
        <w:ind w:left="0" w:firstLine="567"/>
        <w:jc w:val="both"/>
        <w:rPr>
          <w:szCs w:val="28"/>
        </w:rPr>
      </w:pPr>
      <w:r>
        <w:rPr>
          <w:b/>
          <w:bCs/>
          <w:szCs w:val="28"/>
        </w:rPr>
        <w:t xml:space="preserve">Практична новизна </w:t>
      </w:r>
      <w:r>
        <w:rPr>
          <w:szCs w:val="28"/>
        </w:rPr>
        <w:t xml:space="preserve">даного дослідження полягає в тому, що отримані результати досліджень з оцінки фактичного харчування стали основою для </w:t>
      </w:r>
      <w:r>
        <w:rPr>
          <w:szCs w:val="28"/>
        </w:rPr>
        <w:lastRenderedPageBreak/>
        <w:t xml:space="preserve">корекції раціону харчування спортсменів. Запропоновано спосіб корекції вітамінного статусу та застосування препаратів з антиоксидантними властивостями залежно від пори року, що зменшує частоту гіповітамінозів, особливо в зимовий період. </w:t>
      </w:r>
    </w:p>
    <w:p w:rsidR="00B45990" w:rsidRDefault="00D95371">
      <w:pPr>
        <w:pStyle w:val="aa"/>
        <w:widowControl w:val="0"/>
        <w:tabs>
          <w:tab w:val="left" w:pos="850"/>
        </w:tabs>
        <w:spacing w:line="360" w:lineRule="auto"/>
        <w:ind w:left="0" w:firstLine="567"/>
        <w:jc w:val="both"/>
        <w:rPr>
          <w:b/>
          <w:bCs/>
          <w:szCs w:val="28"/>
        </w:rPr>
      </w:pPr>
      <w:r>
        <w:rPr>
          <w:b/>
          <w:bCs/>
          <w:szCs w:val="28"/>
        </w:rPr>
        <w:t xml:space="preserve">Структура та обсяг кваліфікаційної роботи. </w:t>
      </w:r>
      <w:r>
        <w:rPr>
          <w:szCs w:val="28"/>
        </w:rPr>
        <w:t xml:space="preserve">Робота складається зі вступу, трьох розділів, практичних рекомендацій, висновків, списку використаної </w:t>
      </w:r>
      <w:r w:rsidRPr="008D5609">
        <w:rPr>
          <w:szCs w:val="28"/>
        </w:rPr>
        <w:t>літератури (7</w:t>
      </w:r>
      <w:r w:rsidR="008D5609" w:rsidRPr="008D5609">
        <w:rPr>
          <w:szCs w:val="28"/>
        </w:rPr>
        <w:t>4</w:t>
      </w:r>
      <w:r w:rsidRPr="008D5609">
        <w:rPr>
          <w:szCs w:val="28"/>
        </w:rPr>
        <w:t xml:space="preserve"> джерел, із яких </w:t>
      </w:r>
      <w:r w:rsidR="008D5609" w:rsidRPr="008D5609">
        <w:rPr>
          <w:szCs w:val="28"/>
        </w:rPr>
        <w:t>60</w:t>
      </w:r>
      <w:r w:rsidRPr="008D5609">
        <w:rPr>
          <w:szCs w:val="28"/>
        </w:rPr>
        <w:t xml:space="preserve"> відображають результати досліджень зарубіжних фахівців).</w:t>
      </w:r>
      <w:r>
        <w:rPr>
          <w:szCs w:val="28"/>
        </w:rPr>
        <w:t xml:space="preserve"> Загальний обсяг кваліфікаційної роботи становить </w:t>
      </w:r>
      <w:r w:rsidR="008D5609">
        <w:rPr>
          <w:szCs w:val="28"/>
        </w:rPr>
        <w:t>74</w:t>
      </w:r>
      <w:r>
        <w:rPr>
          <w:szCs w:val="28"/>
        </w:rPr>
        <w:t xml:space="preserve"> сторін</w:t>
      </w:r>
      <w:r w:rsidR="00100146">
        <w:rPr>
          <w:szCs w:val="28"/>
        </w:rPr>
        <w:t>ки</w:t>
      </w:r>
      <w:r>
        <w:rPr>
          <w:szCs w:val="28"/>
        </w:rPr>
        <w:t>, ілюстрована таблицями та рисунками.</w:t>
      </w: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B45990" w:rsidRDefault="00B45990">
      <w:pPr>
        <w:spacing w:line="360" w:lineRule="auto"/>
        <w:ind w:firstLine="709"/>
        <w:jc w:val="both"/>
        <w:rPr>
          <w:b/>
          <w:sz w:val="28"/>
          <w:szCs w:val="28"/>
          <w:lang w:val="uk-UA"/>
        </w:rPr>
      </w:pPr>
    </w:p>
    <w:p w:rsidR="00100146" w:rsidRDefault="00100146">
      <w:pPr>
        <w:spacing w:line="360" w:lineRule="auto"/>
        <w:jc w:val="center"/>
        <w:rPr>
          <w:rStyle w:val="hps"/>
          <w:b/>
          <w:bCs/>
          <w:sz w:val="28"/>
          <w:szCs w:val="28"/>
          <w:lang w:val="uk-UA"/>
        </w:rPr>
      </w:pPr>
    </w:p>
    <w:p w:rsidR="00B45990" w:rsidRDefault="00D95371">
      <w:pPr>
        <w:spacing w:line="360" w:lineRule="auto"/>
        <w:jc w:val="center"/>
        <w:rPr>
          <w:b/>
          <w:bCs/>
          <w:sz w:val="28"/>
          <w:szCs w:val="28"/>
          <w:lang w:val="uk-UA"/>
        </w:rPr>
      </w:pPr>
      <w:r>
        <w:rPr>
          <w:rStyle w:val="hps"/>
          <w:b/>
          <w:bCs/>
          <w:sz w:val="28"/>
          <w:szCs w:val="28"/>
          <w:lang w:val="uk-UA"/>
        </w:rPr>
        <w:lastRenderedPageBreak/>
        <w:t xml:space="preserve">РОЗДІЛ </w:t>
      </w:r>
      <w:r>
        <w:rPr>
          <w:b/>
          <w:bCs/>
          <w:sz w:val="28"/>
          <w:szCs w:val="28"/>
          <w:lang w:val="uk-UA"/>
        </w:rPr>
        <w:t>1</w:t>
      </w:r>
    </w:p>
    <w:p w:rsidR="00B45990" w:rsidRDefault="00D95371">
      <w:pPr>
        <w:spacing w:line="360" w:lineRule="auto"/>
        <w:jc w:val="center"/>
        <w:rPr>
          <w:b/>
          <w:bCs/>
          <w:caps/>
          <w:sz w:val="28"/>
          <w:szCs w:val="28"/>
          <w:lang w:val="uk-UA"/>
        </w:rPr>
      </w:pPr>
      <w:r>
        <w:rPr>
          <w:b/>
          <w:bCs/>
          <w:caps/>
          <w:sz w:val="28"/>
          <w:szCs w:val="28"/>
          <w:lang w:val="uk-UA"/>
        </w:rPr>
        <w:t>Антиоксидантна система та ОСОБЛИВОСТІ ХАРЧУВАННЯ СПОРТСМЕНІВ ациклічних видів спорту</w:t>
      </w:r>
    </w:p>
    <w:p w:rsidR="00B45990" w:rsidRDefault="00B45990">
      <w:pPr>
        <w:spacing w:line="360" w:lineRule="auto"/>
        <w:ind w:firstLine="709"/>
        <w:jc w:val="both"/>
        <w:rPr>
          <w:sz w:val="28"/>
          <w:szCs w:val="28"/>
          <w:lang w:val="uk-UA"/>
        </w:rPr>
      </w:pPr>
    </w:p>
    <w:p w:rsidR="00B45990" w:rsidRDefault="00D95371">
      <w:pPr>
        <w:numPr>
          <w:ilvl w:val="1"/>
          <w:numId w:val="2"/>
        </w:numPr>
        <w:spacing w:line="360" w:lineRule="auto"/>
        <w:ind w:firstLine="709"/>
        <w:jc w:val="both"/>
        <w:rPr>
          <w:b/>
          <w:bCs/>
          <w:sz w:val="28"/>
          <w:szCs w:val="28"/>
          <w:lang w:val="uk-UA"/>
        </w:rPr>
      </w:pPr>
      <w:r>
        <w:rPr>
          <w:b/>
          <w:bCs/>
          <w:sz w:val="28"/>
          <w:szCs w:val="28"/>
          <w:lang w:val="uk-UA"/>
        </w:rPr>
        <w:t>Вільнорадикальне й перекисне окиснення та антиоксидантна система в умовах адаптації до фізичних навантажень</w:t>
      </w:r>
    </w:p>
    <w:p w:rsidR="00B45990" w:rsidRDefault="00D95371">
      <w:pPr>
        <w:spacing w:line="360" w:lineRule="auto"/>
        <w:ind w:firstLineChars="257" w:firstLine="720"/>
        <w:jc w:val="both"/>
        <w:rPr>
          <w:sz w:val="28"/>
          <w:szCs w:val="28"/>
          <w:lang w:val="uk-UA"/>
        </w:rPr>
      </w:pPr>
      <w:r>
        <w:rPr>
          <w:sz w:val="28"/>
          <w:szCs w:val="28"/>
          <w:lang w:val="uk-UA"/>
        </w:rPr>
        <w:t xml:space="preserve">Система «перекисне окиснення ліпідів (ПОЛ) – антиоксидантний захист (АОЗ)» є найважливішим компонентом адаптації, яка дозволяє оцінити стійкість біологічних систем організму до впливів зовнішнього та внутрішнього середовища. Оптимальне функціонування всіх систем організму та адаптація як до зовнішніх, так і до ендогенних факторів, що стресують, залежать від стану редокс-балансу, що контролює окиснювальні процеси, що індукуються вільними радикалами </w:t>
      </w:r>
      <w:r>
        <w:rPr>
          <w:spacing w:val="10"/>
          <w:sz w:val="28"/>
          <w:szCs w:val="28"/>
          <w:lang w:val="uk-UA"/>
        </w:rPr>
        <w:t>[4]</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Реакції </w:t>
      </w:r>
      <w:r w:rsidR="004F3CB1">
        <w:rPr>
          <w:sz w:val="28"/>
          <w:szCs w:val="28"/>
          <w:lang w:val="uk-UA"/>
        </w:rPr>
        <w:t>перекісного</w:t>
      </w:r>
      <w:r>
        <w:rPr>
          <w:sz w:val="28"/>
          <w:szCs w:val="28"/>
          <w:lang w:val="uk-UA"/>
        </w:rPr>
        <w:t xml:space="preserve"> окиснення є вільнорадикальними і постійно протікають в організмі. Спочатку вільний радикал, наприклад найреактивніший гідроксильний іон (ОН•), приєднується до ненасичених жирних кислот у мембранах клітини за місцем подвійних зв’язків (-С=С- ), розриває цей зв'язок, в результаті чого утворюється ліпідний радикал кислоти та змінюється стан і  структура мембран </w:t>
      </w:r>
      <w:r>
        <w:rPr>
          <w:spacing w:val="10"/>
          <w:sz w:val="28"/>
          <w:szCs w:val="28"/>
          <w:lang w:val="uk-UA"/>
        </w:rPr>
        <w:t>[5]</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У процесі вільнорадикального ПОЛ виділяють декілька стадій: ініціацію, розвиток (продовження, розгалуження) і обрив ланцюга </w:t>
      </w:r>
      <w:r>
        <w:rPr>
          <w:spacing w:val="10"/>
          <w:sz w:val="28"/>
          <w:szCs w:val="28"/>
          <w:lang w:val="uk-UA"/>
        </w:rPr>
        <w:t>[6]</w:t>
      </w:r>
      <w:r>
        <w:rPr>
          <w:sz w:val="28"/>
          <w:szCs w:val="28"/>
          <w:lang w:val="uk-UA"/>
        </w:rPr>
        <w:t xml:space="preserve">. </w:t>
      </w:r>
    </w:p>
    <w:p w:rsidR="00B45990" w:rsidRDefault="00D95371">
      <w:pPr>
        <w:spacing w:line="360" w:lineRule="auto"/>
        <w:ind w:firstLine="709"/>
        <w:jc w:val="both"/>
        <w:rPr>
          <w:sz w:val="28"/>
          <w:szCs w:val="28"/>
          <w:lang w:val="uk-UA"/>
        </w:rPr>
      </w:pPr>
      <w:r>
        <w:rPr>
          <w:sz w:val="28"/>
          <w:szCs w:val="28"/>
          <w:lang w:val="uk-UA"/>
        </w:rPr>
        <w:t>Стадія ініціації - це початок запуску ланцюгового процесу ПОЛ, що включає проникнення гідроксильного радикалу (ОН•) усередину ліпідного шару мембрани та відщеплення гідрогену від СН2- груп ненасиченої жирної кислоти (LН), що призводить до утворення ліпідного радикалу (L•):</w:t>
      </w:r>
    </w:p>
    <w:p w:rsidR="00B45990" w:rsidRDefault="00D95371">
      <w:pPr>
        <w:spacing w:line="360" w:lineRule="auto"/>
        <w:ind w:firstLine="709"/>
        <w:jc w:val="center"/>
        <w:rPr>
          <w:i/>
          <w:iCs/>
          <w:sz w:val="28"/>
          <w:szCs w:val="28"/>
          <w:lang w:val="uk-UA"/>
        </w:rPr>
      </w:pPr>
      <w:r>
        <w:rPr>
          <w:i/>
          <w:iCs/>
          <w:sz w:val="28"/>
          <w:szCs w:val="28"/>
          <w:lang w:val="uk-UA"/>
        </w:rPr>
        <w:t>LН + •OН → L•+</w:t>
      </w:r>
    </w:p>
    <w:p w:rsidR="00B45990" w:rsidRDefault="00D95371">
      <w:pPr>
        <w:spacing w:line="360" w:lineRule="auto"/>
        <w:ind w:firstLine="709"/>
        <w:jc w:val="both"/>
        <w:rPr>
          <w:sz w:val="28"/>
          <w:szCs w:val="28"/>
          <w:lang w:val="uk-UA"/>
        </w:rPr>
      </w:pPr>
      <w:r>
        <w:rPr>
          <w:sz w:val="28"/>
          <w:szCs w:val="28"/>
          <w:lang w:val="uk-UA"/>
        </w:rPr>
        <w:t>Стадія  розвитку ланцюга включає реакції взаємодії ліпідний радикалів(L•) з молекулою О2, в результаті чого утворюється новий вільний пероксидний радикал (LOO•):</w:t>
      </w:r>
    </w:p>
    <w:p w:rsidR="00B45990" w:rsidRDefault="00D95371">
      <w:pPr>
        <w:spacing w:line="360" w:lineRule="auto"/>
        <w:ind w:firstLine="709"/>
        <w:jc w:val="center"/>
        <w:rPr>
          <w:i/>
          <w:iCs/>
          <w:sz w:val="28"/>
          <w:szCs w:val="28"/>
          <w:lang w:val="uk-UA"/>
        </w:rPr>
      </w:pPr>
      <w:r>
        <w:rPr>
          <w:i/>
          <w:iCs/>
          <w:sz w:val="28"/>
          <w:szCs w:val="28"/>
          <w:lang w:val="uk-UA"/>
        </w:rPr>
        <w:lastRenderedPageBreak/>
        <w:t>L• + O2 → LOO•</w:t>
      </w:r>
    </w:p>
    <w:p w:rsidR="00B45990" w:rsidRDefault="00D95371">
      <w:pPr>
        <w:spacing w:line="360" w:lineRule="auto"/>
        <w:ind w:firstLine="709"/>
        <w:jc w:val="both"/>
        <w:rPr>
          <w:sz w:val="28"/>
          <w:szCs w:val="28"/>
          <w:lang w:val="uk-UA"/>
        </w:rPr>
      </w:pPr>
      <w:r>
        <w:rPr>
          <w:sz w:val="28"/>
          <w:szCs w:val="28"/>
          <w:lang w:val="uk-UA"/>
        </w:rPr>
        <w:t>Один ліпідний вільний радикал здатний запускати ланцюгову реакцію утворення в ліпідній мембрані багато молекул ліпідних пероксидів. LOO• атакує одну з сусідніх молекул ненасичених жирних кислот з утворенням гідроперекисі (LOOН) і нового ліпідного радикалу (L•):</w:t>
      </w:r>
    </w:p>
    <w:p w:rsidR="00B45990" w:rsidRDefault="00D95371">
      <w:pPr>
        <w:spacing w:line="360" w:lineRule="auto"/>
        <w:ind w:firstLine="709"/>
        <w:jc w:val="center"/>
        <w:rPr>
          <w:i/>
          <w:iCs/>
          <w:sz w:val="28"/>
          <w:szCs w:val="28"/>
          <w:lang w:val="uk-UA"/>
        </w:rPr>
      </w:pPr>
      <w:r>
        <w:rPr>
          <w:i/>
          <w:iCs/>
          <w:sz w:val="28"/>
          <w:szCs w:val="28"/>
          <w:lang w:val="uk-UA"/>
        </w:rPr>
        <w:t>LOО• + LH → LOOH + L•</w:t>
      </w:r>
    </w:p>
    <w:p w:rsidR="00B45990" w:rsidRDefault="00D95371">
      <w:pPr>
        <w:spacing w:line="360" w:lineRule="auto"/>
        <w:ind w:firstLine="709"/>
        <w:jc w:val="both"/>
        <w:rPr>
          <w:sz w:val="28"/>
          <w:szCs w:val="28"/>
          <w:lang w:val="uk-UA"/>
        </w:rPr>
      </w:pPr>
      <w:r>
        <w:rPr>
          <w:sz w:val="28"/>
          <w:szCs w:val="28"/>
          <w:lang w:val="uk-UA"/>
        </w:rPr>
        <w:t xml:space="preserve">Послідовна зміна двох останніх реакцій є ланцюговою реакцією перекисного окиснення ліпідів. Швидкість процесу ПОЛ збільшується при наявності невеликої кількості іонів двовалентного заліза (Fe2+). При цьому гідроперекись ліпідів  взаємодіє з іонами Fe2+ і відбувається утворення нових ліпідних радикалів, що називається розгалуженням вільнорадикального ланцюга </w:t>
      </w:r>
      <w:r>
        <w:rPr>
          <w:spacing w:val="10"/>
          <w:sz w:val="28"/>
          <w:szCs w:val="28"/>
          <w:lang w:val="uk-UA"/>
        </w:rPr>
        <w:t>[8-10]</w:t>
      </w:r>
      <w:r>
        <w:rPr>
          <w:sz w:val="28"/>
          <w:szCs w:val="28"/>
          <w:lang w:val="uk-UA"/>
        </w:rPr>
        <w:t>:</w:t>
      </w:r>
    </w:p>
    <w:p w:rsidR="00B45990" w:rsidRDefault="00D95371">
      <w:pPr>
        <w:spacing w:line="360" w:lineRule="auto"/>
        <w:ind w:firstLine="709"/>
        <w:jc w:val="center"/>
        <w:rPr>
          <w:i/>
          <w:iCs/>
          <w:sz w:val="28"/>
          <w:szCs w:val="28"/>
          <w:lang w:val="uk-UA"/>
        </w:rPr>
      </w:pPr>
      <w:r>
        <w:rPr>
          <w:i/>
          <w:iCs/>
          <w:sz w:val="28"/>
          <w:szCs w:val="28"/>
          <w:lang w:val="uk-UA"/>
        </w:rPr>
        <w:t>LOOН + Fe2+ → Fe3+ + НО- + LO•</w:t>
      </w:r>
    </w:p>
    <w:p w:rsidR="00B45990" w:rsidRDefault="00D95371">
      <w:pPr>
        <w:spacing w:line="360" w:lineRule="auto"/>
        <w:ind w:firstLine="709"/>
        <w:jc w:val="both"/>
        <w:rPr>
          <w:sz w:val="28"/>
          <w:szCs w:val="28"/>
          <w:lang w:val="uk-UA"/>
        </w:rPr>
      </w:pPr>
      <w:r>
        <w:rPr>
          <w:sz w:val="28"/>
          <w:szCs w:val="28"/>
          <w:lang w:val="uk-UA"/>
        </w:rPr>
        <w:t>Ліпідний радикал LO• ініціює нові ланцюги окиснення ліпідів:</w:t>
      </w:r>
    </w:p>
    <w:p w:rsidR="00B45990" w:rsidRDefault="00D95371">
      <w:pPr>
        <w:spacing w:line="360" w:lineRule="auto"/>
        <w:ind w:firstLine="709"/>
        <w:jc w:val="center"/>
        <w:rPr>
          <w:i/>
          <w:iCs/>
          <w:sz w:val="28"/>
          <w:szCs w:val="28"/>
          <w:lang w:val="uk-UA"/>
        </w:rPr>
      </w:pPr>
      <w:r>
        <w:rPr>
          <w:i/>
          <w:iCs/>
          <w:sz w:val="28"/>
          <w:szCs w:val="28"/>
          <w:lang w:val="uk-UA"/>
        </w:rPr>
        <w:t>LO• + LН → LOH + L•</w:t>
      </w:r>
    </w:p>
    <w:p w:rsidR="00B45990" w:rsidRDefault="00D95371">
      <w:pPr>
        <w:spacing w:line="360" w:lineRule="auto"/>
        <w:ind w:firstLine="709"/>
        <w:jc w:val="center"/>
        <w:rPr>
          <w:i/>
          <w:iCs/>
          <w:sz w:val="28"/>
          <w:szCs w:val="28"/>
          <w:lang w:val="uk-UA"/>
        </w:rPr>
      </w:pPr>
      <w:r>
        <w:rPr>
          <w:i/>
          <w:iCs/>
          <w:sz w:val="28"/>
          <w:szCs w:val="28"/>
          <w:lang w:val="uk-UA"/>
        </w:rPr>
        <w:t>L• + O2 → LOO• і т.д.</w:t>
      </w:r>
    </w:p>
    <w:p w:rsidR="00B45990" w:rsidRDefault="00D95371">
      <w:pPr>
        <w:spacing w:line="360" w:lineRule="auto"/>
        <w:ind w:firstLine="709"/>
        <w:jc w:val="both"/>
        <w:rPr>
          <w:sz w:val="28"/>
          <w:szCs w:val="28"/>
          <w:lang w:val="uk-UA"/>
        </w:rPr>
      </w:pPr>
      <w:r>
        <w:rPr>
          <w:sz w:val="28"/>
          <w:szCs w:val="28"/>
          <w:lang w:val="uk-UA"/>
        </w:rPr>
        <w:t xml:space="preserve">У біологічних мембранах ці ланцюги можуть складатися з десятка та більше ланок. Швидкість процесу ПОЛ лімітується реакцією взаємодії пероксидного радикалу з новою молекулою, що окиснюється – реакцією розвитку та продовження ланцюга. З цими реакціями конкурують реакції, що призводять до обриву ланцюга </w:t>
      </w:r>
      <w:r>
        <w:rPr>
          <w:spacing w:val="10"/>
          <w:sz w:val="28"/>
          <w:szCs w:val="28"/>
          <w:lang w:val="uk-UA"/>
        </w:rPr>
        <w:t>[12]</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Стадія обриву ланцюга наступає тоді, коли відбувається взаємодія між:</w:t>
      </w:r>
    </w:p>
    <w:p w:rsidR="00B45990" w:rsidRDefault="00D95371">
      <w:pPr>
        <w:spacing w:line="360" w:lineRule="auto"/>
        <w:ind w:firstLine="709"/>
        <w:jc w:val="both"/>
        <w:rPr>
          <w:sz w:val="28"/>
          <w:szCs w:val="28"/>
          <w:lang w:val="uk-UA"/>
        </w:rPr>
      </w:pPr>
      <w:r>
        <w:rPr>
          <w:sz w:val="28"/>
          <w:szCs w:val="28"/>
          <w:lang w:val="uk-UA"/>
        </w:rPr>
        <w:t>вільними радикалами, в результаті чого вільні радикали перетворюються у звичайні речовини і вільнорадикальний ланцюг реакцій зупиняється:</w:t>
      </w:r>
    </w:p>
    <w:p w:rsidR="00B45990" w:rsidRDefault="00D95371">
      <w:pPr>
        <w:spacing w:line="360" w:lineRule="auto"/>
        <w:ind w:firstLine="709"/>
        <w:jc w:val="center"/>
        <w:rPr>
          <w:i/>
          <w:iCs/>
          <w:sz w:val="28"/>
          <w:szCs w:val="28"/>
          <w:lang w:val="uk-UA"/>
        </w:rPr>
      </w:pPr>
      <w:r>
        <w:rPr>
          <w:i/>
          <w:iCs/>
          <w:sz w:val="28"/>
          <w:szCs w:val="28"/>
          <w:lang w:val="uk-UA"/>
        </w:rPr>
        <w:t>LOO• + L• → LOOH + LH;</w:t>
      </w:r>
    </w:p>
    <w:p w:rsidR="00B45990" w:rsidRDefault="00D95371">
      <w:pPr>
        <w:spacing w:line="360" w:lineRule="auto"/>
        <w:ind w:firstLine="709"/>
        <w:jc w:val="both"/>
        <w:rPr>
          <w:sz w:val="28"/>
          <w:szCs w:val="28"/>
          <w:lang w:val="uk-UA"/>
        </w:rPr>
      </w:pPr>
      <w:r>
        <w:rPr>
          <w:sz w:val="28"/>
          <w:szCs w:val="28"/>
          <w:lang w:val="uk-UA"/>
        </w:rPr>
        <w:t>ліпідним радикалом і іонами металів перемінної валентності ,наприклад, Fe2+:</w:t>
      </w:r>
    </w:p>
    <w:p w:rsidR="00B45990" w:rsidRDefault="00D95371">
      <w:pPr>
        <w:spacing w:line="360" w:lineRule="auto"/>
        <w:ind w:firstLine="709"/>
        <w:jc w:val="center"/>
        <w:rPr>
          <w:i/>
          <w:iCs/>
          <w:sz w:val="28"/>
          <w:szCs w:val="28"/>
          <w:lang w:val="uk-UA"/>
        </w:rPr>
      </w:pPr>
      <w:r>
        <w:rPr>
          <w:i/>
          <w:iCs/>
          <w:sz w:val="28"/>
          <w:szCs w:val="28"/>
          <w:lang w:val="uk-UA"/>
        </w:rPr>
        <w:t>LOO• + Fe2+ + Н+ → LOOH + Fe3+;</w:t>
      </w:r>
    </w:p>
    <w:p w:rsidR="00B45990" w:rsidRDefault="00D95371">
      <w:pPr>
        <w:spacing w:line="360" w:lineRule="auto"/>
        <w:ind w:firstLine="709"/>
        <w:jc w:val="both"/>
        <w:rPr>
          <w:sz w:val="28"/>
          <w:szCs w:val="28"/>
          <w:lang w:val="uk-UA"/>
        </w:rPr>
      </w:pPr>
      <w:r>
        <w:rPr>
          <w:sz w:val="28"/>
          <w:szCs w:val="28"/>
          <w:lang w:val="uk-UA"/>
        </w:rPr>
        <w:lastRenderedPageBreak/>
        <w:t>різними антиоксидантами (ІnH), які є донорами електронів:</w:t>
      </w:r>
    </w:p>
    <w:p w:rsidR="00B45990" w:rsidRDefault="00D95371">
      <w:pPr>
        <w:spacing w:line="360" w:lineRule="auto"/>
        <w:ind w:firstLine="709"/>
        <w:jc w:val="center"/>
        <w:rPr>
          <w:i/>
          <w:iCs/>
          <w:sz w:val="28"/>
          <w:szCs w:val="28"/>
          <w:lang w:val="uk-UA"/>
        </w:rPr>
      </w:pPr>
      <w:r>
        <w:rPr>
          <w:i/>
          <w:iCs/>
          <w:sz w:val="28"/>
          <w:szCs w:val="28"/>
          <w:lang w:val="uk-UA"/>
        </w:rPr>
        <w:t>LOO• + ІnH → LOOH + Іn•</w:t>
      </w:r>
    </w:p>
    <w:p w:rsidR="00B45990" w:rsidRDefault="00D95371">
      <w:pPr>
        <w:spacing w:line="360" w:lineRule="auto"/>
        <w:ind w:firstLine="709"/>
        <w:jc w:val="center"/>
        <w:rPr>
          <w:i/>
          <w:iCs/>
          <w:sz w:val="28"/>
          <w:szCs w:val="28"/>
          <w:lang w:val="uk-UA"/>
        </w:rPr>
      </w:pPr>
      <w:r>
        <w:rPr>
          <w:i/>
          <w:iCs/>
          <w:sz w:val="28"/>
          <w:szCs w:val="28"/>
          <w:lang w:val="uk-UA"/>
        </w:rPr>
        <w:t>LOO• + Іn• → МП (неактивні молекулярні процесу).</w:t>
      </w:r>
    </w:p>
    <w:p w:rsidR="00B45990" w:rsidRDefault="00D95371">
      <w:pPr>
        <w:spacing w:line="360" w:lineRule="auto"/>
        <w:ind w:firstLine="709"/>
        <w:jc w:val="both"/>
        <w:rPr>
          <w:sz w:val="28"/>
          <w:szCs w:val="28"/>
          <w:lang w:val="uk-UA"/>
        </w:rPr>
      </w:pPr>
      <w:r>
        <w:rPr>
          <w:sz w:val="28"/>
          <w:szCs w:val="28"/>
          <w:lang w:val="uk-UA"/>
        </w:rPr>
        <w:t xml:space="preserve">Процес ПОЛ припиняється у тому випадку, коли реакцій обриву ланцюгу переважають над частотою розгалужень </w:t>
      </w:r>
      <w:r>
        <w:rPr>
          <w:spacing w:val="10"/>
          <w:sz w:val="28"/>
          <w:szCs w:val="28"/>
          <w:lang w:val="uk-UA"/>
        </w:rPr>
        <w:t>[15]</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Результатом процесу ПОЛ є зниження тікучості мембран, полегшення переходу молекул фосфоліпідів з одного моношару мембран в інший, збільшення проникності мембран для різних іонів (K+, Ca2+ тощо), зміна функціональної активності мембранних білків, рецепторів, ферментів та іонних каналів. Інтенсифікація процесів ПОЛ у ендоплазматичному та саркоплазматичному ретикулумі може зумовлювати неконтрольований вихід Ca2+ у цитоплазму, внаслідок чого порушується внутрішньоклітинна передача сигналів, змінюється робота ферментних систем тощо </w:t>
      </w:r>
      <w:r>
        <w:rPr>
          <w:spacing w:val="10"/>
          <w:sz w:val="28"/>
          <w:szCs w:val="28"/>
          <w:lang w:val="uk-UA"/>
        </w:rPr>
        <w:t>[16]</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В результаті процесів ПОЛ відбувається перетворення звичайних ліпідів в первинні продукти ПОЛ (гідроперекиси ліпідів - дієнові кон'югати). Первинні продукти ПОЛ руйнуються з утворенням вторинних продуктів ПОЛ: альдегідів, кетонів, малонового діальдегіду. За кількістю утвореного малонового альдегіду (НОС-СН2-СОН) часто оцінюється інтенсивність процесу ПОЛ </w:t>
      </w:r>
      <w:r>
        <w:rPr>
          <w:spacing w:val="10"/>
          <w:sz w:val="28"/>
          <w:szCs w:val="28"/>
          <w:lang w:val="uk-UA"/>
        </w:rPr>
        <w:t>[17]</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Накопиченням в крові малонового діальдегіду (МДА) пояснює синдром інтоксикації, що супроводжує багато захворювань внутрішніх органів. Реагуючи з SH- і СН3-групами білків, МДА пригнічує активність цитохром-оксидази (пригнічуючи тим самим тканинне дихання) і гідроксилази. МДА обумовлює також прискорений розвиток атеросклерозу </w:t>
      </w:r>
      <w:r>
        <w:rPr>
          <w:spacing w:val="10"/>
          <w:sz w:val="28"/>
          <w:szCs w:val="28"/>
          <w:lang w:val="uk-UA"/>
        </w:rPr>
        <w:t>[18]</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При взаємодії МДА з аміногрупами фосфоліпідів утворюються кінцеві продукти ПОЛ - шиффові основи. Прикладом цих з'єднань є пігмент липофусцин, що з'являється на оболонці ока, на шкірі з віком. Ліпофусцин являє собою суміш ліпідів і білків, пов'язаних між собою поперечними ковалентними зв'язками і денатурованими в результаті взаємодії з хімічно </w:t>
      </w:r>
      <w:r>
        <w:rPr>
          <w:sz w:val="28"/>
          <w:szCs w:val="28"/>
          <w:lang w:val="uk-UA"/>
        </w:rPr>
        <w:lastRenderedPageBreak/>
        <w:t xml:space="preserve">активними групами продуктів ПОЛ. Цей пігмент фагоцитується, але не гідролізується ферментами лізосом, накопичується в клітинах, порушуючи їх функцію </w:t>
      </w:r>
      <w:r>
        <w:rPr>
          <w:spacing w:val="10"/>
          <w:sz w:val="28"/>
          <w:szCs w:val="28"/>
          <w:lang w:val="uk-UA"/>
        </w:rPr>
        <w:t>[19]</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Відомо, що навіть в нормоксичних умовах супероксидні радикали та Н2О2 можуть утворюватися на першому і третьому комплексі дихального ланцюга мітохондрій в присутності нікотинамідаденіндинуклеотиду відновленого (НАДH), що спричиняє втрату активності цих комплексів. Продукти вільнорадикальних реакцій найбільше інактивують транспорт електронів між НАДH-дегідрогеназою (НАДH: (акцептор) оксидоредуктаза, КФ та убіхіноном. У цьому процесі найбільше утворюється Н2О2. Утворення вільних радикалів відбувається навіть за незначного зниження оксигену в середовищі. Накопичення АФК може спричинити зміни фізико-хімічних характеристик мембранних ліпідів, зокрема їх в’язкості, щільності та рухливості, а також функціональної активності мембранозв’язуючих білків (переносників, рецепторів, ферментів, іонних каналів тощо). Вільні радикали можуть призвести до порушення водного та іонного балансу в клітині, набухання мітохондрій, набряку тканин, порушення фосфоліпідного складу мембран та енергетичного й інших ланок метаболізму </w:t>
      </w:r>
      <w:r>
        <w:rPr>
          <w:spacing w:val="10"/>
          <w:sz w:val="28"/>
          <w:szCs w:val="28"/>
          <w:lang w:val="uk-UA"/>
        </w:rPr>
        <w:t>[20]</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Існує багато не характерних для організму речовин, що при надходженні в клітини організму в мембранах активують процеси ПОЛ. Вони називаються ксенобіотикиами. До них відносяться речовини, що містяться у миючих засобах, пральних порошках, надходять з забрудненою водою, їжею та окремими ліками. Вони теж повинні знешкоджуватися в клітинах організму </w:t>
      </w:r>
      <w:r>
        <w:rPr>
          <w:spacing w:val="10"/>
          <w:sz w:val="28"/>
          <w:szCs w:val="28"/>
          <w:lang w:val="uk-UA"/>
        </w:rPr>
        <w:t>[21]</w:t>
      </w:r>
      <w:r>
        <w:rPr>
          <w:sz w:val="28"/>
          <w:szCs w:val="28"/>
          <w:lang w:val="uk-UA"/>
        </w:rPr>
        <w:t xml:space="preserve">. </w:t>
      </w:r>
    </w:p>
    <w:p w:rsidR="00B45990" w:rsidRDefault="00D95371">
      <w:pPr>
        <w:spacing w:line="360" w:lineRule="auto"/>
        <w:ind w:firstLine="709"/>
        <w:jc w:val="both"/>
        <w:rPr>
          <w:sz w:val="28"/>
          <w:szCs w:val="28"/>
          <w:lang w:val="uk-UA"/>
        </w:rPr>
      </w:pPr>
      <w:r>
        <w:rPr>
          <w:sz w:val="28"/>
          <w:szCs w:val="28"/>
          <w:lang w:val="uk-UA"/>
        </w:rPr>
        <w:t xml:space="preserve">Якщо на організм діє будь-який стресовий чинник, то розвивається стрес-реакція, котра завжди супроводжується збільшенням кількості АФК в клітинах. При адаптації організму до стресових та екстремальних умов АФК відіграють роль вторинних менеджерів, які беруть участь у передачі сигнальної трансдукції, в експресії ряду генів (проліферації, диференціюванні </w:t>
      </w:r>
      <w:r>
        <w:rPr>
          <w:sz w:val="28"/>
          <w:szCs w:val="28"/>
          <w:lang w:val="uk-UA"/>
        </w:rPr>
        <w:lastRenderedPageBreak/>
        <w:t xml:space="preserve">тощо). Це приводить до активації факторів транскрипції (АР-1, NF-KB) та відповідних генів, що кодують ферменти-антиоксиданти, зокрема СОД. Паралельно спостерігається підвищення ПОЛ, що посідає одне з ключових місць у процесах сигнальної трансдукції, котрі визначають можливість виживання клітини або її загибель у стресових ситуаціях. Ступінь прояву руйнівної дії АФК у тканинах залежить від потенційних можливостей організму щодо мобілізації антиоксидантного захисту. Швидке відновлення організму після стресової реакції, що супроводжується ОС, зумовлене вчасною мобілізацією систем антиоксидантного захисту </w:t>
      </w:r>
      <w:r>
        <w:rPr>
          <w:spacing w:val="10"/>
          <w:sz w:val="28"/>
          <w:szCs w:val="28"/>
          <w:lang w:val="uk-UA"/>
        </w:rPr>
        <w:t>[22]</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Наслідками надмірної активація ПОЛ можуть бути </w:t>
      </w:r>
      <w:r>
        <w:rPr>
          <w:spacing w:val="10"/>
          <w:sz w:val="28"/>
          <w:szCs w:val="28"/>
          <w:lang w:val="uk-UA"/>
        </w:rPr>
        <w:t>[23-26]</w:t>
      </w:r>
      <w:r>
        <w:rPr>
          <w:sz w:val="28"/>
          <w:szCs w:val="28"/>
          <w:lang w:val="uk-UA"/>
        </w:rPr>
        <w:t>:</w:t>
      </w:r>
    </w:p>
    <w:p w:rsidR="00B45990" w:rsidRDefault="00D95371">
      <w:pPr>
        <w:numPr>
          <w:ilvl w:val="0"/>
          <w:numId w:val="3"/>
        </w:numPr>
        <w:spacing w:line="360" w:lineRule="auto"/>
        <w:jc w:val="both"/>
        <w:rPr>
          <w:sz w:val="28"/>
          <w:szCs w:val="28"/>
          <w:lang w:val="uk-UA"/>
        </w:rPr>
      </w:pPr>
      <w:r>
        <w:rPr>
          <w:sz w:val="28"/>
          <w:szCs w:val="28"/>
          <w:lang w:val="uk-UA"/>
        </w:rPr>
        <w:t>ушкодження мітохондріальних мембран, зміна їхньої проникності і дезінтеграції, що призводить до порушення аеробного ресинтезу АТФ;</w:t>
      </w:r>
    </w:p>
    <w:p w:rsidR="00B45990" w:rsidRDefault="00D95371">
      <w:pPr>
        <w:numPr>
          <w:ilvl w:val="0"/>
          <w:numId w:val="3"/>
        </w:numPr>
        <w:spacing w:line="360" w:lineRule="auto"/>
        <w:jc w:val="both"/>
        <w:rPr>
          <w:sz w:val="28"/>
          <w:szCs w:val="28"/>
          <w:lang w:val="uk-UA"/>
        </w:rPr>
      </w:pPr>
      <w:r>
        <w:rPr>
          <w:sz w:val="28"/>
          <w:szCs w:val="28"/>
          <w:lang w:val="uk-UA"/>
        </w:rPr>
        <w:t>ушкодження лізосомальних мембран, що призводить до підвищення загальної активності лізосомальних гідролаз і в результаті – до запалення і некротичного ушкодження м’язових волокон;</w:t>
      </w:r>
    </w:p>
    <w:p w:rsidR="00B45990" w:rsidRDefault="00D95371">
      <w:pPr>
        <w:numPr>
          <w:ilvl w:val="0"/>
          <w:numId w:val="3"/>
        </w:numPr>
        <w:spacing w:line="360" w:lineRule="auto"/>
        <w:jc w:val="both"/>
        <w:rPr>
          <w:sz w:val="28"/>
          <w:szCs w:val="28"/>
          <w:lang w:val="uk-UA"/>
        </w:rPr>
      </w:pPr>
      <w:r>
        <w:rPr>
          <w:sz w:val="28"/>
          <w:szCs w:val="28"/>
          <w:lang w:val="uk-UA"/>
        </w:rPr>
        <w:t>модифікація ліпідних і білкових компонентів мембран саркоплазматичного ретикулуму, “витоку” іонів кальцію у саркоплазму в розслабленому м’язовому волокні і, як результат, – порушення механізму м’язового скорочення;</w:t>
      </w:r>
    </w:p>
    <w:p w:rsidR="00B45990" w:rsidRDefault="00D95371">
      <w:pPr>
        <w:numPr>
          <w:ilvl w:val="0"/>
          <w:numId w:val="3"/>
        </w:numPr>
        <w:spacing w:line="360" w:lineRule="auto"/>
        <w:jc w:val="both"/>
        <w:rPr>
          <w:sz w:val="28"/>
          <w:szCs w:val="28"/>
          <w:lang w:val="uk-UA"/>
        </w:rPr>
      </w:pPr>
      <w:r>
        <w:rPr>
          <w:sz w:val="28"/>
          <w:szCs w:val="28"/>
          <w:lang w:val="uk-UA"/>
        </w:rPr>
        <w:t>ушкоджуюча дія на мікросомальні мембрани, що може лежати в основі патогенезу порушень детоксикаційної функції печінки;</w:t>
      </w:r>
    </w:p>
    <w:p w:rsidR="00B45990" w:rsidRDefault="00D95371">
      <w:pPr>
        <w:numPr>
          <w:ilvl w:val="0"/>
          <w:numId w:val="3"/>
        </w:numPr>
        <w:spacing w:line="360" w:lineRule="auto"/>
        <w:jc w:val="both"/>
        <w:rPr>
          <w:sz w:val="28"/>
          <w:szCs w:val="28"/>
          <w:lang w:val="uk-UA"/>
        </w:rPr>
      </w:pPr>
      <w:r>
        <w:rPr>
          <w:sz w:val="28"/>
          <w:szCs w:val="28"/>
          <w:lang w:val="uk-UA"/>
        </w:rPr>
        <w:t xml:space="preserve">модифікація білків, у тому числі ферментів гліколізу і біосинтезу білків, які беруть участь в імунній відповіді організму; </w:t>
      </w:r>
    </w:p>
    <w:p w:rsidR="00B45990" w:rsidRDefault="00D95371">
      <w:pPr>
        <w:numPr>
          <w:ilvl w:val="0"/>
          <w:numId w:val="3"/>
        </w:numPr>
        <w:spacing w:line="360" w:lineRule="auto"/>
        <w:jc w:val="both"/>
        <w:rPr>
          <w:sz w:val="28"/>
          <w:szCs w:val="28"/>
          <w:lang w:val="uk-UA"/>
        </w:rPr>
      </w:pPr>
      <w:r>
        <w:rPr>
          <w:sz w:val="28"/>
          <w:szCs w:val="28"/>
          <w:lang w:val="uk-UA"/>
        </w:rPr>
        <w:t>підвищення рівня гемолізу еритроцитів тощо.</w:t>
      </w:r>
    </w:p>
    <w:p w:rsidR="00B45990" w:rsidRDefault="00D95371">
      <w:pPr>
        <w:spacing w:line="360" w:lineRule="auto"/>
        <w:ind w:firstLine="709"/>
        <w:jc w:val="both"/>
        <w:rPr>
          <w:sz w:val="28"/>
          <w:szCs w:val="28"/>
          <w:lang w:val="uk-UA"/>
        </w:rPr>
      </w:pPr>
      <w:r>
        <w:rPr>
          <w:sz w:val="28"/>
          <w:szCs w:val="28"/>
          <w:lang w:val="uk-UA"/>
        </w:rPr>
        <w:t xml:space="preserve">Ступінь активації ПОЛ в окремих тканинах різна, найбільша у скелетних м’язах, в головному мозку та міокарді та значно менша в тканинах інших органів (печінки, селезінки, нирок та кишківнику). Це призводить до каскаду негативних реакцій і патологічних процесів, що лежать в основі цілого ряду </w:t>
      </w:r>
      <w:r>
        <w:rPr>
          <w:sz w:val="28"/>
          <w:szCs w:val="28"/>
          <w:lang w:val="uk-UA"/>
        </w:rPr>
        <w:lastRenderedPageBreak/>
        <w:t xml:space="preserve">захворювань, таких як: атеросклероз, ішемічна хвороба серця, артеріальна гіпертензія </w:t>
      </w:r>
      <w:r>
        <w:rPr>
          <w:spacing w:val="10"/>
          <w:sz w:val="28"/>
          <w:szCs w:val="28"/>
          <w:lang w:val="uk-UA"/>
        </w:rPr>
        <w:t>[27]</w:t>
      </w:r>
      <w:r>
        <w:rPr>
          <w:sz w:val="28"/>
          <w:szCs w:val="28"/>
          <w:lang w:val="uk-UA"/>
        </w:rPr>
        <w:t xml:space="preserve">. </w:t>
      </w:r>
    </w:p>
    <w:p w:rsidR="00B45990" w:rsidRDefault="00D95371">
      <w:pPr>
        <w:spacing w:line="360" w:lineRule="auto"/>
        <w:ind w:firstLine="709"/>
        <w:jc w:val="both"/>
        <w:rPr>
          <w:sz w:val="28"/>
          <w:szCs w:val="28"/>
          <w:lang w:val="uk-UA"/>
        </w:rPr>
      </w:pPr>
      <w:r>
        <w:rPr>
          <w:sz w:val="28"/>
          <w:szCs w:val="28"/>
          <w:lang w:val="uk-UA"/>
        </w:rPr>
        <w:t xml:space="preserve">Для запобігання пошкодження клітинних компонентів АФК у клітинах існує досить складна багаторівнева </w:t>
      </w:r>
      <w:r>
        <w:rPr>
          <w:i/>
          <w:iCs/>
          <w:sz w:val="28"/>
          <w:szCs w:val="28"/>
          <w:lang w:val="uk-UA"/>
        </w:rPr>
        <w:t>антиоксидантна система (АОС)</w:t>
      </w:r>
      <w:r>
        <w:rPr>
          <w:sz w:val="28"/>
          <w:szCs w:val="28"/>
          <w:lang w:val="uk-UA"/>
        </w:rPr>
        <w:t xml:space="preserve"> захисту від них. За напрямком дії антиоксидантного захисту її умовно поділяють на три групи:</w:t>
      </w:r>
    </w:p>
    <w:p w:rsidR="00B45990" w:rsidRDefault="00D95371">
      <w:pPr>
        <w:numPr>
          <w:ilvl w:val="0"/>
          <w:numId w:val="3"/>
        </w:numPr>
        <w:spacing w:line="360" w:lineRule="auto"/>
        <w:jc w:val="both"/>
        <w:rPr>
          <w:sz w:val="28"/>
          <w:szCs w:val="28"/>
          <w:lang w:val="uk-UA"/>
        </w:rPr>
      </w:pPr>
      <w:r>
        <w:rPr>
          <w:sz w:val="28"/>
          <w:szCs w:val="28"/>
          <w:lang w:val="uk-UA"/>
        </w:rPr>
        <w:t>ту, що попереджує утворення АФК;</w:t>
      </w:r>
    </w:p>
    <w:p w:rsidR="00B45990" w:rsidRDefault="00D95371">
      <w:pPr>
        <w:numPr>
          <w:ilvl w:val="0"/>
          <w:numId w:val="3"/>
        </w:numPr>
        <w:spacing w:line="360" w:lineRule="auto"/>
        <w:jc w:val="both"/>
        <w:rPr>
          <w:sz w:val="28"/>
          <w:szCs w:val="28"/>
          <w:lang w:val="uk-UA"/>
        </w:rPr>
      </w:pPr>
      <w:r>
        <w:rPr>
          <w:sz w:val="28"/>
          <w:szCs w:val="28"/>
          <w:lang w:val="uk-UA"/>
        </w:rPr>
        <w:t>ту, що обриває вільнорадикальний ланцюг і знешкоджує вільні радикали;</w:t>
      </w:r>
    </w:p>
    <w:p w:rsidR="00B45990" w:rsidRDefault="00D95371">
      <w:pPr>
        <w:numPr>
          <w:ilvl w:val="0"/>
          <w:numId w:val="3"/>
        </w:numPr>
        <w:spacing w:line="360" w:lineRule="auto"/>
        <w:jc w:val="both"/>
        <w:rPr>
          <w:sz w:val="28"/>
          <w:szCs w:val="28"/>
          <w:lang w:val="uk-UA"/>
        </w:rPr>
      </w:pPr>
      <w:r>
        <w:rPr>
          <w:sz w:val="28"/>
          <w:szCs w:val="28"/>
          <w:lang w:val="uk-UA"/>
        </w:rPr>
        <w:t>ту, що забезпечує виправлення ушкоджень (репарація).</w:t>
      </w:r>
    </w:p>
    <w:p w:rsidR="00B45990" w:rsidRDefault="00D95371">
      <w:pPr>
        <w:spacing w:line="360" w:lineRule="auto"/>
        <w:ind w:firstLine="709"/>
        <w:jc w:val="both"/>
        <w:rPr>
          <w:sz w:val="28"/>
          <w:szCs w:val="28"/>
          <w:lang w:val="uk-UA"/>
        </w:rPr>
      </w:pPr>
      <w:r>
        <w:rPr>
          <w:sz w:val="28"/>
          <w:szCs w:val="28"/>
          <w:lang w:val="uk-UA"/>
        </w:rPr>
        <w:t>Антиоксидантна система включає:</w:t>
      </w:r>
    </w:p>
    <w:p w:rsidR="00B45990" w:rsidRDefault="00D95371">
      <w:pPr>
        <w:numPr>
          <w:ilvl w:val="0"/>
          <w:numId w:val="4"/>
        </w:numPr>
        <w:spacing w:line="360" w:lineRule="auto"/>
        <w:ind w:firstLine="709"/>
        <w:jc w:val="both"/>
        <w:rPr>
          <w:sz w:val="28"/>
          <w:szCs w:val="28"/>
          <w:lang w:val="uk-UA"/>
        </w:rPr>
      </w:pPr>
      <w:r>
        <w:rPr>
          <w:sz w:val="28"/>
          <w:szCs w:val="28"/>
          <w:lang w:val="uk-UA"/>
        </w:rPr>
        <w:t>Ферменти-перехоплювачі вільних радикалів, до яких відносяться:</w:t>
      </w:r>
    </w:p>
    <w:p w:rsidR="00B45990" w:rsidRDefault="00D95371">
      <w:pPr>
        <w:numPr>
          <w:ilvl w:val="0"/>
          <w:numId w:val="5"/>
        </w:numPr>
        <w:spacing w:line="360" w:lineRule="auto"/>
        <w:jc w:val="both"/>
        <w:rPr>
          <w:sz w:val="28"/>
          <w:szCs w:val="28"/>
          <w:lang w:val="uk-UA"/>
        </w:rPr>
      </w:pPr>
      <w:r>
        <w:rPr>
          <w:sz w:val="28"/>
          <w:szCs w:val="28"/>
          <w:lang w:val="uk-UA"/>
        </w:rPr>
        <w:t>супероксиддисмутаза (СОД), що каталізує перетворення субоксидного радикалу в пероксид гідрогену: О2* → СОД → Н2О2;</w:t>
      </w:r>
    </w:p>
    <w:p w:rsidR="00B45990" w:rsidRDefault="00D95371">
      <w:pPr>
        <w:numPr>
          <w:ilvl w:val="0"/>
          <w:numId w:val="5"/>
        </w:numPr>
        <w:spacing w:line="360" w:lineRule="auto"/>
        <w:jc w:val="both"/>
        <w:rPr>
          <w:sz w:val="28"/>
          <w:szCs w:val="28"/>
          <w:lang w:val="uk-UA"/>
        </w:rPr>
      </w:pPr>
      <w:r>
        <w:rPr>
          <w:sz w:val="28"/>
          <w:szCs w:val="28"/>
          <w:lang w:val="uk-UA"/>
        </w:rPr>
        <w:t>каталаза і глутатіонпероксидази (ГПО), які каталізують реакцію розщеплення Н2О2 до води: 2Н2О2 → 2Н2О + О2;</w:t>
      </w:r>
    </w:p>
    <w:p w:rsidR="00B45990" w:rsidRDefault="00D95371">
      <w:pPr>
        <w:numPr>
          <w:ilvl w:val="0"/>
          <w:numId w:val="5"/>
        </w:numPr>
        <w:spacing w:line="360" w:lineRule="auto"/>
        <w:jc w:val="both"/>
        <w:rPr>
          <w:sz w:val="28"/>
          <w:szCs w:val="28"/>
          <w:lang w:val="uk-UA"/>
        </w:rPr>
      </w:pPr>
      <w:r>
        <w:rPr>
          <w:sz w:val="28"/>
          <w:szCs w:val="28"/>
          <w:lang w:val="uk-UA"/>
        </w:rPr>
        <w:t xml:space="preserve">глутатіон-S-трансферази (ГSТ), які беруть участь у детоксикації гідропероксидів жирних кислот. </w:t>
      </w:r>
    </w:p>
    <w:p w:rsidR="00B45990" w:rsidRDefault="00D95371">
      <w:pPr>
        <w:spacing w:line="360" w:lineRule="auto"/>
        <w:ind w:firstLine="709"/>
        <w:jc w:val="both"/>
        <w:rPr>
          <w:sz w:val="28"/>
          <w:szCs w:val="28"/>
          <w:lang w:val="uk-UA"/>
        </w:rPr>
      </w:pPr>
      <w:r>
        <w:rPr>
          <w:sz w:val="28"/>
          <w:szCs w:val="28"/>
          <w:lang w:val="uk-UA"/>
        </w:rPr>
        <w:t xml:space="preserve">2. Гідрофільні сполуки, що здатні "гасити" вільні радикали (скевенджери) </w:t>
      </w:r>
      <w:r>
        <w:rPr>
          <w:sz w:val="28"/>
          <w:szCs w:val="28"/>
          <w:lang w:val="uk-UA"/>
        </w:rPr>
        <w:sym w:font="Symbol" w:char="F02D"/>
      </w:r>
      <w:r>
        <w:rPr>
          <w:sz w:val="28"/>
          <w:szCs w:val="28"/>
          <w:lang w:val="uk-UA"/>
        </w:rPr>
        <w:t xml:space="preserve"> відновлений глутатіон (ГSН), аскорбат, урат, </w:t>
      </w:r>
      <w:hyperlink r:id="rId9" w:tooltip="Цистеїн" w:history="1">
        <w:r>
          <w:rPr>
            <w:sz w:val="28"/>
            <w:szCs w:val="28"/>
            <w:lang w:val="uk-UA"/>
          </w:rPr>
          <w:t>цистеїн</w:t>
        </w:r>
      </w:hyperlink>
      <w:r>
        <w:rPr>
          <w:sz w:val="28"/>
          <w:szCs w:val="28"/>
          <w:lang w:val="uk-UA"/>
        </w:rPr>
        <w:t>;</w:t>
      </w:r>
    </w:p>
    <w:p w:rsidR="00B45990" w:rsidRDefault="00D95371">
      <w:pPr>
        <w:numPr>
          <w:ilvl w:val="0"/>
          <w:numId w:val="5"/>
        </w:numPr>
        <w:spacing w:line="360" w:lineRule="auto"/>
        <w:jc w:val="both"/>
        <w:rPr>
          <w:sz w:val="28"/>
          <w:szCs w:val="28"/>
          <w:lang w:val="uk-UA"/>
        </w:rPr>
      </w:pPr>
      <w:r>
        <w:rPr>
          <w:sz w:val="28"/>
          <w:szCs w:val="28"/>
          <w:lang w:val="uk-UA"/>
        </w:rPr>
        <w:t xml:space="preserve">Ліпофільні перехоплювачі радикалів </w:t>
      </w:r>
      <w:r>
        <w:rPr>
          <w:sz w:val="28"/>
          <w:szCs w:val="28"/>
          <w:lang w:val="uk-UA"/>
        </w:rPr>
        <w:sym w:font="Symbol" w:char="F02D"/>
      </w:r>
      <w:r>
        <w:rPr>
          <w:sz w:val="28"/>
          <w:szCs w:val="28"/>
          <w:lang w:val="uk-UA"/>
        </w:rPr>
        <w:t xml:space="preserve"> токофероли, флавоноїди, каротиноїди, убіхінон, </w:t>
      </w:r>
      <w:hyperlink r:id="rId10" w:tooltip="Білірубін" w:history="1">
        <w:r>
          <w:rPr>
            <w:sz w:val="28"/>
            <w:szCs w:val="28"/>
            <w:lang w:val="uk-UA"/>
          </w:rPr>
          <w:t>білірубін</w:t>
        </w:r>
      </w:hyperlink>
      <w:r>
        <w:rPr>
          <w:sz w:val="28"/>
          <w:szCs w:val="28"/>
          <w:lang w:val="uk-UA"/>
        </w:rPr>
        <w:t>;</w:t>
      </w:r>
    </w:p>
    <w:p w:rsidR="00B45990" w:rsidRDefault="00776F5B">
      <w:pPr>
        <w:numPr>
          <w:ilvl w:val="0"/>
          <w:numId w:val="5"/>
        </w:numPr>
        <w:spacing w:line="360" w:lineRule="auto"/>
        <w:jc w:val="both"/>
        <w:rPr>
          <w:sz w:val="28"/>
          <w:szCs w:val="28"/>
          <w:lang w:val="uk-UA"/>
        </w:rPr>
      </w:pPr>
      <w:hyperlink r:id="rId11" w:tooltip="Ферменти" w:history="1">
        <w:r w:rsidR="00D95371">
          <w:rPr>
            <w:sz w:val="28"/>
            <w:szCs w:val="28"/>
            <w:lang w:val="uk-UA"/>
          </w:rPr>
          <w:t>Ферменти</w:t>
        </w:r>
      </w:hyperlink>
      <w:r w:rsidR="00D95371">
        <w:rPr>
          <w:sz w:val="28"/>
          <w:szCs w:val="28"/>
          <w:lang w:val="uk-UA"/>
        </w:rPr>
        <w:t>, що здійснюють відновлення окиснених низькомолекулярних біоантиоксидантів (глутатіонредуктаза) або беруть участь у підтримці білкових тіолів (тіоредоксінредуктаза) у функціонально активному стані;</w:t>
      </w:r>
    </w:p>
    <w:p w:rsidR="00B45990" w:rsidRDefault="00776F5B">
      <w:pPr>
        <w:numPr>
          <w:ilvl w:val="0"/>
          <w:numId w:val="5"/>
        </w:numPr>
        <w:spacing w:line="360" w:lineRule="auto"/>
        <w:jc w:val="both"/>
        <w:rPr>
          <w:sz w:val="28"/>
          <w:szCs w:val="28"/>
          <w:lang w:val="uk-UA"/>
        </w:rPr>
      </w:pPr>
      <w:hyperlink r:id="rId12" w:tooltip="Ферменти" w:history="1">
        <w:r w:rsidR="00D95371">
          <w:rPr>
            <w:sz w:val="28"/>
            <w:szCs w:val="28"/>
            <w:lang w:val="uk-UA"/>
          </w:rPr>
          <w:t>Ферменти</w:t>
        </w:r>
      </w:hyperlink>
      <w:r w:rsidR="00D95371">
        <w:rPr>
          <w:sz w:val="28"/>
          <w:szCs w:val="28"/>
          <w:lang w:val="uk-UA"/>
        </w:rPr>
        <w:t xml:space="preserve">, що беруть участь у підтриманні внутрішньоклітинного стаціонарного рівня відновлювальних еквівалентів (глюкозо-6-фосфатдегідрогеназа, що </w:t>
      </w:r>
      <w:hyperlink r:id="rId13" w:tooltip="Каталіз" w:history="1">
        <w:r w:rsidR="00D95371">
          <w:rPr>
            <w:sz w:val="28"/>
            <w:szCs w:val="28"/>
            <w:lang w:val="uk-UA"/>
          </w:rPr>
          <w:t>каталізує</w:t>
        </w:r>
      </w:hyperlink>
      <w:r w:rsidR="00D95371">
        <w:rPr>
          <w:sz w:val="28"/>
          <w:szCs w:val="28"/>
          <w:lang w:val="uk-UA"/>
        </w:rPr>
        <w:t xml:space="preserve"> утворення НАДФН у пентозофосфатному шляху окиснення глюкози);</w:t>
      </w:r>
    </w:p>
    <w:p w:rsidR="00B45990" w:rsidRDefault="00D95371">
      <w:pPr>
        <w:numPr>
          <w:ilvl w:val="0"/>
          <w:numId w:val="5"/>
        </w:numPr>
        <w:spacing w:line="360" w:lineRule="auto"/>
        <w:jc w:val="both"/>
        <w:rPr>
          <w:sz w:val="28"/>
          <w:szCs w:val="28"/>
          <w:lang w:val="uk-UA"/>
        </w:rPr>
      </w:pPr>
      <w:r>
        <w:rPr>
          <w:sz w:val="28"/>
          <w:szCs w:val="28"/>
          <w:lang w:val="uk-UA"/>
        </w:rPr>
        <w:lastRenderedPageBreak/>
        <w:t xml:space="preserve">Антиоксидантні </w:t>
      </w:r>
      <w:hyperlink r:id="rId14" w:tooltip="Білки" w:history="1">
        <w:r>
          <w:rPr>
            <w:sz w:val="28"/>
            <w:szCs w:val="28"/>
            <w:lang w:val="uk-UA"/>
          </w:rPr>
          <w:t>білки</w:t>
        </w:r>
      </w:hyperlink>
      <w:r>
        <w:rPr>
          <w:sz w:val="28"/>
          <w:szCs w:val="28"/>
          <w:lang w:val="uk-UA"/>
        </w:rPr>
        <w:t xml:space="preserve"> крові (альбумін, церулоплазмін, ферритин, трансферин, лактоферин та інші), що беруть участь у зберіганні, транспортуванні або знешкодженні іонів металів перемінної валентності (заліза, міді).</w:t>
      </w:r>
    </w:p>
    <w:p w:rsidR="00B45990" w:rsidRDefault="00D95371">
      <w:pPr>
        <w:spacing w:line="360" w:lineRule="auto"/>
        <w:ind w:firstLine="709"/>
        <w:jc w:val="both"/>
        <w:rPr>
          <w:sz w:val="28"/>
          <w:szCs w:val="28"/>
          <w:lang w:val="uk-UA"/>
        </w:rPr>
      </w:pPr>
      <w:r>
        <w:rPr>
          <w:i/>
          <w:iCs/>
          <w:sz w:val="28"/>
          <w:szCs w:val="28"/>
          <w:lang w:val="uk-UA"/>
        </w:rPr>
        <w:t>Антиоксиданти </w:t>
      </w:r>
      <w:r>
        <w:rPr>
          <w:sz w:val="28"/>
          <w:szCs w:val="28"/>
          <w:lang w:val="uk-UA"/>
        </w:rPr>
        <w:t xml:space="preserve">- це поліфункціональні сполуки різної природи, здатні усувати або гальмувати вільнорадикальне окиснення (ВРО) органічних речовин мономолекулярним киснем  </w:t>
      </w:r>
      <w:r>
        <w:rPr>
          <w:spacing w:val="10"/>
          <w:sz w:val="28"/>
          <w:szCs w:val="28"/>
          <w:lang w:val="uk-UA"/>
        </w:rPr>
        <w:t>[12-29]</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За умов інтенсивних фізичних навантажень закономірно знижується концентрація АТФ та КФ у скелетних м’язах, активується гліколіз, значно підвищується рівень лактату та зменшується величина рН в крові. Однією з можливих причин недостатньої потужності системи аеробного ресинтезу АТФ, що лежить в основі згаданих вище зрушень, є пошкодження клітинних, перш за все мітохондріальних мембран. Ці пошкодження виникають у процесі максимальних фізичних навантажень і виявляються деструкцією зовнішньої мембрани і кріст мітохондрій, а також ферментемією – збільшенням виходу цитозольних ферментів крізь плазматичну мембрану в кров </w:t>
      </w:r>
      <w:r>
        <w:rPr>
          <w:spacing w:val="10"/>
          <w:sz w:val="28"/>
          <w:szCs w:val="28"/>
          <w:lang w:val="uk-UA"/>
        </w:rPr>
        <w:t>[29]</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У стресовій реакції, яка спричинена інтенсивним фізичним навантаженням, як і в будь-якій стрес-реакції,  в тканинах виникає ОС з вираженою активацією утворення АФК і процесів ПОЛ. Це зумовлено тим, що за цих умов АОС недостатньо захищає тканини організму від шкідливих вільних радикалів та продуктів ПОЛ </w:t>
      </w:r>
      <w:r>
        <w:rPr>
          <w:spacing w:val="10"/>
          <w:sz w:val="28"/>
          <w:szCs w:val="28"/>
          <w:lang w:val="uk-UA"/>
        </w:rPr>
        <w:t>[31]</w:t>
      </w:r>
      <w:r>
        <w:rPr>
          <w:sz w:val="28"/>
          <w:szCs w:val="28"/>
          <w:lang w:val="uk-UA"/>
        </w:rPr>
        <w:t xml:space="preserve">. </w:t>
      </w:r>
    </w:p>
    <w:p w:rsidR="00B45990" w:rsidRDefault="00D95371">
      <w:pPr>
        <w:spacing w:line="360" w:lineRule="auto"/>
        <w:ind w:firstLine="709"/>
        <w:jc w:val="both"/>
        <w:rPr>
          <w:sz w:val="28"/>
          <w:szCs w:val="28"/>
          <w:lang w:val="uk-UA"/>
        </w:rPr>
      </w:pPr>
      <w:r>
        <w:rPr>
          <w:sz w:val="28"/>
          <w:szCs w:val="28"/>
          <w:lang w:val="uk-UA"/>
        </w:rPr>
        <w:t xml:space="preserve">Однією з причин значного прискорення ПОЛ за умов інтенсивних (максимальних та субмаксимальних) фізичних навантажень є активація симпато-адреналової системи у відповідь на м'язову роботу. Крім того фізичні навантаження викликають підвищення потреби організму в кисні, тому виникає невідповідність між запитом та надходженням О2. Під час максимальних фізичних навантажень спостерігається максимальне напруження роботи мітохондрій в скелетних м’язах та серці, а також зростає небезпека «витоку» з електронтранспортного ланцюга мембран мітохондрій </w:t>
      </w:r>
      <w:r>
        <w:rPr>
          <w:sz w:val="28"/>
          <w:szCs w:val="28"/>
          <w:lang w:val="uk-UA"/>
        </w:rPr>
        <w:lastRenderedPageBreak/>
        <w:t xml:space="preserve">АФК та збільшується імпульсація нейронів, що теж супроводжується активацією ПОЛ </w:t>
      </w:r>
      <w:r>
        <w:rPr>
          <w:spacing w:val="10"/>
          <w:sz w:val="28"/>
          <w:szCs w:val="28"/>
          <w:lang w:val="uk-UA"/>
        </w:rPr>
        <w:t>[29-30]</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Безпосередніми наслідками активації ПОЛ та виснаження АОС в організмі спортсменів є стан перетренованості, і, зрештою, зниження спортивної (загальної та спеціальної) працездатності. Розвиток ОС і виснаження АОС організму у спортсменів є несприятливим професійним чинником, який викликає порушення метаболізму, зокрема аеробного енергоутворення, а також розвиток цілої низки патологічних станів, що часто зустрічаються у спортсменів високої кваліфікації і ветеранів спорту </w:t>
      </w:r>
      <w:r>
        <w:rPr>
          <w:spacing w:val="10"/>
          <w:sz w:val="28"/>
          <w:szCs w:val="28"/>
          <w:lang w:val="uk-UA"/>
        </w:rPr>
        <w:t>[32]</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Ступінь стресового ушкодження тканин залежить від концентрації вільних радикалів та продуктів ПОЛ в клітинах. Залежно від кількості цих продуктів клітина може піти або шляхом адаптаційних перебудов або апоптозу </w:t>
      </w:r>
      <w:r>
        <w:rPr>
          <w:spacing w:val="10"/>
          <w:sz w:val="28"/>
          <w:szCs w:val="28"/>
          <w:lang w:val="uk-UA"/>
        </w:rPr>
        <w:t>[33]</w:t>
      </w:r>
      <w:r>
        <w:rPr>
          <w:sz w:val="28"/>
          <w:szCs w:val="28"/>
          <w:lang w:val="uk-UA"/>
        </w:rPr>
        <w:t>.</w:t>
      </w:r>
    </w:p>
    <w:p w:rsidR="00B45990" w:rsidRDefault="00D95371">
      <w:pPr>
        <w:spacing w:line="360" w:lineRule="auto"/>
        <w:ind w:firstLine="709"/>
        <w:jc w:val="both"/>
        <w:rPr>
          <w:sz w:val="28"/>
          <w:szCs w:val="28"/>
          <w:lang w:val="uk-UA"/>
        </w:rPr>
      </w:pPr>
      <w:r>
        <w:rPr>
          <w:sz w:val="28"/>
          <w:szCs w:val="28"/>
          <w:lang w:val="uk-UA"/>
        </w:rPr>
        <w:t xml:space="preserve">Під впливом систематичного і вірно спланованого тренування, поряд з підвищенням стійкості організму до напруженої м’язової діяльності, покращуються і функціональні можливості його антиоксидантної системи. Встановлено, що адаптованість до різних за інтенсивністю і тривалістю фізичних навантажень (робота в зонах різної потужності) обумовлена визначеним співвідношенням інтенсивності процесів ПОЛ і станом антиоксидантної системи організму. Так, адаптація до фізичних навантажень, що потребує прояву швидкісно-силових якостей, характеризується підвищенням в крові інтенсивності ПОЛ і антиоксидантної активності зі зміщенням їх співвідношення в сторону збільшення інтенсивності ПОЛ </w:t>
      </w:r>
      <w:r>
        <w:rPr>
          <w:spacing w:val="10"/>
          <w:sz w:val="28"/>
          <w:szCs w:val="28"/>
          <w:lang w:val="uk-UA"/>
        </w:rPr>
        <w:t>[34]</w:t>
      </w:r>
      <w:r>
        <w:rPr>
          <w:sz w:val="28"/>
          <w:szCs w:val="28"/>
          <w:lang w:val="uk-UA"/>
        </w:rPr>
        <w:t xml:space="preserve">. </w:t>
      </w:r>
    </w:p>
    <w:p w:rsidR="00B45990" w:rsidRDefault="00B45990">
      <w:pPr>
        <w:spacing w:line="360" w:lineRule="auto"/>
        <w:ind w:firstLine="709"/>
        <w:jc w:val="both"/>
        <w:rPr>
          <w:sz w:val="28"/>
          <w:szCs w:val="28"/>
          <w:lang w:val="uk-UA"/>
        </w:rPr>
      </w:pPr>
    </w:p>
    <w:p w:rsidR="00B45990" w:rsidRDefault="00D95371">
      <w:pPr>
        <w:numPr>
          <w:ilvl w:val="1"/>
          <w:numId w:val="2"/>
        </w:numPr>
        <w:spacing w:line="360" w:lineRule="auto"/>
        <w:ind w:firstLine="709"/>
        <w:jc w:val="both"/>
        <w:rPr>
          <w:rFonts w:eastAsia="Calibri"/>
          <w:b/>
          <w:sz w:val="28"/>
          <w:szCs w:val="28"/>
          <w:lang w:val="uk-UA"/>
        </w:rPr>
      </w:pPr>
      <w:r>
        <w:rPr>
          <w:rFonts w:eastAsia="Calibri"/>
          <w:b/>
          <w:sz w:val="28"/>
          <w:szCs w:val="28"/>
          <w:lang w:val="uk-UA"/>
        </w:rPr>
        <w:t>Особливості харчування спортсменів ациклічних видів спорту</w:t>
      </w:r>
    </w:p>
    <w:p w:rsidR="00B45990" w:rsidRDefault="00D95371">
      <w:pPr>
        <w:autoSpaceDE w:val="0"/>
        <w:autoSpaceDN w:val="0"/>
        <w:adjustRightInd w:val="0"/>
        <w:spacing w:line="360" w:lineRule="auto"/>
        <w:ind w:firstLine="708"/>
        <w:jc w:val="both"/>
        <w:rPr>
          <w:sz w:val="28"/>
          <w:szCs w:val="28"/>
          <w:lang w:val="uk-UA"/>
        </w:rPr>
      </w:pPr>
      <w:r>
        <w:rPr>
          <w:sz w:val="28"/>
          <w:szCs w:val="28"/>
          <w:lang w:val="uk-UA"/>
        </w:rPr>
        <w:t>Повноцінність харчування спортсмена забезпечується тоді, коли  підтримуються основні принципи раціонального харчування та  враховуються особливості спортивної спеціалізації,  завдань і напрямів  періоду підготовки,  конкретного тренувального циклу</w:t>
      </w:r>
      <w:r>
        <w:rPr>
          <w:lang w:val="uk-UA"/>
        </w:rPr>
        <w:t xml:space="preserve">, </w:t>
      </w:r>
      <w:r>
        <w:rPr>
          <w:sz w:val="28"/>
          <w:szCs w:val="28"/>
          <w:lang w:val="uk-UA"/>
        </w:rPr>
        <w:t>індивідуальні   особливості  тощо.</w:t>
      </w:r>
    </w:p>
    <w:p w:rsidR="00B45990" w:rsidRDefault="00D95371">
      <w:pPr>
        <w:spacing w:line="360" w:lineRule="auto"/>
        <w:ind w:firstLine="708"/>
        <w:jc w:val="both"/>
        <w:rPr>
          <w:sz w:val="28"/>
          <w:szCs w:val="28"/>
          <w:lang w:val="uk-UA"/>
        </w:rPr>
      </w:pPr>
      <w:r>
        <w:rPr>
          <w:sz w:val="28"/>
          <w:szCs w:val="28"/>
          <w:lang w:val="uk-UA"/>
        </w:rPr>
        <w:lastRenderedPageBreak/>
        <w:t xml:space="preserve">Найважливішу роль в раціональному харчуванні відводять  надходженню в організм тих речовинам, що не синтезуються в тканинах і називаються незамінними [14]. У природі не існує ідеальних продуктів харчування, які б містили усі  необхідні людині речовини (за винятком материнського молока). Тільки різноманітні продукти харчування в раціоні забезпечують його харчову цінність, тому що різні продукти доповнюють один одного відсутніми компонентами. </w:t>
      </w:r>
    </w:p>
    <w:p w:rsidR="00B45990" w:rsidRDefault="00D95371">
      <w:pPr>
        <w:spacing w:line="360" w:lineRule="auto"/>
        <w:ind w:firstLine="900"/>
        <w:jc w:val="both"/>
        <w:rPr>
          <w:rFonts w:eastAsia="Calibri"/>
          <w:sz w:val="28"/>
          <w:szCs w:val="28"/>
          <w:lang w:val="uk-UA"/>
        </w:rPr>
      </w:pPr>
      <w:r>
        <w:rPr>
          <w:rFonts w:eastAsia="Calibri"/>
          <w:sz w:val="28"/>
          <w:szCs w:val="28"/>
          <w:lang w:val="uk-UA"/>
        </w:rPr>
        <w:t xml:space="preserve">Харчові потреби кожного спортсмена дуже індивідуальні, залежать від віку, статі, маси тіла і виду спорту. Крім того, у деяких видах спорту існують суворі обмеження щодо маси тіла спортсменів, тому доводиться постійно стежити за власною вагою, а отже, за калорійністю спожитої їжі.      </w:t>
      </w:r>
    </w:p>
    <w:p w:rsidR="00B45990" w:rsidRDefault="00D95371">
      <w:pPr>
        <w:spacing w:line="360" w:lineRule="auto"/>
        <w:ind w:firstLine="900"/>
        <w:jc w:val="both"/>
        <w:rPr>
          <w:rFonts w:eastAsia="Calibri"/>
          <w:sz w:val="28"/>
          <w:szCs w:val="28"/>
          <w:lang w:val="uk-UA"/>
        </w:rPr>
      </w:pPr>
      <w:r>
        <w:rPr>
          <w:sz w:val="28"/>
          <w:szCs w:val="28"/>
          <w:lang w:val="uk-UA"/>
        </w:rPr>
        <w:t>Згідно даним літератури, при складанні харчових раціонів необхідно перш за все враховувати характер і обсяг тренувальних  та змагальних навантажень [14,22, 23]. Це викликано тим, що потреба організму спортсмена в харчових речовинах і енергії в різні періоди тренувального процесу визначається структурою і змістом тренувальної роботи в кожному окремому мікроциклі і особливостями метаболічних зрушень, зумовленими фізичними і нервово-емоційними навантаженнями.</w:t>
      </w:r>
    </w:p>
    <w:p w:rsidR="00B45990" w:rsidRDefault="00D95371">
      <w:pPr>
        <w:spacing w:line="360" w:lineRule="auto"/>
        <w:ind w:firstLine="708"/>
        <w:jc w:val="both"/>
        <w:rPr>
          <w:rFonts w:eastAsia="Calibri"/>
          <w:sz w:val="28"/>
          <w:szCs w:val="28"/>
          <w:lang w:val="uk-UA"/>
        </w:rPr>
      </w:pPr>
      <w:r>
        <w:rPr>
          <w:rFonts w:eastAsia="Calibri"/>
          <w:sz w:val="28"/>
          <w:szCs w:val="28"/>
          <w:lang w:val="uk-UA"/>
        </w:rPr>
        <w:t xml:space="preserve">Спортсмени витрачають багато енергії. Під час тренувань або змагань енерговитрати можуть становити від 4 000 до 7 000 ккал на добу </w:t>
      </w:r>
      <w:r>
        <w:rPr>
          <w:sz w:val="28"/>
          <w:szCs w:val="28"/>
          <w:lang w:val="uk-UA"/>
        </w:rPr>
        <w:t>[3, 33, 36, 39, 41, 42, 49, 6].</w:t>
      </w:r>
      <w:r>
        <w:rPr>
          <w:rFonts w:eastAsia="Calibri"/>
          <w:sz w:val="28"/>
          <w:szCs w:val="28"/>
          <w:lang w:val="uk-UA"/>
        </w:rPr>
        <w:t xml:space="preserve"> Ці показники значно вищі від енергозатрат при любій фізичній роботі. Так, під час змагань бігун-марафонець втрачає 0,3 ккал/с, спринтер – 3 ккал/с, тоді як робітник під час виконання важкої фізичної роботи – 0,03–0,05 ккал/с (що становить до 5 000 ккал на добу). У цьому зв’язку  перед спортсменом стоїть завдання знати свої  добові енерговитрати та  мати можливості поповнити їх, а також контролювати наскільки раціональним являється його харчування.</w:t>
      </w:r>
    </w:p>
    <w:p w:rsidR="00B45990" w:rsidRDefault="00D95371">
      <w:pPr>
        <w:pStyle w:val="Style8"/>
        <w:widowControl/>
        <w:spacing w:line="360" w:lineRule="auto"/>
        <w:ind w:firstLineChars="171" w:firstLine="479"/>
        <w:rPr>
          <w:rStyle w:val="FontStyle25"/>
          <w:sz w:val="28"/>
          <w:szCs w:val="28"/>
          <w:lang w:val="uk-UA" w:eastAsia="uk-UA"/>
        </w:rPr>
      </w:pPr>
      <w:r>
        <w:rPr>
          <w:rStyle w:val="FontStyle25"/>
          <w:sz w:val="28"/>
          <w:szCs w:val="28"/>
          <w:lang w:val="uk-UA" w:eastAsia="uk-UA"/>
        </w:rPr>
        <w:lastRenderedPageBreak/>
        <w:t xml:space="preserve">Раціональне харчування спортсменів, згідно авторів [21,24], що вивчають особливості харчування спортсменів різних видів спорту, має відповідати наступним вимогам: </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харчування повинно бути науково обґрунтованим;</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харчування повинно бути комплексним, тобто містити компоненти, які діють на різні ланки метаболізму;</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дотримання збалансованості харчування ві</w:t>
      </w:r>
      <w:r>
        <w:rPr>
          <w:rStyle w:val="FontStyle25"/>
          <w:sz w:val="28"/>
          <w:szCs w:val="28"/>
          <w:lang w:val="uk-UA" w:eastAsia="uk-UA"/>
        </w:rPr>
        <w:softHyphen/>
        <w:t>дповідно до інтенсивності фізичних навантажень та виду спорту;</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не вживати нових харчових продуктів (хоча б за тиждень до змагань). Усі продукти повинні бути апробовані завчасно - у період тренувань;</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харчування повинно бути осмисленим, тоб</w:t>
      </w:r>
      <w:r>
        <w:rPr>
          <w:rStyle w:val="FontStyle25"/>
          <w:sz w:val="28"/>
          <w:szCs w:val="28"/>
          <w:lang w:val="uk-UA" w:eastAsia="uk-UA"/>
        </w:rPr>
        <w:softHyphen/>
        <w:t>то спортсмен має бути поінформованим про усі нюанси харчування;</w:t>
      </w:r>
    </w:p>
    <w:p w:rsidR="00B45990" w:rsidRDefault="00D95371">
      <w:pPr>
        <w:pStyle w:val="Style9"/>
        <w:widowControl/>
        <w:numPr>
          <w:ilvl w:val="0"/>
          <w:numId w:val="6"/>
        </w:numPr>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 xml:space="preserve"> харчування повинно бути доступним із вра</w:t>
      </w:r>
      <w:r>
        <w:rPr>
          <w:rStyle w:val="FontStyle25"/>
          <w:sz w:val="28"/>
          <w:szCs w:val="28"/>
          <w:lang w:val="uk-UA" w:eastAsia="uk-UA"/>
        </w:rPr>
        <w:softHyphen/>
        <w:t>хуванням матеріальних доходів спортсмена[ 24].</w:t>
      </w:r>
    </w:p>
    <w:p w:rsidR="00B45990" w:rsidRDefault="00D95371">
      <w:pPr>
        <w:pStyle w:val="Style8"/>
        <w:widowControl/>
        <w:spacing w:before="5" w:line="360" w:lineRule="auto"/>
        <w:ind w:firstLineChars="171" w:firstLine="479"/>
        <w:rPr>
          <w:rStyle w:val="FontStyle25"/>
          <w:sz w:val="28"/>
          <w:szCs w:val="28"/>
          <w:lang w:val="uk-UA" w:eastAsia="uk-UA"/>
        </w:rPr>
      </w:pPr>
      <w:r>
        <w:rPr>
          <w:rStyle w:val="FontStyle25"/>
          <w:sz w:val="28"/>
          <w:szCs w:val="28"/>
          <w:lang w:val="uk-UA" w:eastAsia="uk-UA"/>
        </w:rPr>
        <w:t xml:space="preserve">Згідно рекомендацій Полієвського </w:t>
      </w:r>
      <w:r>
        <w:rPr>
          <w:rFonts w:ascii="Times New Roman" w:hAnsi="Times New Roman" w:cs="Times New Roman"/>
          <w:sz w:val="28"/>
          <w:szCs w:val="28"/>
          <w:lang w:val="uk-UA" w:eastAsia="uk-UA"/>
        </w:rPr>
        <w:t xml:space="preserve">С.О. </w:t>
      </w:r>
      <w:r>
        <w:rPr>
          <w:rStyle w:val="FontStyle25"/>
          <w:sz w:val="28"/>
          <w:szCs w:val="28"/>
          <w:lang w:val="uk-UA" w:eastAsia="uk-UA"/>
        </w:rPr>
        <w:t>та співав.[24], спортсменам, які спеціалізуються з видах спорту на витривалість, рекомендується розділити добову калорійність так: 14-15% складають білки, 25% - жири, 60-61%- вуглево</w:t>
      </w:r>
      <w:r>
        <w:rPr>
          <w:rStyle w:val="FontStyle25"/>
          <w:sz w:val="28"/>
          <w:szCs w:val="28"/>
          <w:lang w:val="uk-UA" w:eastAsia="uk-UA"/>
        </w:rPr>
        <w:softHyphen/>
        <w:t xml:space="preserve">ди. </w:t>
      </w:r>
    </w:p>
    <w:p w:rsidR="00B45990" w:rsidRDefault="00D95371">
      <w:pPr>
        <w:pStyle w:val="Style8"/>
        <w:widowControl/>
        <w:spacing w:before="5" w:line="360" w:lineRule="auto"/>
        <w:ind w:firstLineChars="171" w:firstLine="479"/>
        <w:rPr>
          <w:rStyle w:val="FontStyle25"/>
          <w:sz w:val="28"/>
          <w:szCs w:val="28"/>
          <w:lang w:val="uk-UA" w:eastAsia="uk-UA"/>
        </w:rPr>
      </w:pPr>
      <w:r>
        <w:rPr>
          <w:rStyle w:val="FontStyle25"/>
          <w:sz w:val="28"/>
          <w:szCs w:val="28"/>
          <w:lang w:val="uk-UA" w:eastAsia="uk-UA"/>
        </w:rPr>
        <w:t xml:space="preserve"> Для представників  видах спорту, які тренуються на витривалість із силовим компо</w:t>
      </w:r>
      <w:r>
        <w:rPr>
          <w:rStyle w:val="FontStyle25"/>
          <w:sz w:val="28"/>
          <w:szCs w:val="28"/>
          <w:lang w:val="uk-UA" w:eastAsia="uk-UA"/>
        </w:rPr>
        <w:softHyphen/>
        <w:t>нентом, відводиться більший відсоток на білки і  відповідно6 15 -</w:t>
      </w:r>
      <w:r>
        <w:rPr>
          <w:rStyle w:val="FontStyle25"/>
          <w:sz w:val="28"/>
          <w:szCs w:val="28"/>
          <w:lang w:val="uk-UA" w:eastAsia="uk-UA"/>
        </w:rPr>
        <w:softHyphen/>
        <w:t xml:space="preserve">16%, 27%, 57-58%. </w:t>
      </w:r>
    </w:p>
    <w:p w:rsidR="00B45990" w:rsidRDefault="00D95371">
      <w:pPr>
        <w:pStyle w:val="Style8"/>
        <w:widowControl/>
        <w:spacing w:before="5" w:line="360" w:lineRule="auto"/>
        <w:ind w:firstLineChars="171" w:firstLine="479"/>
        <w:rPr>
          <w:rStyle w:val="FontStyle25"/>
          <w:sz w:val="28"/>
          <w:szCs w:val="28"/>
          <w:lang w:val="uk-UA" w:eastAsia="uk-UA"/>
        </w:rPr>
      </w:pPr>
      <w:r>
        <w:rPr>
          <w:rStyle w:val="FontStyle25"/>
          <w:sz w:val="28"/>
          <w:szCs w:val="28"/>
          <w:lang w:val="uk-UA" w:eastAsia="uk-UA"/>
        </w:rPr>
        <w:t>У раціоні представників швидкісно-силових видів спорту добова калорійність розділяється між білками,</w:t>
      </w:r>
      <w:r w:rsidR="004F3CB1">
        <w:rPr>
          <w:rStyle w:val="FontStyle25"/>
          <w:sz w:val="28"/>
          <w:szCs w:val="28"/>
          <w:lang w:val="uk-UA" w:eastAsia="uk-UA"/>
        </w:rPr>
        <w:t xml:space="preserve"> </w:t>
      </w:r>
      <w:r>
        <w:rPr>
          <w:rStyle w:val="FontStyle25"/>
          <w:sz w:val="28"/>
          <w:szCs w:val="28"/>
          <w:lang w:val="uk-UA" w:eastAsia="uk-UA"/>
        </w:rPr>
        <w:t>жирами та вуглеводами відповідно: 17-18%, 30%, 52-</w:t>
      </w:r>
      <w:r>
        <w:rPr>
          <w:rStyle w:val="FontStyle25"/>
          <w:sz w:val="28"/>
          <w:szCs w:val="28"/>
          <w:lang w:val="uk-UA" w:eastAsia="uk-UA"/>
        </w:rPr>
        <w:softHyphen/>
        <w:t>53%.</w:t>
      </w:r>
    </w:p>
    <w:p w:rsidR="00B45990" w:rsidRDefault="00D95371">
      <w:pPr>
        <w:pStyle w:val="Style8"/>
        <w:widowControl/>
        <w:spacing w:line="360" w:lineRule="auto"/>
        <w:ind w:firstLineChars="171" w:firstLine="479"/>
        <w:rPr>
          <w:rStyle w:val="FontStyle25"/>
          <w:sz w:val="28"/>
          <w:szCs w:val="28"/>
          <w:lang w:val="uk-UA" w:eastAsia="uk-UA"/>
        </w:rPr>
      </w:pPr>
      <w:r>
        <w:rPr>
          <w:rStyle w:val="FontStyle25"/>
          <w:sz w:val="28"/>
          <w:szCs w:val="28"/>
          <w:lang w:val="uk-UA" w:eastAsia="uk-UA"/>
        </w:rPr>
        <w:t>Для  спортсменів силових видів спорту при виконанні навантажень великого обсягу та інтен</w:t>
      </w:r>
      <w:r>
        <w:rPr>
          <w:rStyle w:val="FontStyle25"/>
          <w:sz w:val="28"/>
          <w:szCs w:val="28"/>
          <w:lang w:val="uk-UA" w:eastAsia="uk-UA"/>
        </w:rPr>
        <w:softHyphen/>
        <w:t>сивності калорійність їжі за рахунок білків у цей період може складати 18-20%, жирів 31-32%, вуг</w:t>
      </w:r>
      <w:r>
        <w:rPr>
          <w:rStyle w:val="FontStyle25"/>
          <w:sz w:val="28"/>
          <w:szCs w:val="28"/>
          <w:lang w:val="uk-UA" w:eastAsia="uk-UA"/>
        </w:rPr>
        <w:softHyphen/>
        <w:t>леводів 49-50% [24].</w:t>
      </w:r>
    </w:p>
    <w:p w:rsidR="00B45990" w:rsidRDefault="00D95371">
      <w:pPr>
        <w:pStyle w:val="Style9"/>
        <w:widowControl/>
        <w:tabs>
          <w:tab w:val="left" w:pos="533"/>
        </w:tabs>
        <w:spacing w:line="360" w:lineRule="auto"/>
        <w:ind w:firstLineChars="171" w:firstLine="479"/>
        <w:rPr>
          <w:rStyle w:val="FontStyle25"/>
          <w:sz w:val="28"/>
          <w:szCs w:val="28"/>
          <w:lang w:val="uk-UA" w:eastAsia="uk-UA"/>
        </w:rPr>
      </w:pPr>
      <w:r>
        <w:rPr>
          <w:rStyle w:val="FontStyle25"/>
          <w:sz w:val="28"/>
          <w:szCs w:val="28"/>
          <w:lang w:val="uk-UA" w:eastAsia="uk-UA"/>
        </w:rPr>
        <w:t>При організації режиму харчування  має враховуватися напрям харчування та кількість тренувань в день.</w:t>
      </w:r>
      <w:r>
        <w:rPr>
          <w:rFonts w:ascii="Times New Roman" w:hAnsi="Times New Roman" w:cs="Times New Roman"/>
          <w:lang w:val="uk-UA" w:eastAsia="uk-UA"/>
        </w:rPr>
        <w:t xml:space="preserve"> </w:t>
      </w:r>
      <w:r>
        <w:rPr>
          <w:rStyle w:val="FontStyle25"/>
          <w:sz w:val="28"/>
          <w:szCs w:val="28"/>
          <w:lang w:val="uk-UA" w:eastAsia="uk-UA"/>
        </w:rPr>
        <w:t xml:space="preserve">Розподіл раціону харчування за </w:t>
      </w:r>
      <w:r>
        <w:rPr>
          <w:rStyle w:val="FontStyle25"/>
          <w:sz w:val="28"/>
          <w:szCs w:val="28"/>
          <w:lang w:val="uk-UA" w:eastAsia="uk-UA"/>
        </w:rPr>
        <w:lastRenderedPageBreak/>
        <w:t>калорійністю при дворазовому та триразовому тренуванні в день представлено в табл.</w:t>
      </w:r>
      <w:r w:rsidRPr="00D33F2B">
        <w:rPr>
          <w:rStyle w:val="FontStyle25"/>
          <w:sz w:val="28"/>
          <w:szCs w:val="28"/>
          <w:lang w:eastAsia="uk-UA"/>
        </w:rPr>
        <w:t xml:space="preserve"> 1</w:t>
      </w:r>
      <w:r>
        <w:rPr>
          <w:rStyle w:val="FontStyle25"/>
          <w:sz w:val="28"/>
          <w:szCs w:val="28"/>
          <w:lang w:val="uk-UA" w:eastAsia="uk-UA"/>
        </w:rPr>
        <w:t>.1.</w:t>
      </w:r>
    </w:p>
    <w:p w:rsidR="00B45990" w:rsidRDefault="00D95371">
      <w:pPr>
        <w:pStyle w:val="Style9"/>
        <w:widowControl/>
        <w:tabs>
          <w:tab w:val="left" w:pos="533"/>
        </w:tabs>
        <w:spacing w:line="360" w:lineRule="auto"/>
        <w:ind w:left="288" w:firstLine="0"/>
        <w:jc w:val="right"/>
        <w:rPr>
          <w:rStyle w:val="FontStyle25"/>
          <w:i/>
          <w:iCs/>
          <w:sz w:val="28"/>
          <w:szCs w:val="28"/>
          <w:lang w:val="uk-UA" w:eastAsia="uk-UA"/>
        </w:rPr>
      </w:pPr>
      <w:r>
        <w:rPr>
          <w:rStyle w:val="FontStyle25"/>
          <w:sz w:val="28"/>
          <w:szCs w:val="28"/>
          <w:lang w:val="uk-UA" w:eastAsia="uk-UA"/>
        </w:rPr>
        <w:t xml:space="preserve">                                                                                          </w:t>
      </w:r>
      <w:r>
        <w:rPr>
          <w:rStyle w:val="FontStyle25"/>
          <w:i/>
          <w:iCs/>
          <w:sz w:val="28"/>
          <w:szCs w:val="28"/>
          <w:lang w:val="uk-UA" w:eastAsia="uk-UA"/>
        </w:rPr>
        <w:t xml:space="preserve">   Таблиця </w:t>
      </w:r>
      <w:r w:rsidRPr="00D33F2B">
        <w:rPr>
          <w:rStyle w:val="FontStyle25"/>
          <w:i/>
          <w:iCs/>
          <w:sz w:val="28"/>
          <w:szCs w:val="28"/>
          <w:lang w:eastAsia="uk-UA"/>
        </w:rPr>
        <w:t>1</w:t>
      </w:r>
      <w:r>
        <w:rPr>
          <w:rStyle w:val="FontStyle25"/>
          <w:i/>
          <w:iCs/>
          <w:sz w:val="28"/>
          <w:szCs w:val="28"/>
          <w:lang w:val="uk-UA" w:eastAsia="uk-UA"/>
        </w:rPr>
        <w:t>.1</w:t>
      </w:r>
    </w:p>
    <w:p w:rsidR="00B45990" w:rsidRDefault="00D95371">
      <w:pPr>
        <w:pStyle w:val="Style9"/>
        <w:widowControl/>
        <w:tabs>
          <w:tab w:val="left" w:pos="533"/>
        </w:tabs>
        <w:spacing w:line="360" w:lineRule="auto"/>
        <w:ind w:left="288" w:firstLine="0"/>
        <w:jc w:val="center"/>
        <w:rPr>
          <w:rStyle w:val="FontStyle25"/>
          <w:i/>
          <w:iCs/>
          <w:sz w:val="28"/>
          <w:szCs w:val="28"/>
          <w:lang w:val="uk-UA" w:eastAsia="uk-UA"/>
        </w:rPr>
      </w:pPr>
      <w:r>
        <w:rPr>
          <w:rStyle w:val="FontStyle25"/>
          <w:i/>
          <w:iCs/>
          <w:sz w:val="28"/>
          <w:szCs w:val="28"/>
          <w:lang w:val="uk-UA" w:eastAsia="uk-UA"/>
        </w:rPr>
        <w:t xml:space="preserve">Режим харчування та його калорійність для спортсменів, що мають два чи три тренування на добу [ </w:t>
      </w:r>
      <w:r w:rsidRPr="00D33F2B">
        <w:rPr>
          <w:rStyle w:val="FontStyle25"/>
          <w:i/>
          <w:iCs/>
          <w:sz w:val="28"/>
          <w:szCs w:val="28"/>
          <w:lang w:eastAsia="uk-UA"/>
        </w:rPr>
        <w:t>4</w:t>
      </w:r>
      <w:r>
        <w:rPr>
          <w:rStyle w:val="FontStyle25"/>
          <w:i/>
          <w:iCs/>
          <w:sz w:val="28"/>
          <w:szCs w:val="28"/>
          <w:lang w:val="uk-UA" w:eastAsia="uk-UA"/>
        </w:rPr>
        <w:t>4]</w:t>
      </w:r>
    </w:p>
    <w:tbl>
      <w:tblPr>
        <w:tblW w:w="0" w:type="auto"/>
        <w:tblInd w:w="40" w:type="dxa"/>
        <w:tblLayout w:type="fixed"/>
        <w:tblCellMar>
          <w:left w:w="40" w:type="dxa"/>
          <w:right w:w="40" w:type="dxa"/>
        </w:tblCellMar>
        <w:tblLook w:val="04A0" w:firstRow="1" w:lastRow="0" w:firstColumn="1" w:lastColumn="0" w:noHBand="0" w:noVBand="1"/>
      </w:tblPr>
      <w:tblGrid>
        <w:gridCol w:w="4646"/>
        <w:gridCol w:w="4646"/>
      </w:tblGrid>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jc w:val="center"/>
              <w:rPr>
                <w:sz w:val="28"/>
                <w:szCs w:val="28"/>
                <w:lang w:val="uk-UA" w:eastAsia="uk-UA"/>
              </w:rPr>
            </w:pPr>
            <w:r>
              <w:rPr>
                <w:sz w:val="28"/>
                <w:szCs w:val="28"/>
                <w:lang w:val="uk-UA" w:eastAsia="uk-UA"/>
              </w:rPr>
              <w:t>Дворазове тренування:</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jc w:val="center"/>
              <w:rPr>
                <w:sz w:val="28"/>
                <w:szCs w:val="28"/>
                <w:lang w:val="uk-UA" w:eastAsia="uk-UA"/>
              </w:rPr>
            </w:pPr>
            <w:r>
              <w:rPr>
                <w:sz w:val="28"/>
                <w:szCs w:val="28"/>
                <w:lang w:val="uk-UA" w:eastAsia="uk-UA"/>
              </w:rPr>
              <w:t>Триразове тренування:</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5"/>
              <w:rPr>
                <w:sz w:val="28"/>
                <w:szCs w:val="28"/>
                <w:lang w:val="uk-UA" w:eastAsia="uk-UA"/>
              </w:rPr>
            </w:pPr>
            <w:r>
              <w:rPr>
                <w:sz w:val="28"/>
                <w:szCs w:val="28"/>
                <w:lang w:val="uk-UA" w:eastAsia="uk-UA"/>
              </w:rPr>
              <w:t>перший сніданок - 5%;</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15"/>
              <w:rPr>
                <w:sz w:val="28"/>
                <w:szCs w:val="28"/>
                <w:lang w:val="uk-UA" w:eastAsia="uk-UA"/>
              </w:rPr>
            </w:pPr>
            <w:r>
              <w:rPr>
                <w:sz w:val="28"/>
                <w:szCs w:val="28"/>
                <w:lang w:val="uk-UA" w:eastAsia="uk-UA"/>
              </w:rPr>
              <w:t>перший сніданок - 15%;</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sz w:val="28"/>
                <w:szCs w:val="28"/>
                <w:lang w:val="uk-UA" w:eastAsia="uk-UA"/>
              </w:rPr>
            </w:pPr>
            <w:r>
              <w:rPr>
                <w:sz w:val="28"/>
                <w:szCs w:val="28"/>
                <w:lang w:val="uk-UA" w:eastAsia="uk-UA"/>
              </w:rPr>
              <w:t>ранкова гігієнічна гімнастика;</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10"/>
              <w:rPr>
                <w:i/>
                <w:sz w:val="28"/>
                <w:szCs w:val="28"/>
                <w:lang w:val="uk-UA" w:eastAsia="uk-UA"/>
              </w:rPr>
            </w:pPr>
            <w:r>
              <w:rPr>
                <w:i/>
                <w:sz w:val="28"/>
                <w:szCs w:val="28"/>
                <w:lang w:val="uk-UA" w:eastAsia="uk-UA"/>
              </w:rPr>
              <w:t>ранкове тренування;</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sz w:val="28"/>
                <w:szCs w:val="28"/>
                <w:lang w:val="uk-UA" w:eastAsia="uk-UA"/>
              </w:rPr>
            </w:pPr>
            <w:r>
              <w:rPr>
                <w:sz w:val="28"/>
                <w:szCs w:val="28"/>
                <w:lang w:val="uk-UA" w:eastAsia="uk-UA"/>
              </w:rPr>
              <w:t>другий сніданок - 25%;</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15"/>
              <w:rPr>
                <w:sz w:val="28"/>
                <w:szCs w:val="28"/>
                <w:lang w:val="uk-UA" w:eastAsia="uk-UA"/>
              </w:rPr>
            </w:pPr>
            <w:r>
              <w:rPr>
                <w:sz w:val="28"/>
                <w:szCs w:val="28"/>
                <w:lang w:val="uk-UA" w:eastAsia="uk-UA"/>
              </w:rPr>
              <w:t>другий сніданок - 25%;</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i/>
                <w:sz w:val="28"/>
                <w:szCs w:val="28"/>
                <w:lang w:val="uk-UA" w:eastAsia="uk-UA"/>
              </w:rPr>
            </w:pPr>
            <w:r>
              <w:rPr>
                <w:i/>
                <w:sz w:val="28"/>
                <w:szCs w:val="28"/>
                <w:lang w:val="uk-UA" w:eastAsia="uk-UA"/>
              </w:rPr>
              <w:t>денне тренування;</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15"/>
              <w:rPr>
                <w:i/>
                <w:sz w:val="28"/>
                <w:szCs w:val="28"/>
                <w:lang w:val="uk-UA" w:eastAsia="uk-UA"/>
              </w:rPr>
            </w:pPr>
            <w:r>
              <w:rPr>
                <w:i/>
                <w:sz w:val="28"/>
                <w:szCs w:val="28"/>
                <w:lang w:val="uk-UA" w:eastAsia="uk-UA"/>
              </w:rPr>
              <w:t>денне тренування;</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5"/>
              <w:rPr>
                <w:sz w:val="28"/>
                <w:szCs w:val="28"/>
                <w:lang w:val="uk-UA" w:eastAsia="uk-UA"/>
              </w:rPr>
            </w:pPr>
            <w:r>
              <w:rPr>
                <w:sz w:val="28"/>
                <w:szCs w:val="28"/>
                <w:lang w:val="uk-UA" w:eastAsia="uk-UA"/>
              </w:rPr>
              <w:t>обід - 35%;</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sz w:val="28"/>
                <w:szCs w:val="28"/>
                <w:lang w:val="uk-UA" w:eastAsia="uk-UA"/>
              </w:rPr>
            </w:pPr>
            <w:r>
              <w:rPr>
                <w:sz w:val="28"/>
                <w:szCs w:val="28"/>
                <w:lang w:val="uk-UA" w:eastAsia="uk-UA"/>
              </w:rPr>
              <w:t>обід - 30%;</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5"/>
              <w:rPr>
                <w:sz w:val="28"/>
                <w:szCs w:val="28"/>
                <w:lang w:val="uk-UA" w:eastAsia="uk-UA"/>
              </w:rPr>
            </w:pPr>
            <w:r>
              <w:rPr>
                <w:sz w:val="28"/>
                <w:szCs w:val="28"/>
                <w:lang w:val="uk-UA" w:eastAsia="uk-UA"/>
              </w:rPr>
              <w:t>підвечірок - 5%;</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sz w:val="28"/>
                <w:szCs w:val="28"/>
                <w:lang w:val="uk-UA" w:eastAsia="uk-UA"/>
              </w:rPr>
            </w:pPr>
            <w:r>
              <w:rPr>
                <w:sz w:val="28"/>
                <w:szCs w:val="28"/>
                <w:lang w:val="uk-UA" w:eastAsia="uk-UA"/>
              </w:rPr>
              <w:t>підвечірок - 5%;</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5"/>
              <w:rPr>
                <w:i/>
                <w:sz w:val="28"/>
                <w:szCs w:val="28"/>
                <w:lang w:val="uk-UA" w:eastAsia="uk-UA"/>
              </w:rPr>
            </w:pPr>
            <w:r>
              <w:rPr>
                <w:i/>
                <w:sz w:val="28"/>
                <w:szCs w:val="28"/>
                <w:lang w:val="uk-UA" w:eastAsia="uk-UA"/>
              </w:rPr>
              <w:t>вечірнє тренування;</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i/>
                <w:sz w:val="28"/>
                <w:szCs w:val="28"/>
                <w:lang w:val="uk-UA" w:eastAsia="uk-UA"/>
              </w:rPr>
            </w:pPr>
            <w:r>
              <w:rPr>
                <w:i/>
                <w:sz w:val="28"/>
                <w:szCs w:val="28"/>
                <w:lang w:val="uk-UA" w:eastAsia="uk-UA"/>
              </w:rPr>
              <w:t>вечірнє тренування;</w:t>
            </w:r>
          </w:p>
        </w:tc>
      </w:tr>
      <w:tr w:rsidR="00B45990">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5"/>
              <w:rPr>
                <w:sz w:val="28"/>
                <w:szCs w:val="28"/>
                <w:lang w:val="uk-UA" w:eastAsia="uk-UA"/>
              </w:rPr>
            </w:pPr>
            <w:r>
              <w:rPr>
                <w:sz w:val="28"/>
                <w:szCs w:val="28"/>
                <w:lang w:val="uk-UA" w:eastAsia="uk-UA"/>
              </w:rPr>
              <w:t>вечеря - 30%.</w:t>
            </w:r>
          </w:p>
        </w:tc>
        <w:tc>
          <w:tcPr>
            <w:tcW w:w="4646" w:type="dxa"/>
            <w:tcBorders>
              <w:top w:val="single" w:sz="6" w:space="0" w:color="auto"/>
              <w:left w:val="single" w:sz="6" w:space="0" w:color="auto"/>
              <w:bottom w:val="single" w:sz="6" w:space="0" w:color="auto"/>
              <w:right w:val="single" w:sz="6" w:space="0" w:color="auto"/>
            </w:tcBorders>
          </w:tcPr>
          <w:p w:rsidR="00B45990" w:rsidRDefault="00D95371">
            <w:pPr>
              <w:autoSpaceDE w:val="0"/>
              <w:autoSpaceDN w:val="0"/>
              <w:adjustRightInd w:val="0"/>
              <w:ind w:left="720"/>
              <w:rPr>
                <w:sz w:val="28"/>
                <w:szCs w:val="28"/>
                <w:lang w:val="uk-UA" w:eastAsia="uk-UA"/>
              </w:rPr>
            </w:pPr>
            <w:r>
              <w:rPr>
                <w:sz w:val="28"/>
                <w:szCs w:val="28"/>
                <w:lang w:val="uk-UA" w:eastAsia="uk-UA"/>
              </w:rPr>
              <w:t>вечеря - 25%</w:t>
            </w:r>
          </w:p>
        </w:tc>
      </w:tr>
    </w:tbl>
    <w:p w:rsidR="00B45990" w:rsidRDefault="00B45990">
      <w:pPr>
        <w:tabs>
          <w:tab w:val="left" w:pos="720"/>
        </w:tabs>
        <w:autoSpaceDE w:val="0"/>
        <w:autoSpaceDN w:val="0"/>
        <w:adjustRightInd w:val="0"/>
        <w:spacing w:line="360" w:lineRule="auto"/>
        <w:rPr>
          <w:sz w:val="28"/>
          <w:szCs w:val="28"/>
          <w:lang w:val="uk-UA"/>
        </w:rPr>
      </w:pPr>
    </w:p>
    <w:p w:rsidR="00B45990" w:rsidRDefault="00D95371">
      <w:pPr>
        <w:numPr>
          <w:ilvl w:val="1"/>
          <w:numId w:val="2"/>
        </w:numPr>
        <w:spacing w:line="360" w:lineRule="auto"/>
        <w:ind w:firstLine="709"/>
        <w:jc w:val="both"/>
        <w:rPr>
          <w:rFonts w:eastAsia="Calibri"/>
          <w:b/>
          <w:sz w:val="28"/>
          <w:szCs w:val="28"/>
          <w:lang w:val="uk-UA"/>
        </w:rPr>
      </w:pPr>
      <w:r>
        <w:rPr>
          <w:rFonts w:eastAsia="Calibri"/>
          <w:b/>
          <w:sz w:val="28"/>
          <w:szCs w:val="28"/>
          <w:lang w:val="uk-UA"/>
        </w:rPr>
        <w:t>Роль вітамінів та мінералів з антиоксидантною дією для організму спортсменів ациклічних видів спорту</w:t>
      </w:r>
    </w:p>
    <w:p w:rsidR="00B45990" w:rsidRDefault="00D95371">
      <w:pPr>
        <w:autoSpaceDE w:val="0"/>
        <w:autoSpaceDN w:val="0"/>
        <w:adjustRightInd w:val="0"/>
        <w:spacing w:line="360" w:lineRule="auto"/>
        <w:ind w:firstLineChars="171" w:firstLine="479"/>
        <w:rPr>
          <w:rStyle w:val="style19"/>
          <w:bCs/>
          <w:sz w:val="28"/>
          <w:szCs w:val="28"/>
          <w:lang w:val="uk-UA"/>
        </w:rPr>
      </w:pPr>
      <w:r>
        <w:rPr>
          <w:rStyle w:val="style19"/>
          <w:bCs/>
          <w:sz w:val="28"/>
          <w:szCs w:val="28"/>
          <w:lang w:val="uk-UA"/>
        </w:rPr>
        <w:t>Для життєдіяльності організму кожної людини  необхідні  такі незамінні фактори харчування,</w:t>
      </w:r>
      <w:r w:rsidR="004F3CB1">
        <w:rPr>
          <w:rStyle w:val="style19"/>
          <w:bCs/>
          <w:sz w:val="28"/>
          <w:szCs w:val="28"/>
          <w:lang w:val="uk-UA"/>
        </w:rPr>
        <w:t xml:space="preserve"> </w:t>
      </w:r>
      <w:r>
        <w:rPr>
          <w:rStyle w:val="style19"/>
          <w:bCs/>
          <w:sz w:val="28"/>
          <w:szCs w:val="28"/>
          <w:lang w:val="uk-UA"/>
        </w:rPr>
        <w:t>як вітаміни  і  мінеральні речовини, до яких відносяться макро-   та   мікроелементи.</w:t>
      </w:r>
    </w:p>
    <w:p w:rsidR="00B45990" w:rsidRPr="004F3CB1" w:rsidRDefault="00D95371">
      <w:pPr>
        <w:spacing w:line="360" w:lineRule="auto"/>
        <w:ind w:firstLine="480"/>
        <w:jc w:val="both"/>
        <w:rPr>
          <w:sz w:val="28"/>
          <w:szCs w:val="28"/>
          <w:lang w:val="uk-UA"/>
        </w:rPr>
      </w:pPr>
      <w:r>
        <w:rPr>
          <w:i/>
          <w:sz w:val="28"/>
          <w:szCs w:val="28"/>
          <w:lang w:val="uk-UA"/>
        </w:rPr>
        <w:t>Вітаміни</w:t>
      </w:r>
      <w:r>
        <w:rPr>
          <w:b/>
          <w:sz w:val="28"/>
          <w:szCs w:val="28"/>
          <w:lang w:val="uk-UA"/>
        </w:rPr>
        <w:t xml:space="preserve"> </w:t>
      </w:r>
      <w:r>
        <w:rPr>
          <w:sz w:val="28"/>
          <w:szCs w:val="28"/>
          <w:lang w:val="uk-UA"/>
        </w:rPr>
        <w:t>– група органічних речовин, що, в основному, не синтезуються в тканинах організму, але необхідні для протікання процесів метаболізму в клітинах. Більшість із них входять до складу небілкової частини ферментів, що називається  коферментами [14</w:t>
      </w:r>
      <w:r>
        <w:rPr>
          <w:iCs/>
          <w:sz w:val="28"/>
          <w:szCs w:val="28"/>
          <w:shd w:val="clear" w:color="auto" w:fill="FFFFFF"/>
          <w:lang w:val="uk-UA"/>
        </w:rPr>
        <w:t>]</w:t>
      </w:r>
      <w:r>
        <w:rPr>
          <w:sz w:val="28"/>
          <w:szCs w:val="28"/>
          <w:lang w:val="uk-UA"/>
        </w:rPr>
        <w:t xml:space="preserve">. Вітаміни вносяться в організм з різними продуктами. Вони синтезуються в овочах та фруктах, а також зберігаються у багатьох продуктах тваринного походження: печінці, м’ясі, жовтках яєць, </w:t>
      </w:r>
      <w:r w:rsidRPr="004F3CB1">
        <w:rPr>
          <w:sz w:val="28"/>
          <w:szCs w:val="28"/>
          <w:lang w:val="uk-UA"/>
        </w:rPr>
        <w:t xml:space="preserve">риб’ячому та сливовому  жирі тощо. </w:t>
      </w:r>
    </w:p>
    <w:p w:rsidR="00B45990" w:rsidRPr="004F3CB1" w:rsidRDefault="00D95371">
      <w:pPr>
        <w:autoSpaceDE w:val="0"/>
        <w:autoSpaceDN w:val="0"/>
        <w:adjustRightInd w:val="0"/>
        <w:spacing w:line="360" w:lineRule="auto"/>
        <w:jc w:val="both"/>
        <w:rPr>
          <w:bCs/>
          <w:sz w:val="28"/>
          <w:szCs w:val="28"/>
          <w:lang w:val="uk-UA" w:eastAsia="uk-UA"/>
        </w:rPr>
      </w:pPr>
      <w:r w:rsidRPr="004F3CB1">
        <w:rPr>
          <w:bCs/>
          <w:sz w:val="28"/>
          <w:szCs w:val="28"/>
          <w:lang w:val="uk-UA" w:eastAsia="uk-UA"/>
        </w:rPr>
        <w:t xml:space="preserve">     Вітаміни поділяються на дві  групи: водорозчинні та жиророзчинні. </w:t>
      </w:r>
    </w:p>
    <w:p w:rsidR="00B45990" w:rsidRPr="004F3CB1" w:rsidRDefault="00D95371">
      <w:pPr>
        <w:autoSpaceDE w:val="0"/>
        <w:autoSpaceDN w:val="0"/>
        <w:adjustRightInd w:val="0"/>
        <w:spacing w:line="360" w:lineRule="auto"/>
        <w:jc w:val="both"/>
        <w:rPr>
          <w:bCs/>
          <w:sz w:val="28"/>
          <w:szCs w:val="28"/>
          <w:lang w:val="uk-UA" w:eastAsia="uk-UA"/>
        </w:rPr>
      </w:pPr>
      <w:r w:rsidRPr="004F3CB1">
        <w:rPr>
          <w:bCs/>
          <w:sz w:val="28"/>
          <w:szCs w:val="28"/>
          <w:lang w:val="uk-UA" w:eastAsia="uk-UA"/>
        </w:rPr>
        <w:t xml:space="preserve">До водорозчинних вітамінів відносяться: </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В</w:t>
      </w:r>
      <w:r w:rsidRPr="004F3CB1">
        <w:rPr>
          <w:sz w:val="28"/>
          <w:szCs w:val="28"/>
          <w:vertAlign w:val="subscript"/>
          <w:lang w:val="uk-UA"/>
        </w:rPr>
        <w:t>1</w:t>
      </w:r>
      <w:r w:rsidRPr="004F3CB1">
        <w:rPr>
          <w:sz w:val="28"/>
          <w:szCs w:val="28"/>
          <w:lang w:val="uk-UA"/>
        </w:rPr>
        <w:t xml:space="preserve"> (тіамін) - антиневритний;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В</w:t>
      </w:r>
      <w:r w:rsidRPr="004F3CB1">
        <w:rPr>
          <w:sz w:val="28"/>
          <w:szCs w:val="28"/>
          <w:vertAlign w:val="subscript"/>
          <w:lang w:val="uk-UA"/>
        </w:rPr>
        <w:t>2</w:t>
      </w:r>
      <w:r w:rsidRPr="004F3CB1">
        <w:rPr>
          <w:sz w:val="28"/>
          <w:szCs w:val="28"/>
          <w:lang w:val="uk-UA"/>
        </w:rPr>
        <w:t xml:space="preserve"> (рибофлавін) - вітамин росту;</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lastRenderedPageBreak/>
        <w:t>- В</w:t>
      </w:r>
      <w:r w:rsidRPr="004F3CB1">
        <w:rPr>
          <w:sz w:val="28"/>
          <w:szCs w:val="28"/>
          <w:vertAlign w:val="subscript"/>
          <w:lang w:val="uk-UA"/>
        </w:rPr>
        <w:t>3</w:t>
      </w:r>
      <w:r w:rsidRPr="004F3CB1">
        <w:rPr>
          <w:sz w:val="28"/>
          <w:szCs w:val="28"/>
          <w:lang w:val="uk-UA"/>
        </w:rPr>
        <w:t xml:space="preserve"> (пантотенова кислота) - антидерматитний;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В</w:t>
      </w:r>
      <w:r w:rsidRPr="004F3CB1">
        <w:rPr>
          <w:sz w:val="28"/>
          <w:szCs w:val="28"/>
          <w:vertAlign w:val="subscript"/>
          <w:lang w:val="uk-UA"/>
        </w:rPr>
        <w:t>6</w:t>
      </w:r>
      <w:r w:rsidRPr="004F3CB1">
        <w:rPr>
          <w:sz w:val="28"/>
          <w:szCs w:val="28"/>
          <w:lang w:val="uk-UA"/>
        </w:rPr>
        <w:t xml:space="preserve"> (піридоксин) - антидерматитний;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В</w:t>
      </w:r>
      <w:r w:rsidRPr="004F3CB1">
        <w:rPr>
          <w:sz w:val="28"/>
          <w:szCs w:val="28"/>
          <w:vertAlign w:val="subscript"/>
          <w:lang w:val="uk-UA"/>
        </w:rPr>
        <w:t>12</w:t>
      </w:r>
      <w:r w:rsidRPr="004F3CB1">
        <w:rPr>
          <w:sz w:val="28"/>
          <w:szCs w:val="28"/>
          <w:lang w:val="uk-UA"/>
        </w:rPr>
        <w:t xml:space="preserve"> (цианкобаламін) - антианемічний;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РР(нікотинова кислота, ніацин) - антипелларгічний;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В</w:t>
      </w:r>
      <w:r w:rsidRPr="004F3CB1">
        <w:rPr>
          <w:sz w:val="28"/>
          <w:szCs w:val="28"/>
          <w:vertAlign w:val="subscript"/>
          <w:lang w:val="uk-UA"/>
        </w:rPr>
        <w:t>с</w:t>
      </w:r>
      <w:r w:rsidRPr="004F3CB1">
        <w:rPr>
          <w:sz w:val="28"/>
          <w:szCs w:val="28"/>
          <w:lang w:val="uk-UA"/>
        </w:rPr>
        <w:t xml:space="preserve"> (фоліева кислота) - антианемічний;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С (аскорбінова кислота) - антицинготний;</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Р (рутин, флавоноїди) - вітаміни проникливості судин;</w:t>
      </w:r>
    </w:p>
    <w:p w:rsidR="00B45990" w:rsidRPr="004F3CB1" w:rsidRDefault="00D95371">
      <w:pPr>
        <w:autoSpaceDE w:val="0"/>
        <w:autoSpaceDN w:val="0"/>
        <w:adjustRightInd w:val="0"/>
        <w:spacing w:line="360" w:lineRule="auto"/>
        <w:jc w:val="both"/>
        <w:rPr>
          <w:sz w:val="28"/>
          <w:szCs w:val="28"/>
          <w:lang w:val="uk-UA"/>
        </w:rPr>
      </w:pPr>
      <w:r w:rsidRPr="004F3CB1">
        <w:rPr>
          <w:sz w:val="28"/>
          <w:szCs w:val="28"/>
          <w:lang w:val="uk-UA"/>
        </w:rPr>
        <w:t>- Н (біотин) - антисеборейний.</w:t>
      </w:r>
    </w:p>
    <w:p w:rsidR="00B45990" w:rsidRPr="004F3CB1" w:rsidRDefault="00D95371">
      <w:pPr>
        <w:autoSpaceDE w:val="0"/>
        <w:autoSpaceDN w:val="0"/>
        <w:adjustRightInd w:val="0"/>
        <w:spacing w:line="360" w:lineRule="auto"/>
        <w:ind w:firstLineChars="257" w:firstLine="720"/>
        <w:jc w:val="both"/>
        <w:rPr>
          <w:bCs/>
          <w:sz w:val="28"/>
          <w:szCs w:val="28"/>
          <w:lang w:val="uk-UA" w:eastAsia="uk-UA"/>
        </w:rPr>
      </w:pPr>
      <w:r w:rsidRPr="004F3CB1">
        <w:rPr>
          <w:bCs/>
          <w:sz w:val="28"/>
          <w:szCs w:val="28"/>
          <w:lang w:val="uk-UA" w:eastAsia="uk-UA"/>
        </w:rPr>
        <w:t xml:space="preserve">Ці вітаміни   в системі травлення легко всмоктуються в кров, але їх надлишок швидко виводиться з сечею, що може призвести до гіповітамінозів та авітамінозі </w:t>
      </w:r>
      <w:r w:rsidRPr="004F3CB1">
        <w:rPr>
          <w:sz w:val="28"/>
          <w:szCs w:val="28"/>
          <w:lang w:val="uk-UA"/>
        </w:rPr>
        <w:t>[13,14]</w:t>
      </w:r>
      <w:r w:rsidRPr="004F3CB1">
        <w:rPr>
          <w:bCs/>
          <w:sz w:val="28"/>
          <w:szCs w:val="28"/>
          <w:lang w:val="uk-UA" w:eastAsia="uk-UA"/>
        </w:rPr>
        <w:t>. Тому водорозчинні вітаміни повинні систематично надходити в організм з їжею.</w:t>
      </w:r>
    </w:p>
    <w:p w:rsidR="00B45990" w:rsidRPr="004F3CB1" w:rsidRDefault="00D95371">
      <w:pPr>
        <w:spacing w:line="360" w:lineRule="auto"/>
        <w:ind w:firstLine="708"/>
        <w:jc w:val="both"/>
        <w:rPr>
          <w:sz w:val="28"/>
          <w:szCs w:val="28"/>
          <w:lang w:val="uk-UA"/>
        </w:rPr>
      </w:pPr>
      <w:r w:rsidRPr="004F3CB1">
        <w:rPr>
          <w:rStyle w:val="a5"/>
          <w:b w:val="0"/>
          <w:sz w:val="28"/>
          <w:szCs w:val="28"/>
          <w:lang w:val="uk-UA"/>
        </w:rPr>
        <w:t>Вітаміни групи В: В</w:t>
      </w:r>
      <w:r w:rsidRPr="004F3CB1">
        <w:rPr>
          <w:rStyle w:val="a5"/>
          <w:b w:val="0"/>
          <w:sz w:val="28"/>
          <w:szCs w:val="28"/>
          <w:vertAlign w:val="subscript"/>
          <w:lang w:val="uk-UA"/>
        </w:rPr>
        <w:t>1</w:t>
      </w:r>
      <w:r w:rsidRPr="004F3CB1">
        <w:rPr>
          <w:rStyle w:val="a5"/>
          <w:b w:val="0"/>
          <w:sz w:val="28"/>
          <w:szCs w:val="28"/>
          <w:lang w:val="uk-UA"/>
        </w:rPr>
        <w:t>, В</w:t>
      </w:r>
      <w:r w:rsidRPr="004F3CB1">
        <w:rPr>
          <w:rStyle w:val="a5"/>
          <w:b w:val="0"/>
          <w:sz w:val="28"/>
          <w:szCs w:val="28"/>
          <w:vertAlign w:val="subscript"/>
          <w:lang w:val="uk-UA"/>
        </w:rPr>
        <w:t>2</w:t>
      </w:r>
      <w:r w:rsidRPr="004F3CB1">
        <w:rPr>
          <w:rStyle w:val="a5"/>
          <w:b w:val="0"/>
          <w:sz w:val="28"/>
          <w:szCs w:val="28"/>
          <w:lang w:val="uk-UA"/>
        </w:rPr>
        <w:t>,</w:t>
      </w:r>
      <w:r w:rsidRPr="004F3CB1">
        <w:rPr>
          <w:sz w:val="28"/>
          <w:szCs w:val="28"/>
          <w:lang w:val="uk-UA"/>
        </w:rPr>
        <w:t xml:space="preserve"> В</w:t>
      </w:r>
      <w:r w:rsidRPr="004F3CB1">
        <w:rPr>
          <w:sz w:val="28"/>
          <w:szCs w:val="28"/>
          <w:vertAlign w:val="subscript"/>
          <w:lang w:val="uk-UA"/>
        </w:rPr>
        <w:t>3</w:t>
      </w:r>
      <w:r w:rsidRPr="004F3CB1">
        <w:rPr>
          <w:rStyle w:val="a5"/>
          <w:b w:val="0"/>
          <w:sz w:val="28"/>
          <w:szCs w:val="28"/>
          <w:lang w:val="uk-UA"/>
        </w:rPr>
        <w:t xml:space="preserve">, а  також С, РР </w:t>
      </w:r>
      <w:r w:rsidRPr="004F3CB1">
        <w:rPr>
          <w:rStyle w:val="a5"/>
          <w:b w:val="0"/>
          <w:sz w:val="28"/>
          <w:szCs w:val="28"/>
          <w:vertAlign w:val="subscript"/>
          <w:lang w:val="uk-UA"/>
        </w:rPr>
        <w:t xml:space="preserve"> </w:t>
      </w:r>
      <w:r w:rsidRPr="004F3CB1">
        <w:rPr>
          <w:sz w:val="28"/>
          <w:szCs w:val="28"/>
          <w:lang w:val="uk-UA"/>
        </w:rPr>
        <w:t xml:space="preserve">регулюють функції нервової, серцево-судинної систем, кровотворення, підвищують стійкість організму до різних хвороб, так як вони беруть участь в процесах енергоутворення. </w:t>
      </w:r>
    </w:p>
    <w:p w:rsidR="00B45990" w:rsidRPr="004F3CB1" w:rsidRDefault="00D95371">
      <w:pPr>
        <w:spacing w:line="360" w:lineRule="auto"/>
        <w:ind w:firstLine="708"/>
        <w:jc w:val="both"/>
        <w:rPr>
          <w:sz w:val="28"/>
          <w:szCs w:val="28"/>
          <w:lang w:val="uk-UA"/>
        </w:rPr>
      </w:pPr>
      <w:r>
        <w:rPr>
          <w:sz w:val="28"/>
          <w:szCs w:val="28"/>
          <w:lang w:val="uk-UA"/>
        </w:rPr>
        <w:t>Вітаміни В</w:t>
      </w:r>
      <w:r>
        <w:rPr>
          <w:sz w:val="28"/>
          <w:szCs w:val="28"/>
          <w:vertAlign w:val="subscript"/>
          <w:lang w:val="uk-UA"/>
        </w:rPr>
        <w:t>6</w:t>
      </w:r>
      <w:r>
        <w:rPr>
          <w:sz w:val="28"/>
          <w:szCs w:val="28"/>
          <w:lang w:val="uk-UA"/>
        </w:rPr>
        <w:t xml:space="preserve"> та В</w:t>
      </w:r>
      <w:r>
        <w:rPr>
          <w:sz w:val="28"/>
          <w:szCs w:val="28"/>
          <w:vertAlign w:val="subscript"/>
          <w:lang w:val="uk-UA"/>
        </w:rPr>
        <w:t>12</w:t>
      </w:r>
      <w:r>
        <w:rPr>
          <w:sz w:val="28"/>
          <w:szCs w:val="28"/>
          <w:lang w:val="uk-UA"/>
        </w:rPr>
        <w:t xml:space="preserve"> впливають на процеси перетворення амінокислот, синтез тканинних білків та кровотворення,</w:t>
      </w:r>
      <w:r w:rsidR="004F3CB1">
        <w:rPr>
          <w:sz w:val="28"/>
          <w:szCs w:val="28"/>
          <w:lang w:val="uk-UA"/>
        </w:rPr>
        <w:t xml:space="preserve"> </w:t>
      </w:r>
      <w:r>
        <w:rPr>
          <w:sz w:val="28"/>
          <w:szCs w:val="28"/>
          <w:lang w:val="uk-UA"/>
        </w:rPr>
        <w:t>зокрема утворення еритроцитів та гемоглобіну в них. В</w:t>
      </w:r>
      <w:r>
        <w:rPr>
          <w:sz w:val="28"/>
          <w:szCs w:val="28"/>
          <w:vertAlign w:val="subscript"/>
          <w:lang w:val="uk-UA"/>
        </w:rPr>
        <w:t xml:space="preserve">6 </w:t>
      </w:r>
      <w:r>
        <w:rPr>
          <w:sz w:val="28"/>
          <w:szCs w:val="28"/>
          <w:lang w:val="uk-UA"/>
        </w:rPr>
        <w:t>бере участь</w:t>
      </w:r>
      <w:r>
        <w:rPr>
          <w:lang w:val="uk-UA"/>
        </w:rPr>
        <w:t xml:space="preserve"> </w:t>
      </w:r>
      <w:r>
        <w:rPr>
          <w:sz w:val="28"/>
          <w:szCs w:val="28"/>
          <w:lang w:val="uk-UA"/>
        </w:rPr>
        <w:t xml:space="preserve"> в синтезі нейромедіаторів (в том числі серотоніну), тобто необхідний для  нормального функціонувания нервової системи, впливає на функцію печінки, проявляючи  ліпотропну дію, зменшує судоми та оніміння кінцівок, запобігає захворюванню шкіри.  Добова потреба  жінок  у вітаміні В</w:t>
      </w:r>
      <w:r>
        <w:rPr>
          <w:sz w:val="28"/>
          <w:szCs w:val="28"/>
          <w:vertAlign w:val="subscript"/>
          <w:lang w:val="uk-UA"/>
        </w:rPr>
        <w:t xml:space="preserve">6 </w:t>
      </w:r>
      <w:r>
        <w:rPr>
          <w:sz w:val="28"/>
          <w:szCs w:val="28"/>
          <w:lang w:val="uk-UA"/>
        </w:rPr>
        <w:t>складає1,5-3 мг, а вітаміну В</w:t>
      </w:r>
      <w:r>
        <w:rPr>
          <w:sz w:val="28"/>
          <w:szCs w:val="28"/>
          <w:vertAlign w:val="subscript"/>
          <w:lang w:val="uk-UA"/>
        </w:rPr>
        <w:t xml:space="preserve">12 - </w:t>
      </w:r>
      <w:r>
        <w:rPr>
          <w:sz w:val="28"/>
          <w:szCs w:val="28"/>
          <w:lang w:val="uk-UA"/>
        </w:rPr>
        <w:t xml:space="preserve"> 2-3 мкг, для вагітних до 4мкг</w:t>
      </w:r>
      <w:r>
        <w:rPr>
          <w:lang w:val="uk-UA"/>
        </w:rPr>
        <w:t xml:space="preserve">. </w:t>
      </w:r>
      <w:r>
        <w:rPr>
          <w:sz w:val="28"/>
          <w:szCs w:val="28"/>
          <w:lang w:val="uk-UA"/>
        </w:rPr>
        <w:t>Багато вітаміну  В</w:t>
      </w:r>
      <w:r>
        <w:rPr>
          <w:sz w:val="28"/>
          <w:szCs w:val="28"/>
          <w:vertAlign w:val="subscript"/>
          <w:lang w:val="uk-UA"/>
        </w:rPr>
        <w:t xml:space="preserve">6 </w:t>
      </w:r>
      <w:r>
        <w:rPr>
          <w:sz w:val="28"/>
          <w:szCs w:val="28"/>
          <w:lang w:val="uk-UA"/>
        </w:rPr>
        <w:t xml:space="preserve">знаходиться  в зернах злакових, крупах, рисі, бобових, моркві, авокадо, бананах, горіхах,  капусті, помідорах, </w:t>
      </w:r>
      <w:r w:rsidRPr="004F3CB1">
        <w:rPr>
          <w:sz w:val="28"/>
          <w:szCs w:val="28"/>
          <w:lang w:val="uk-UA"/>
        </w:rPr>
        <w:t>цитрусових, кукурудзі, картоплі, сої, а так</w:t>
      </w:r>
      <w:r w:rsidR="004F3CB1">
        <w:rPr>
          <w:sz w:val="28"/>
          <w:szCs w:val="28"/>
          <w:lang w:val="uk-UA"/>
        </w:rPr>
        <w:t>ож</w:t>
      </w:r>
      <w:r w:rsidRPr="004F3CB1">
        <w:rPr>
          <w:sz w:val="28"/>
          <w:szCs w:val="28"/>
          <w:lang w:val="uk-UA"/>
        </w:rPr>
        <w:t xml:space="preserve"> в продуктах тваринного походження:</w:t>
      </w:r>
      <w:r w:rsidR="004F3CB1" w:rsidRPr="004F3CB1">
        <w:rPr>
          <w:sz w:val="28"/>
          <w:szCs w:val="28"/>
          <w:lang w:val="uk-UA"/>
        </w:rPr>
        <w:t xml:space="preserve"> </w:t>
      </w:r>
      <w:r w:rsidRPr="004F3CB1">
        <w:rPr>
          <w:sz w:val="28"/>
          <w:szCs w:val="28"/>
          <w:lang w:val="uk-UA"/>
        </w:rPr>
        <w:t>м’ясі, рибі, яйцях. В</w:t>
      </w:r>
      <w:r w:rsidRPr="004F3CB1">
        <w:rPr>
          <w:sz w:val="28"/>
          <w:szCs w:val="28"/>
          <w:vertAlign w:val="subscript"/>
          <w:lang w:val="uk-UA"/>
        </w:rPr>
        <w:t xml:space="preserve">12 </w:t>
      </w:r>
      <w:r w:rsidRPr="004F3CB1">
        <w:rPr>
          <w:sz w:val="28"/>
          <w:szCs w:val="28"/>
          <w:lang w:val="uk-UA"/>
        </w:rPr>
        <w:t>міститься в серці, нирках, печінці і морепродуктах. Варто зазначити, що продукти рослинного походження не  накопичують ціанкобаламін.</w:t>
      </w:r>
    </w:p>
    <w:p w:rsidR="00B45990" w:rsidRDefault="00D95371">
      <w:pPr>
        <w:spacing w:line="360" w:lineRule="auto"/>
        <w:ind w:firstLine="708"/>
        <w:jc w:val="both"/>
        <w:rPr>
          <w:sz w:val="28"/>
          <w:szCs w:val="28"/>
          <w:lang w:val="uk-UA"/>
        </w:rPr>
      </w:pPr>
      <w:r w:rsidRPr="004F3CB1">
        <w:rPr>
          <w:sz w:val="28"/>
          <w:szCs w:val="28"/>
          <w:lang w:val="uk-UA"/>
        </w:rPr>
        <w:t xml:space="preserve">Вітамін С (аскорбінова кислота) являється важливим водорозчинним антиоксидантом, який зв’язує вільні радикали, що утворюються під час </w:t>
      </w:r>
      <w:r w:rsidRPr="004F3CB1">
        <w:rPr>
          <w:sz w:val="28"/>
          <w:szCs w:val="28"/>
          <w:lang w:val="uk-UA"/>
        </w:rPr>
        <w:lastRenderedPageBreak/>
        <w:t>фізичних навантажень. Він володіє високим окислювально</w:t>
      </w:r>
      <w:r>
        <w:rPr>
          <w:sz w:val="28"/>
          <w:szCs w:val="28"/>
          <w:lang w:val="uk-UA"/>
        </w:rPr>
        <w:t>-відновним потенціалом,</w:t>
      </w:r>
      <w:r w:rsidR="004F3CB1">
        <w:rPr>
          <w:sz w:val="28"/>
          <w:szCs w:val="28"/>
          <w:lang w:val="uk-UA"/>
        </w:rPr>
        <w:t xml:space="preserve"> </w:t>
      </w:r>
      <w:r>
        <w:rPr>
          <w:sz w:val="28"/>
          <w:szCs w:val="28"/>
          <w:lang w:val="uk-UA"/>
        </w:rPr>
        <w:t>тому  впливає на недоокислені продукти проміжного обміну, що накопичуються після фізичних навантажень, і у такий спосіб прискорює відновлення. Сприяє також  утилізації заліза, стимулює кровотворну функцію,  зміцнює капіляри.</w:t>
      </w:r>
    </w:p>
    <w:p w:rsidR="00B45990" w:rsidRDefault="00D95371">
      <w:pPr>
        <w:spacing w:line="360" w:lineRule="auto"/>
        <w:ind w:firstLine="708"/>
        <w:jc w:val="both"/>
        <w:rPr>
          <w:sz w:val="28"/>
          <w:szCs w:val="28"/>
          <w:lang w:val="uk-UA"/>
        </w:rPr>
      </w:pPr>
      <w:r>
        <w:rPr>
          <w:sz w:val="28"/>
          <w:szCs w:val="28"/>
          <w:lang w:val="uk-UA"/>
        </w:rPr>
        <w:t xml:space="preserve">Вітамін Р (рутин) має  функція подібні  вітаміну С. </w:t>
      </w:r>
    </w:p>
    <w:p w:rsidR="00B45990" w:rsidRDefault="00D95371">
      <w:pPr>
        <w:autoSpaceDE w:val="0"/>
        <w:autoSpaceDN w:val="0"/>
        <w:adjustRightInd w:val="0"/>
        <w:spacing w:line="360" w:lineRule="auto"/>
        <w:jc w:val="both"/>
        <w:rPr>
          <w:sz w:val="28"/>
          <w:szCs w:val="28"/>
          <w:lang w:val="uk-UA"/>
        </w:rPr>
      </w:pPr>
      <w:r>
        <w:rPr>
          <w:bCs/>
          <w:sz w:val="28"/>
          <w:szCs w:val="28"/>
          <w:lang w:val="uk-UA" w:eastAsia="uk-UA"/>
        </w:rPr>
        <w:t xml:space="preserve">     До  жиророзчинних вітамінів  відносяться:</w:t>
      </w:r>
      <w:r>
        <w:rPr>
          <w:sz w:val="28"/>
          <w:szCs w:val="28"/>
          <w:lang w:val="uk-UA"/>
        </w:rPr>
        <w:t xml:space="preserve"> </w:t>
      </w:r>
    </w:p>
    <w:p w:rsidR="00B45990" w:rsidRDefault="00D95371">
      <w:pPr>
        <w:autoSpaceDE w:val="0"/>
        <w:autoSpaceDN w:val="0"/>
        <w:adjustRightInd w:val="0"/>
        <w:spacing w:line="360" w:lineRule="auto"/>
        <w:jc w:val="both"/>
        <w:rPr>
          <w:sz w:val="28"/>
          <w:szCs w:val="28"/>
        </w:rPr>
      </w:pPr>
      <w:r>
        <w:rPr>
          <w:sz w:val="28"/>
          <w:szCs w:val="28"/>
        </w:rPr>
        <w:t>- А (ретинол) - антиксерофтальм</w:t>
      </w:r>
      <w:r>
        <w:rPr>
          <w:sz w:val="28"/>
          <w:szCs w:val="28"/>
          <w:lang w:val="uk-UA"/>
        </w:rPr>
        <w:t>ічн</w:t>
      </w:r>
      <w:r>
        <w:rPr>
          <w:sz w:val="28"/>
          <w:szCs w:val="28"/>
        </w:rPr>
        <w:t>ий;</w:t>
      </w:r>
    </w:p>
    <w:p w:rsidR="00B45990" w:rsidRDefault="00D95371">
      <w:pPr>
        <w:autoSpaceDE w:val="0"/>
        <w:autoSpaceDN w:val="0"/>
        <w:adjustRightInd w:val="0"/>
        <w:spacing w:line="360" w:lineRule="auto"/>
        <w:jc w:val="both"/>
        <w:rPr>
          <w:sz w:val="28"/>
          <w:szCs w:val="28"/>
        </w:rPr>
      </w:pPr>
      <w:r>
        <w:rPr>
          <w:sz w:val="28"/>
          <w:szCs w:val="28"/>
        </w:rPr>
        <w:t xml:space="preserve">- </w:t>
      </w:r>
      <w:r>
        <w:rPr>
          <w:sz w:val="28"/>
          <w:szCs w:val="28"/>
          <w:lang w:val="en-US"/>
        </w:rPr>
        <w:t>D</w:t>
      </w:r>
      <w:r>
        <w:rPr>
          <w:sz w:val="28"/>
          <w:szCs w:val="28"/>
        </w:rPr>
        <w:t xml:space="preserve"> (кальц</w:t>
      </w:r>
      <w:r>
        <w:rPr>
          <w:sz w:val="28"/>
          <w:szCs w:val="28"/>
          <w:lang w:val="uk-UA"/>
        </w:rPr>
        <w:t>і</w:t>
      </w:r>
      <w:r>
        <w:rPr>
          <w:sz w:val="28"/>
          <w:szCs w:val="28"/>
        </w:rPr>
        <w:t>ферол) - антирах</w:t>
      </w:r>
      <w:r>
        <w:rPr>
          <w:sz w:val="28"/>
          <w:szCs w:val="28"/>
          <w:lang w:val="uk-UA"/>
        </w:rPr>
        <w:t>і</w:t>
      </w:r>
      <w:r>
        <w:rPr>
          <w:sz w:val="28"/>
          <w:szCs w:val="28"/>
        </w:rPr>
        <w:t>тич</w:t>
      </w:r>
      <w:r>
        <w:rPr>
          <w:sz w:val="28"/>
          <w:szCs w:val="28"/>
          <w:lang w:val="uk-UA"/>
        </w:rPr>
        <w:t>н</w:t>
      </w:r>
      <w:r>
        <w:rPr>
          <w:sz w:val="28"/>
          <w:szCs w:val="28"/>
        </w:rPr>
        <w:t>ий;</w:t>
      </w:r>
    </w:p>
    <w:p w:rsidR="00B45990" w:rsidRDefault="00D95371">
      <w:pPr>
        <w:autoSpaceDE w:val="0"/>
        <w:autoSpaceDN w:val="0"/>
        <w:adjustRightInd w:val="0"/>
        <w:spacing w:line="360" w:lineRule="auto"/>
        <w:jc w:val="both"/>
        <w:rPr>
          <w:sz w:val="28"/>
          <w:szCs w:val="28"/>
        </w:rPr>
      </w:pPr>
      <w:r>
        <w:rPr>
          <w:sz w:val="28"/>
          <w:szCs w:val="28"/>
        </w:rPr>
        <w:t>- Е (токоферол) - в</w:t>
      </w:r>
      <w:r>
        <w:rPr>
          <w:sz w:val="28"/>
          <w:szCs w:val="28"/>
          <w:lang w:val="uk-UA"/>
        </w:rPr>
        <w:t>і</w:t>
      </w:r>
      <w:r>
        <w:rPr>
          <w:sz w:val="28"/>
          <w:szCs w:val="28"/>
        </w:rPr>
        <w:t>там</w:t>
      </w:r>
      <w:r>
        <w:rPr>
          <w:sz w:val="28"/>
          <w:szCs w:val="28"/>
          <w:lang w:val="uk-UA"/>
        </w:rPr>
        <w:t>і</w:t>
      </w:r>
      <w:r>
        <w:rPr>
          <w:sz w:val="28"/>
          <w:szCs w:val="28"/>
        </w:rPr>
        <w:t>н размножен</w:t>
      </w:r>
      <w:r>
        <w:rPr>
          <w:sz w:val="28"/>
          <w:szCs w:val="28"/>
          <w:lang w:val="uk-UA"/>
        </w:rPr>
        <w:t>н</w:t>
      </w:r>
      <w:r>
        <w:rPr>
          <w:sz w:val="28"/>
          <w:szCs w:val="28"/>
        </w:rPr>
        <w:t>я;</w:t>
      </w:r>
    </w:p>
    <w:p w:rsidR="00B45990" w:rsidRDefault="00D95371">
      <w:pPr>
        <w:autoSpaceDE w:val="0"/>
        <w:autoSpaceDN w:val="0"/>
        <w:adjustRightInd w:val="0"/>
        <w:spacing w:line="360" w:lineRule="auto"/>
        <w:jc w:val="both"/>
        <w:rPr>
          <w:sz w:val="28"/>
          <w:szCs w:val="28"/>
          <w:lang w:val="uk-UA"/>
        </w:rPr>
      </w:pPr>
      <w:r>
        <w:rPr>
          <w:sz w:val="28"/>
          <w:szCs w:val="28"/>
        </w:rPr>
        <w:t>- К</w:t>
      </w:r>
      <w:r>
        <w:rPr>
          <w:sz w:val="28"/>
          <w:szCs w:val="28"/>
          <w:lang w:val="uk-UA"/>
        </w:rPr>
        <w:t xml:space="preserve"> </w:t>
      </w:r>
      <w:r>
        <w:rPr>
          <w:sz w:val="28"/>
          <w:szCs w:val="28"/>
        </w:rPr>
        <w:t>(ф</w:t>
      </w:r>
      <w:r>
        <w:rPr>
          <w:sz w:val="28"/>
          <w:szCs w:val="28"/>
          <w:lang w:val="uk-UA"/>
        </w:rPr>
        <w:t>і</w:t>
      </w:r>
      <w:r>
        <w:rPr>
          <w:sz w:val="28"/>
          <w:szCs w:val="28"/>
        </w:rPr>
        <w:t>ллох</w:t>
      </w:r>
      <w:r>
        <w:rPr>
          <w:sz w:val="28"/>
          <w:szCs w:val="28"/>
          <w:lang w:val="uk-UA"/>
        </w:rPr>
        <w:t>і</w:t>
      </w:r>
      <w:r>
        <w:rPr>
          <w:sz w:val="28"/>
          <w:szCs w:val="28"/>
        </w:rPr>
        <w:t>нон)</w:t>
      </w:r>
      <w:r>
        <w:rPr>
          <w:sz w:val="28"/>
          <w:szCs w:val="28"/>
          <w:lang w:val="uk-UA"/>
        </w:rPr>
        <w:t xml:space="preserve"> - </w:t>
      </w:r>
      <w:r>
        <w:rPr>
          <w:sz w:val="28"/>
          <w:szCs w:val="28"/>
        </w:rPr>
        <w:t>антигемор</w:t>
      </w:r>
      <w:r>
        <w:rPr>
          <w:sz w:val="28"/>
          <w:szCs w:val="28"/>
          <w:lang w:val="uk-UA"/>
        </w:rPr>
        <w:t>агічн</w:t>
      </w:r>
      <w:r>
        <w:rPr>
          <w:sz w:val="28"/>
          <w:szCs w:val="28"/>
        </w:rPr>
        <w:t>ий.</w:t>
      </w:r>
    </w:p>
    <w:p w:rsidR="00B45990" w:rsidRDefault="00D95371">
      <w:pPr>
        <w:autoSpaceDE w:val="0"/>
        <w:autoSpaceDN w:val="0"/>
        <w:adjustRightInd w:val="0"/>
        <w:spacing w:line="360" w:lineRule="auto"/>
        <w:ind w:firstLineChars="171" w:firstLine="479"/>
        <w:jc w:val="both"/>
        <w:rPr>
          <w:bCs/>
          <w:sz w:val="28"/>
          <w:szCs w:val="28"/>
          <w:lang w:val="uk-UA" w:eastAsia="uk-UA"/>
        </w:rPr>
      </w:pPr>
      <w:r>
        <w:rPr>
          <w:bCs/>
          <w:sz w:val="28"/>
          <w:szCs w:val="28"/>
          <w:lang w:val="uk-UA" w:eastAsia="uk-UA"/>
        </w:rPr>
        <w:t xml:space="preserve"> Для цих вітамінів характерне всмоктування з жирами їжі  із системи травлення та транспортування в крові і відкладання в печінці та жирових тканинах. Їх надлишок може приводити до отруєння організму – гіпервітамінозу </w:t>
      </w:r>
      <w:r>
        <w:rPr>
          <w:sz w:val="28"/>
          <w:szCs w:val="28"/>
          <w:lang w:val="uk-UA"/>
        </w:rPr>
        <w:t>[2, 3, 39, 42].</w:t>
      </w:r>
      <w:r>
        <w:rPr>
          <w:bCs/>
          <w:sz w:val="28"/>
          <w:szCs w:val="28"/>
          <w:lang w:val="uk-UA" w:eastAsia="uk-UA"/>
        </w:rPr>
        <w:t xml:space="preserve"> </w:t>
      </w:r>
    </w:p>
    <w:p w:rsidR="00B45990" w:rsidRDefault="00D95371">
      <w:pPr>
        <w:autoSpaceDE w:val="0"/>
        <w:autoSpaceDN w:val="0"/>
        <w:adjustRightInd w:val="0"/>
        <w:spacing w:line="360" w:lineRule="auto"/>
        <w:ind w:firstLineChars="171" w:firstLine="479"/>
        <w:jc w:val="both"/>
        <w:rPr>
          <w:bCs/>
          <w:sz w:val="28"/>
          <w:szCs w:val="28"/>
          <w:lang w:val="uk-UA" w:eastAsia="uk-UA"/>
        </w:rPr>
      </w:pPr>
      <w:r>
        <w:rPr>
          <w:bCs/>
          <w:sz w:val="28"/>
          <w:szCs w:val="28"/>
          <w:lang w:val="uk-UA" w:eastAsia="uk-UA"/>
        </w:rPr>
        <w:t xml:space="preserve">     В</w:t>
      </w:r>
      <w:r>
        <w:rPr>
          <w:rStyle w:val="a5"/>
          <w:b w:val="0"/>
          <w:sz w:val="28"/>
          <w:szCs w:val="28"/>
          <w:lang w:val="uk-UA"/>
        </w:rPr>
        <w:t xml:space="preserve">ітамін А </w:t>
      </w:r>
      <w:r>
        <w:rPr>
          <w:sz w:val="28"/>
          <w:szCs w:val="28"/>
        </w:rPr>
        <w:t xml:space="preserve">(ретинол і бета-каротин) </w:t>
      </w:r>
      <w:r>
        <w:rPr>
          <w:sz w:val="28"/>
          <w:szCs w:val="28"/>
          <w:lang w:val="uk-UA"/>
        </w:rPr>
        <w:t xml:space="preserve">необхідний для процесів росту, функції зору, антиоксидантного захисту мембран клітин. </w:t>
      </w:r>
      <w:r>
        <w:rPr>
          <w:sz w:val="28"/>
          <w:szCs w:val="28"/>
        </w:rPr>
        <w:t>Вітамін А підтримує загальний стан імунної системи у формі бета-каротину</w:t>
      </w:r>
      <w:r>
        <w:rPr>
          <w:sz w:val="28"/>
          <w:szCs w:val="28"/>
          <w:lang w:val="uk-UA"/>
        </w:rPr>
        <w:t xml:space="preserve">, який також виконує активну роль </w:t>
      </w:r>
      <w:r>
        <w:rPr>
          <w:sz w:val="28"/>
          <w:szCs w:val="28"/>
        </w:rPr>
        <w:t xml:space="preserve">  антиоксидант</w:t>
      </w:r>
      <w:r>
        <w:rPr>
          <w:sz w:val="28"/>
          <w:szCs w:val="28"/>
          <w:lang w:val="uk-UA"/>
        </w:rPr>
        <w:t>а</w:t>
      </w:r>
      <w:r>
        <w:rPr>
          <w:sz w:val="28"/>
          <w:szCs w:val="28"/>
        </w:rPr>
        <w:t>.</w:t>
      </w:r>
    </w:p>
    <w:p w:rsidR="00B45990" w:rsidRDefault="00D95371">
      <w:pPr>
        <w:spacing w:line="360" w:lineRule="auto"/>
        <w:ind w:firstLineChars="171" w:firstLine="481"/>
        <w:jc w:val="both"/>
        <w:rPr>
          <w:rFonts w:eastAsia="Calibri"/>
          <w:sz w:val="28"/>
          <w:szCs w:val="28"/>
          <w:lang w:val="uk-UA"/>
        </w:rPr>
      </w:pPr>
      <w:r>
        <w:rPr>
          <w:rFonts w:eastAsia="Calibri"/>
          <w:b/>
          <w:i/>
          <w:sz w:val="28"/>
          <w:szCs w:val="28"/>
          <w:lang w:val="uk-UA"/>
        </w:rPr>
        <w:t xml:space="preserve">     </w:t>
      </w:r>
      <w:r>
        <w:rPr>
          <w:rFonts w:eastAsia="Calibri"/>
          <w:sz w:val="28"/>
          <w:szCs w:val="28"/>
          <w:lang w:val="uk-UA"/>
        </w:rPr>
        <w:t>Бета-каротин – це провітамін вітаміну А, який являється потужним антиоксидантом і необхідний спортсменам для процесів відновлення організму після фізичних навантажень.  Найбільше бета-каротину знаходиться  в продуктах харчування, що представлені  у таблиці 1.2.</w:t>
      </w:r>
    </w:p>
    <w:p w:rsidR="00B45990" w:rsidRDefault="00D95371">
      <w:pPr>
        <w:spacing w:line="360" w:lineRule="auto"/>
        <w:jc w:val="right"/>
        <w:rPr>
          <w:rFonts w:eastAsia="Calibri"/>
          <w:bCs/>
          <w:i/>
          <w:iCs/>
          <w:sz w:val="28"/>
          <w:szCs w:val="28"/>
          <w:lang w:val="uk-UA"/>
        </w:rPr>
      </w:pPr>
      <w:r>
        <w:rPr>
          <w:rFonts w:eastAsia="Calibri"/>
          <w:bCs/>
          <w:i/>
          <w:iCs/>
          <w:sz w:val="28"/>
          <w:szCs w:val="28"/>
          <w:lang w:val="uk-UA"/>
        </w:rPr>
        <w:t>Таблиця 1.2</w:t>
      </w:r>
    </w:p>
    <w:p w:rsidR="00B45990" w:rsidRDefault="00D95371">
      <w:pPr>
        <w:spacing w:line="360" w:lineRule="auto"/>
        <w:jc w:val="center"/>
        <w:rPr>
          <w:rFonts w:eastAsia="Calibri"/>
          <w:bCs/>
          <w:i/>
          <w:iCs/>
          <w:sz w:val="28"/>
          <w:szCs w:val="28"/>
          <w:lang w:val="uk-UA"/>
        </w:rPr>
      </w:pPr>
      <w:r>
        <w:rPr>
          <w:rFonts w:eastAsia="Calibri"/>
          <w:bCs/>
          <w:i/>
          <w:iCs/>
          <w:sz w:val="28"/>
          <w:szCs w:val="28"/>
          <w:lang w:val="uk-UA"/>
        </w:rPr>
        <w:t>Продукти харчування, що містять найбільше бета-каротину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1"/>
      </w:tblGrid>
      <w:tr w:rsidR="00B45990">
        <w:tc>
          <w:tcPr>
            <w:tcW w:w="4785" w:type="dxa"/>
          </w:tcPr>
          <w:p w:rsidR="00B45990" w:rsidRDefault="00D95371">
            <w:pPr>
              <w:jc w:val="center"/>
              <w:rPr>
                <w:rFonts w:eastAsia="Calibri"/>
                <w:b/>
                <w:sz w:val="28"/>
                <w:szCs w:val="28"/>
                <w:lang w:val="uk-UA"/>
              </w:rPr>
            </w:pPr>
            <w:r>
              <w:rPr>
                <w:rFonts w:eastAsia="Calibri"/>
                <w:b/>
                <w:sz w:val="28"/>
                <w:szCs w:val="28"/>
                <w:lang w:val="uk-UA"/>
              </w:rPr>
              <w:t>Продукти</w:t>
            </w:r>
          </w:p>
        </w:tc>
        <w:tc>
          <w:tcPr>
            <w:tcW w:w="4785" w:type="dxa"/>
          </w:tcPr>
          <w:p w:rsidR="00B45990" w:rsidRDefault="00D95371">
            <w:pPr>
              <w:jc w:val="center"/>
              <w:rPr>
                <w:rFonts w:eastAsia="Calibri"/>
                <w:b/>
                <w:sz w:val="28"/>
                <w:szCs w:val="28"/>
                <w:lang w:val="uk-UA"/>
              </w:rPr>
            </w:pPr>
            <w:r>
              <w:rPr>
                <w:rFonts w:eastAsia="Calibri"/>
                <w:b/>
                <w:sz w:val="28"/>
                <w:szCs w:val="28"/>
                <w:lang w:val="uk-UA"/>
              </w:rPr>
              <w:t>Мг</w:t>
            </w:r>
            <w:r w:rsidR="004A2D29">
              <w:rPr>
                <w:rFonts w:eastAsia="Calibri"/>
                <w:b/>
                <w:sz w:val="28"/>
                <w:szCs w:val="28"/>
                <w:lang w:val="uk-UA"/>
              </w:rPr>
              <w:t xml:space="preserve"> .</w:t>
            </w:r>
            <w:r>
              <w:rPr>
                <w:rFonts w:eastAsia="Calibri"/>
                <w:b/>
                <w:sz w:val="28"/>
                <w:szCs w:val="28"/>
                <w:lang w:val="uk-UA"/>
              </w:rPr>
              <w:t>100 г</w:t>
            </w:r>
          </w:p>
        </w:tc>
      </w:tr>
      <w:tr w:rsidR="00B45990">
        <w:tc>
          <w:tcPr>
            <w:tcW w:w="4785" w:type="dxa"/>
          </w:tcPr>
          <w:p w:rsidR="00B45990" w:rsidRDefault="00D95371">
            <w:pPr>
              <w:jc w:val="both"/>
              <w:rPr>
                <w:rFonts w:eastAsia="Calibri"/>
                <w:sz w:val="28"/>
                <w:szCs w:val="28"/>
                <w:lang w:val="uk-UA"/>
              </w:rPr>
            </w:pPr>
            <w:r>
              <w:rPr>
                <w:rFonts w:eastAsia="Calibri"/>
                <w:sz w:val="28"/>
                <w:szCs w:val="28"/>
                <w:lang w:val="uk-UA"/>
              </w:rPr>
              <w:t>Сира морква</w:t>
            </w:r>
          </w:p>
        </w:tc>
        <w:tc>
          <w:tcPr>
            <w:tcW w:w="4785" w:type="dxa"/>
          </w:tcPr>
          <w:p w:rsidR="00B45990" w:rsidRDefault="00D95371">
            <w:pPr>
              <w:jc w:val="center"/>
              <w:rPr>
                <w:rFonts w:eastAsia="Calibri"/>
                <w:sz w:val="28"/>
                <w:szCs w:val="28"/>
                <w:lang w:val="uk-UA"/>
              </w:rPr>
            </w:pPr>
            <w:r>
              <w:rPr>
                <w:rFonts w:eastAsia="Calibri"/>
                <w:sz w:val="28"/>
                <w:szCs w:val="28"/>
                <w:lang w:val="uk-UA"/>
              </w:rPr>
              <w:t xml:space="preserve">10 </w:t>
            </w:r>
          </w:p>
        </w:tc>
      </w:tr>
      <w:tr w:rsidR="00B45990">
        <w:tc>
          <w:tcPr>
            <w:tcW w:w="4785" w:type="dxa"/>
          </w:tcPr>
          <w:p w:rsidR="00B45990" w:rsidRDefault="00D95371">
            <w:pPr>
              <w:jc w:val="both"/>
              <w:rPr>
                <w:rFonts w:eastAsia="Calibri"/>
                <w:sz w:val="28"/>
                <w:szCs w:val="28"/>
                <w:lang w:val="uk-UA"/>
              </w:rPr>
            </w:pPr>
            <w:r>
              <w:rPr>
                <w:rFonts w:eastAsia="Calibri"/>
                <w:sz w:val="28"/>
                <w:szCs w:val="28"/>
                <w:lang w:val="uk-UA"/>
              </w:rPr>
              <w:t>Петрушка</w:t>
            </w:r>
          </w:p>
        </w:tc>
        <w:tc>
          <w:tcPr>
            <w:tcW w:w="4785" w:type="dxa"/>
          </w:tcPr>
          <w:p w:rsidR="00B45990" w:rsidRDefault="00D95371">
            <w:pPr>
              <w:jc w:val="center"/>
              <w:rPr>
                <w:rFonts w:eastAsia="Calibri"/>
                <w:sz w:val="28"/>
                <w:szCs w:val="28"/>
                <w:lang w:val="uk-UA"/>
              </w:rPr>
            </w:pPr>
            <w:r>
              <w:rPr>
                <w:rFonts w:eastAsia="Calibri"/>
                <w:sz w:val="28"/>
                <w:szCs w:val="28"/>
                <w:lang w:val="uk-UA"/>
              </w:rPr>
              <w:t>7 - 8</w:t>
            </w:r>
          </w:p>
        </w:tc>
      </w:tr>
      <w:tr w:rsidR="00B45990">
        <w:tc>
          <w:tcPr>
            <w:tcW w:w="4785" w:type="dxa"/>
          </w:tcPr>
          <w:p w:rsidR="00B45990" w:rsidRDefault="00D95371">
            <w:pPr>
              <w:jc w:val="both"/>
              <w:rPr>
                <w:rFonts w:eastAsia="Calibri"/>
                <w:sz w:val="28"/>
                <w:szCs w:val="28"/>
                <w:lang w:val="uk-UA"/>
              </w:rPr>
            </w:pPr>
            <w:r>
              <w:rPr>
                <w:rFonts w:eastAsia="Calibri"/>
                <w:sz w:val="28"/>
                <w:szCs w:val="28"/>
                <w:lang w:val="uk-UA"/>
              </w:rPr>
              <w:t>Курага, шпинат, салат крон, гарбуз,  батат</w:t>
            </w:r>
          </w:p>
        </w:tc>
        <w:tc>
          <w:tcPr>
            <w:tcW w:w="4785" w:type="dxa"/>
          </w:tcPr>
          <w:p w:rsidR="00B45990" w:rsidRDefault="00D95371">
            <w:pPr>
              <w:jc w:val="center"/>
              <w:rPr>
                <w:rFonts w:eastAsia="Calibri"/>
                <w:sz w:val="28"/>
                <w:szCs w:val="28"/>
                <w:lang w:val="uk-UA"/>
              </w:rPr>
            </w:pPr>
            <w:r>
              <w:rPr>
                <w:rFonts w:eastAsia="Calibri"/>
                <w:sz w:val="28"/>
                <w:szCs w:val="28"/>
                <w:lang w:val="uk-UA"/>
              </w:rPr>
              <w:t>4 - 5</w:t>
            </w:r>
          </w:p>
        </w:tc>
      </w:tr>
      <w:tr w:rsidR="00B45990">
        <w:tc>
          <w:tcPr>
            <w:tcW w:w="4785" w:type="dxa"/>
          </w:tcPr>
          <w:p w:rsidR="00B45990" w:rsidRDefault="00D95371">
            <w:pPr>
              <w:jc w:val="both"/>
              <w:rPr>
                <w:rFonts w:eastAsia="Calibri"/>
                <w:sz w:val="28"/>
                <w:szCs w:val="28"/>
                <w:lang w:val="uk-UA"/>
              </w:rPr>
            </w:pPr>
            <w:r>
              <w:rPr>
                <w:rFonts w:eastAsia="Calibri"/>
                <w:sz w:val="28"/>
                <w:szCs w:val="28"/>
                <w:lang w:val="uk-UA"/>
              </w:rPr>
              <w:lastRenderedPageBreak/>
              <w:t>Червоний солодкий перець, манго, крес-салат, щавель</w:t>
            </w:r>
          </w:p>
        </w:tc>
        <w:tc>
          <w:tcPr>
            <w:tcW w:w="4785" w:type="dxa"/>
          </w:tcPr>
          <w:p w:rsidR="00B45990" w:rsidRDefault="00D95371">
            <w:pPr>
              <w:jc w:val="center"/>
              <w:rPr>
                <w:rFonts w:eastAsia="Calibri"/>
                <w:sz w:val="28"/>
                <w:szCs w:val="28"/>
                <w:lang w:val="uk-UA"/>
              </w:rPr>
            </w:pPr>
            <w:r>
              <w:rPr>
                <w:rFonts w:eastAsia="Calibri"/>
                <w:sz w:val="28"/>
                <w:szCs w:val="28"/>
                <w:lang w:val="uk-UA"/>
              </w:rPr>
              <w:t>2 - 4</w:t>
            </w:r>
          </w:p>
        </w:tc>
      </w:tr>
      <w:tr w:rsidR="00B45990">
        <w:tc>
          <w:tcPr>
            <w:tcW w:w="4785" w:type="dxa"/>
          </w:tcPr>
          <w:p w:rsidR="00B45990" w:rsidRDefault="00D95371">
            <w:pPr>
              <w:jc w:val="both"/>
              <w:rPr>
                <w:rFonts w:eastAsia="Calibri"/>
                <w:sz w:val="28"/>
                <w:szCs w:val="28"/>
                <w:lang w:val="uk-UA"/>
              </w:rPr>
            </w:pPr>
            <w:r>
              <w:rPr>
                <w:rFonts w:eastAsia="Calibri"/>
                <w:sz w:val="28"/>
                <w:szCs w:val="28"/>
                <w:lang w:val="uk-UA"/>
              </w:rPr>
              <w:t>Диня, печінка</w:t>
            </w:r>
          </w:p>
        </w:tc>
        <w:tc>
          <w:tcPr>
            <w:tcW w:w="4785" w:type="dxa"/>
          </w:tcPr>
          <w:p w:rsidR="00B45990" w:rsidRDefault="00D95371">
            <w:pPr>
              <w:jc w:val="center"/>
              <w:rPr>
                <w:rFonts w:eastAsia="Calibri"/>
                <w:sz w:val="28"/>
                <w:szCs w:val="28"/>
                <w:lang w:val="uk-UA"/>
              </w:rPr>
            </w:pPr>
            <w:r>
              <w:rPr>
                <w:rFonts w:eastAsia="Calibri"/>
                <w:sz w:val="28"/>
                <w:szCs w:val="28"/>
                <w:lang w:val="uk-UA"/>
              </w:rPr>
              <w:t>1 - 2</w:t>
            </w:r>
          </w:p>
        </w:tc>
      </w:tr>
      <w:tr w:rsidR="00B45990">
        <w:tc>
          <w:tcPr>
            <w:tcW w:w="4785" w:type="dxa"/>
          </w:tcPr>
          <w:p w:rsidR="00B45990" w:rsidRDefault="00D95371">
            <w:pPr>
              <w:tabs>
                <w:tab w:val="center" w:pos="2284"/>
                <w:tab w:val="left" w:pos="2999"/>
              </w:tabs>
              <w:jc w:val="both"/>
              <w:rPr>
                <w:rFonts w:eastAsia="Calibri"/>
                <w:sz w:val="28"/>
                <w:szCs w:val="28"/>
                <w:lang w:val="uk-UA"/>
              </w:rPr>
            </w:pPr>
            <w:r>
              <w:rPr>
                <w:rFonts w:eastAsia="Calibri"/>
                <w:sz w:val="28"/>
                <w:szCs w:val="28"/>
                <w:lang w:val="uk-UA"/>
              </w:rPr>
              <w:tab/>
              <w:t>Портулак, помідори, вершкове масло, персики</w:t>
            </w:r>
          </w:p>
        </w:tc>
        <w:tc>
          <w:tcPr>
            <w:tcW w:w="4785" w:type="dxa"/>
          </w:tcPr>
          <w:p w:rsidR="00B45990" w:rsidRDefault="00D95371">
            <w:pPr>
              <w:jc w:val="center"/>
              <w:rPr>
                <w:rFonts w:eastAsia="Calibri"/>
                <w:sz w:val="28"/>
                <w:szCs w:val="28"/>
                <w:lang w:val="uk-UA"/>
              </w:rPr>
            </w:pPr>
            <w:r>
              <w:rPr>
                <w:rFonts w:eastAsia="Calibri"/>
                <w:sz w:val="28"/>
                <w:szCs w:val="28"/>
                <w:lang w:val="uk-UA"/>
              </w:rPr>
              <w:t>0,5 - 1</w:t>
            </w:r>
          </w:p>
        </w:tc>
      </w:tr>
    </w:tbl>
    <w:p w:rsidR="00B45990" w:rsidRDefault="00B45990">
      <w:pPr>
        <w:spacing w:line="360" w:lineRule="auto"/>
        <w:ind w:firstLine="708"/>
        <w:jc w:val="both"/>
        <w:rPr>
          <w:sz w:val="28"/>
          <w:szCs w:val="28"/>
          <w:lang w:val="uk-UA"/>
        </w:rPr>
      </w:pPr>
    </w:p>
    <w:p w:rsidR="00B45990" w:rsidRDefault="00D95371">
      <w:pPr>
        <w:spacing w:line="360" w:lineRule="auto"/>
        <w:ind w:firstLine="709"/>
        <w:jc w:val="both"/>
        <w:rPr>
          <w:sz w:val="28"/>
          <w:szCs w:val="28"/>
          <w:lang w:val="uk-UA"/>
        </w:rPr>
      </w:pPr>
      <w:r>
        <w:rPr>
          <w:sz w:val="28"/>
          <w:szCs w:val="28"/>
          <w:lang w:val="uk-UA"/>
        </w:rPr>
        <w:t xml:space="preserve">Вітамін Д являє собою групу  речовин кальціферолів з різною активністю. Головною відмінністю цього вітаміну від інших є те, що він може самостійно вироблятися під дією сонячних променів і штучного ультрафіолетового опромінення. Він бере участь в процесі всмоктування фосфору і кальцію з тонкого кишечнику в кров та надходження його до кісток, що необхідно для утворення та зміцнення кісткової системи. </w:t>
      </w:r>
    </w:p>
    <w:p w:rsidR="00B45990" w:rsidRDefault="00D95371">
      <w:pPr>
        <w:spacing w:line="360" w:lineRule="auto"/>
        <w:ind w:firstLine="708"/>
        <w:jc w:val="both"/>
        <w:rPr>
          <w:sz w:val="28"/>
          <w:szCs w:val="28"/>
          <w:lang w:val="uk-UA"/>
        </w:rPr>
      </w:pPr>
      <w:r>
        <w:rPr>
          <w:rStyle w:val="a5"/>
          <w:b w:val="0"/>
          <w:sz w:val="28"/>
          <w:szCs w:val="28"/>
          <w:lang w:val="uk-UA"/>
        </w:rPr>
        <w:t xml:space="preserve">Вітамін Е </w:t>
      </w:r>
      <w:r>
        <w:rPr>
          <w:sz w:val="28"/>
          <w:szCs w:val="28"/>
          <w:lang w:val="uk-UA"/>
        </w:rPr>
        <w:t xml:space="preserve">сприяє засвоєнню жирів, бере участь в обміні білків, вуглеводів, впливає на функцію статевих та ендокринних залоз, являється сильним антиоксидантом. </w:t>
      </w:r>
    </w:p>
    <w:p w:rsidR="00B45990" w:rsidRDefault="00D95371">
      <w:pPr>
        <w:spacing w:line="360" w:lineRule="auto"/>
        <w:ind w:firstLine="708"/>
        <w:jc w:val="both"/>
        <w:rPr>
          <w:sz w:val="28"/>
          <w:szCs w:val="28"/>
          <w:lang w:val="uk-UA"/>
        </w:rPr>
      </w:pPr>
      <w:r>
        <w:rPr>
          <w:b/>
          <w:sz w:val="28"/>
          <w:szCs w:val="28"/>
          <w:lang w:val="uk-UA"/>
        </w:rPr>
        <w:t>Макро- та мікроелементи.</w:t>
      </w:r>
      <w:r>
        <w:rPr>
          <w:sz w:val="28"/>
          <w:szCs w:val="28"/>
          <w:lang w:val="uk-UA"/>
        </w:rPr>
        <w:t xml:space="preserve"> Організму людини для забезпечення нормального росту, розвитку і функціонування систем потрібно більше 25 різних мінеральних речовин [53]. Всі елементи відносяться до незамінних факторів харчування. Дефіцит мінеральних речовин в організмі негативно позначається на фізичних можливостях  функціональних систем його, а збільшення  може стимулювати системи організму і сприяти відновленню працездатності і підвищенню фізичних якостей [21, 27, 50]. Тому необхідно знати та  своєчасно вносити фізіологічні норми цих речовин. </w:t>
      </w:r>
    </w:p>
    <w:p w:rsidR="00B45990" w:rsidRDefault="00D95371">
      <w:pPr>
        <w:autoSpaceDE w:val="0"/>
        <w:autoSpaceDN w:val="0"/>
        <w:adjustRightInd w:val="0"/>
        <w:spacing w:line="360" w:lineRule="auto"/>
        <w:ind w:firstLineChars="171" w:firstLine="479"/>
        <w:jc w:val="both"/>
        <w:rPr>
          <w:sz w:val="28"/>
          <w:szCs w:val="28"/>
          <w:lang w:val="uk-UA"/>
        </w:rPr>
      </w:pPr>
      <w:r>
        <w:rPr>
          <w:sz w:val="28"/>
          <w:szCs w:val="28"/>
          <w:lang w:val="uk-UA"/>
        </w:rPr>
        <w:t xml:space="preserve">  Залежно від кількості  мінеральних речовин в організмі їх поділяють  на макроелементи (не менше 1- 0,0 1% загальної маси тіла)  та  мікроелементи (менше 0,01% від загальної маси тіла) [5, 50].</w:t>
      </w:r>
    </w:p>
    <w:p w:rsidR="00B45990" w:rsidRDefault="00D95371">
      <w:pPr>
        <w:autoSpaceDE w:val="0"/>
        <w:autoSpaceDN w:val="0"/>
        <w:adjustRightInd w:val="0"/>
        <w:spacing w:line="360" w:lineRule="auto"/>
        <w:ind w:firstLineChars="171" w:firstLine="479"/>
        <w:jc w:val="both"/>
        <w:rPr>
          <w:sz w:val="28"/>
          <w:szCs w:val="28"/>
          <w:lang w:val="uk-UA"/>
        </w:rPr>
      </w:pPr>
      <w:r>
        <w:rPr>
          <w:sz w:val="28"/>
          <w:szCs w:val="28"/>
          <w:lang w:val="uk-UA"/>
        </w:rPr>
        <w:t xml:space="preserve"> До </w:t>
      </w:r>
      <w:r>
        <w:rPr>
          <w:b/>
          <w:sz w:val="28"/>
          <w:szCs w:val="28"/>
          <w:lang w:val="uk-UA"/>
        </w:rPr>
        <w:t>макроелементів</w:t>
      </w:r>
      <w:r>
        <w:rPr>
          <w:sz w:val="28"/>
          <w:szCs w:val="28"/>
          <w:lang w:val="uk-UA"/>
        </w:rPr>
        <w:t xml:space="preserve"> відносяться натрій, калій, кальцій, фосфор, магній та хлор. </w:t>
      </w:r>
      <w:r>
        <w:rPr>
          <w:i/>
          <w:sz w:val="28"/>
          <w:szCs w:val="28"/>
          <w:lang w:val="uk-UA"/>
        </w:rPr>
        <w:t>Натрій  та калій</w:t>
      </w:r>
      <w:r>
        <w:rPr>
          <w:sz w:val="28"/>
          <w:szCs w:val="28"/>
          <w:lang w:val="uk-UA"/>
        </w:rPr>
        <w:t xml:space="preserve"> являються основними в забезпеченні процесів збудження клітин, в передачі нервових імпульсів по нейронах, де вони «працюють» разом. Натрій  надходить в організм з харчовою сіллю та </w:t>
      </w:r>
      <w:r>
        <w:rPr>
          <w:sz w:val="28"/>
          <w:szCs w:val="28"/>
          <w:lang w:val="uk-UA"/>
        </w:rPr>
        <w:lastRenderedPageBreak/>
        <w:t xml:space="preserve">продуктами харчування в кількості до 10-15 г [42].  Добова потреба організму людини в калії складає 4-6 г. Калій вноситься  з багатьма овочами та фруктами, хлібом та крупами, і  лише з  картоплею може вноситись  біля 2 г.  </w:t>
      </w:r>
    </w:p>
    <w:p w:rsidR="00B45990" w:rsidRDefault="00D95371">
      <w:pPr>
        <w:autoSpaceDE w:val="0"/>
        <w:autoSpaceDN w:val="0"/>
        <w:adjustRightInd w:val="0"/>
        <w:spacing w:line="360" w:lineRule="auto"/>
        <w:ind w:firstLineChars="171" w:firstLine="479"/>
        <w:jc w:val="both"/>
        <w:rPr>
          <w:sz w:val="28"/>
          <w:szCs w:val="28"/>
          <w:lang w:val="uk-UA"/>
        </w:rPr>
      </w:pPr>
      <w:r>
        <w:rPr>
          <w:sz w:val="28"/>
          <w:szCs w:val="28"/>
          <w:lang w:val="uk-UA"/>
        </w:rPr>
        <w:t xml:space="preserve"> </w:t>
      </w:r>
      <w:r>
        <w:rPr>
          <w:i/>
          <w:sz w:val="28"/>
          <w:szCs w:val="28"/>
          <w:lang w:val="uk-UA"/>
        </w:rPr>
        <w:t>Кальцій</w:t>
      </w:r>
      <w:r>
        <w:rPr>
          <w:sz w:val="28"/>
          <w:szCs w:val="28"/>
          <w:lang w:val="uk-UA"/>
        </w:rPr>
        <w:t xml:space="preserve"> дуже важливий компонент нашого організму, він забезпечує міцність кісток, процеси збудження та скорочення скелетних м’язів, зсідання крові тощо. Добова потреба в ньому біля 0,8 г, але в</w:t>
      </w:r>
      <w:r>
        <w:rPr>
          <w:sz w:val="28"/>
          <w:szCs w:val="28"/>
        </w:rPr>
        <w:t xml:space="preserve"> стандартном</w:t>
      </w:r>
      <w:r>
        <w:rPr>
          <w:sz w:val="28"/>
          <w:szCs w:val="28"/>
          <w:lang w:val="uk-UA"/>
        </w:rPr>
        <w:t>у</w:t>
      </w:r>
      <w:r>
        <w:rPr>
          <w:sz w:val="28"/>
          <w:szCs w:val="28"/>
        </w:rPr>
        <w:t xml:space="preserve"> набор</w:t>
      </w:r>
      <w:r>
        <w:rPr>
          <w:sz w:val="28"/>
          <w:szCs w:val="28"/>
          <w:lang w:val="uk-UA"/>
        </w:rPr>
        <w:t>і</w:t>
      </w:r>
      <w:r>
        <w:rPr>
          <w:sz w:val="28"/>
          <w:szCs w:val="28"/>
        </w:rPr>
        <w:t xml:space="preserve"> продукт</w:t>
      </w:r>
      <w:r>
        <w:rPr>
          <w:sz w:val="28"/>
          <w:szCs w:val="28"/>
          <w:lang w:val="uk-UA"/>
        </w:rPr>
        <w:t>і</w:t>
      </w:r>
      <w:r>
        <w:rPr>
          <w:sz w:val="28"/>
          <w:szCs w:val="28"/>
        </w:rPr>
        <w:t xml:space="preserve">в </w:t>
      </w:r>
      <w:r>
        <w:rPr>
          <w:sz w:val="28"/>
          <w:szCs w:val="28"/>
          <w:lang w:val="uk-UA"/>
        </w:rPr>
        <w:t xml:space="preserve">його повинно бути  не менше </w:t>
      </w:r>
      <w:r>
        <w:rPr>
          <w:sz w:val="28"/>
          <w:szCs w:val="28"/>
        </w:rPr>
        <w:t>1,2 г</w:t>
      </w:r>
      <w:r>
        <w:rPr>
          <w:sz w:val="28"/>
          <w:szCs w:val="28"/>
          <w:lang w:val="uk-UA"/>
        </w:rPr>
        <w:t>.</w:t>
      </w:r>
      <w:r>
        <w:rPr>
          <w:sz w:val="28"/>
          <w:szCs w:val="28"/>
        </w:rPr>
        <w:t xml:space="preserve"> </w:t>
      </w:r>
      <w:r>
        <w:rPr>
          <w:sz w:val="28"/>
          <w:szCs w:val="28"/>
          <w:lang w:val="uk-UA"/>
        </w:rPr>
        <w:t xml:space="preserve">Багато солей кальцію знаходиться в молочних продуктах. </w:t>
      </w:r>
      <w:r>
        <w:rPr>
          <w:sz w:val="28"/>
          <w:szCs w:val="28"/>
        </w:rPr>
        <w:t xml:space="preserve">На </w:t>
      </w:r>
      <w:r>
        <w:rPr>
          <w:sz w:val="28"/>
          <w:szCs w:val="28"/>
          <w:lang w:val="uk-UA"/>
        </w:rPr>
        <w:t>ї</w:t>
      </w:r>
      <w:r>
        <w:rPr>
          <w:sz w:val="28"/>
          <w:szCs w:val="28"/>
        </w:rPr>
        <w:t>х долю приходит</w:t>
      </w:r>
      <w:r>
        <w:rPr>
          <w:sz w:val="28"/>
          <w:szCs w:val="28"/>
          <w:lang w:val="uk-UA"/>
        </w:rPr>
        <w:t>ь</w:t>
      </w:r>
      <w:r>
        <w:rPr>
          <w:sz w:val="28"/>
          <w:szCs w:val="28"/>
        </w:rPr>
        <w:t xml:space="preserve">ся </w:t>
      </w:r>
      <w:r>
        <w:rPr>
          <w:sz w:val="28"/>
          <w:szCs w:val="28"/>
          <w:lang w:val="uk-UA"/>
        </w:rPr>
        <w:t xml:space="preserve">до </w:t>
      </w:r>
      <w:r>
        <w:rPr>
          <w:sz w:val="28"/>
          <w:szCs w:val="28"/>
        </w:rPr>
        <w:t xml:space="preserve"> 60% кальц</w:t>
      </w:r>
      <w:r>
        <w:rPr>
          <w:sz w:val="28"/>
          <w:szCs w:val="28"/>
          <w:lang w:val="uk-UA"/>
        </w:rPr>
        <w:t>ію</w:t>
      </w:r>
      <w:r>
        <w:rPr>
          <w:sz w:val="28"/>
          <w:szCs w:val="28"/>
        </w:rPr>
        <w:t xml:space="preserve"> </w:t>
      </w:r>
      <w:r>
        <w:rPr>
          <w:sz w:val="28"/>
          <w:szCs w:val="28"/>
          <w:lang w:val="uk-UA"/>
        </w:rPr>
        <w:t xml:space="preserve"> добового </w:t>
      </w:r>
      <w:r>
        <w:rPr>
          <w:sz w:val="28"/>
          <w:szCs w:val="28"/>
        </w:rPr>
        <w:t xml:space="preserve"> набор</w:t>
      </w:r>
      <w:r>
        <w:rPr>
          <w:sz w:val="28"/>
          <w:szCs w:val="28"/>
          <w:lang w:val="uk-UA"/>
        </w:rPr>
        <w:t>у</w:t>
      </w:r>
      <w:r>
        <w:rPr>
          <w:sz w:val="28"/>
          <w:szCs w:val="28"/>
        </w:rPr>
        <w:t xml:space="preserve"> продукт</w:t>
      </w:r>
      <w:r>
        <w:rPr>
          <w:sz w:val="28"/>
          <w:szCs w:val="28"/>
          <w:lang w:val="uk-UA"/>
        </w:rPr>
        <w:t>і</w:t>
      </w:r>
      <w:r>
        <w:rPr>
          <w:sz w:val="28"/>
          <w:szCs w:val="28"/>
        </w:rPr>
        <w:t xml:space="preserve">в. </w:t>
      </w:r>
      <w:r>
        <w:rPr>
          <w:sz w:val="28"/>
          <w:szCs w:val="28"/>
          <w:lang w:val="uk-UA"/>
        </w:rPr>
        <w:t>Жири погіршують засвоєння кальцію [42].</w:t>
      </w:r>
    </w:p>
    <w:p w:rsidR="00B45990" w:rsidRDefault="00D95371">
      <w:pPr>
        <w:autoSpaceDE w:val="0"/>
        <w:autoSpaceDN w:val="0"/>
        <w:adjustRightInd w:val="0"/>
        <w:spacing w:line="360" w:lineRule="auto"/>
        <w:ind w:firstLineChars="171" w:firstLine="479"/>
        <w:jc w:val="both"/>
        <w:rPr>
          <w:sz w:val="28"/>
          <w:szCs w:val="28"/>
          <w:lang w:val="uk-UA"/>
        </w:rPr>
      </w:pPr>
      <w:r>
        <w:rPr>
          <w:rStyle w:val="a5"/>
          <w:b w:val="0"/>
          <w:i/>
          <w:sz w:val="28"/>
          <w:szCs w:val="28"/>
          <w:lang w:val="uk-UA"/>
        </w:rPr>
        <w:t xml:space="preserve">Фосфор </w:t>
      </w:r>
      <w:r>
        <w:rPr>
          <w:rStyle w:val="a5"/>
          <w:b w:val="0"/>
          <w:sz w:val="28"/>
          <w:szCs w:val="28"/>
          <w:lang w:val="uk-UA"/>
        </w:rPr>
        <w:t>-</w:t>
      </w:r>
      <w:r>
        <w:rPr>
          <w:sz w:val="28"/>
          <w:szCs w:val="28"/>
          <w:lang w:val="uk-UA"/>
        </w:rPr>
        <w:t xml:space="preserve"> входить до складу кісткової тканини, багатьох білків, нуклеїнових кислот, нуклеотидів, в тому числі і АТФ, що виконує функцію єдиного джерела енергії в клітинах організму. Організм потребує надходження фосфору до 1-1,5 г на добу. Він міститься в багатьох продуктах, але краще засвоюється із продуктів тваринного походження, особливо коли підтримується співвідношення кальцію і фосфору, як 1:1,5(2) [16, 20, 42]. </w:t>
      </w:r>
    </w:p>
    <w:p w:rsidR="00B45990" w:rsidRPr="004F3CB1" w:rsidRDefault="00D95371">
      <w:pPr>
        <w:autoSpaceDE w:val="0"/>
        <w:autoSpaceDN w:val="0"/>
        <w:adjustRightInd w:val="0"/>
        <w:spacing w:line="360" w:lineRule="auto"/>
        <w:ind w:firstLineChars="171" w:firstLine="479"/>
        <w:jc w:val="both"/>
        <w:rPr>
          <w:sz w:val="28"/>
          <w:szCs w:val="28"/>
          <w:lang w:val="uk-UA"/>
        </w:rPr>
      </w:pPr>
      <w:r>
        <w:rPr>
          <w:i/>
          <w:sz w:val="28"/>
          <w:szCs w:val="28"/>
          <w:lang w:val="uk-UA"/>
        </w:rPr>
        <w:t>Магній</w:t>
      </w:r>
      <w:r>
        <w:rPr>
          <w:sz w:val="28"/>
          <w:szCs w:val="28"/>
          <w:lang w:val="uk-UA"/>
        </w:rPr>
        <w:t xml:space="preserve"> бере участь в процесах </w:t>
      </w:r>
      <w:r w:rsidRPr="004F3CB1">
        <w:rPr>
          <w:sz w:val="28"/>
          <w:szCs w:val="28"/>
          <w:lang w:val="uk-UA"/>
        </w:rPr>
        <w:t xml:space="preserve">скорочення м’язів, у розпаді молекул АТФ, тому повинен бути в раціоні харчування в кількості біля 0,3-0,5 г на добу. Основними джерелами його являются хліб та  крупи, що поповнюють  половину потреби організму. В продуктах тваринного походження  магнію міститься мало (0,12 г).  </w:t>
      </w:r>
    </w:p>
    <w:p w:rsidR="00B45990" w:rsidRPr="004F3CB1" w:rsidRDefault="00D95371">
      <w:pPr>
        <w:autoSpaceDE w:val="0"/>
        <w:autoSpaceDN w:val="0"/>
        <w:adjustRightInd w:val="0"/>
        <w:spacing w:line="360" w:lineRule="auto"/>
        <w:ind w:firstLineChars="171" w:firstLine="479"/>
        <w:jc w:val="both"/>
        <w:rPr>
          <w:sz w:val="28"/>
          <w:szCs w:val="28"/>
          <w:lang w:val="uk-UA"/>
        </w:rPr>
      </w:pPr>
      <w:r w:rsidRPr="004F3CB1">
        <w:rPr>
          <w:i/>
          <w:sz w:val="28"/>
          <w:szCs w:val="28"/>
          <w:lang w:val="uk-UA"/>
        </w:rPr>
        <w:t xml:space="preserve"> Хлор</w:t>
      </w:r>
      <w:r w:rsidRPr="004F3CB1">
        <w:rPr>
          <w:sz w:val="28"/>
          <w:szCs w:val="28"/>
          <w:lang w:val="uk-UA"/>
        </w:rPr>
        <w:t xml:space="preserve">  необхідний організму для утворення хлористоводневої кислоти (HCl) в шлунковому соці, а </w:t>
      </w:r>
      <w:r w:rsidR="004F3CB1" w:rsidRPr="004F3CB1">
        <w:rPr>
          <w:sz w:val="28"/>
          <w:szCs w:val="28"/>
          <w:lang w:val="uk-UA"/>
        </w:rPr>
        <w:t>також</w:t>
      </w:r>
      <w:r w:rsidRPr="004F3CB1">
        <w:rPr>
          <w:sz w:val="28"/>
          <w:szCs w:val="28"/>
          <w:lang w:val="uk-UA"/>
        </w:rPr>
        <w:t xml:space="preserve"> є осмотично активним компонентом біологічних рідин та регулює обмін води.</w:t>
      </w:r>
      <w:r w:rsidRPr="004F3CB1">
        <w:rPr>
          <w:lang w:val="uk-UA"/>
        </w:rPr>
        <w:t xml:space="preserve">  </w:t>
      </w:r>
      <w:r w:rsidRPr="004F3CB1">
        <w:rPr>
          <w:sz w:val="28"/>
          <w:szCs w:val="28"/>
          <w:lang w:val="uk-UA"/>
        </w:rPr>
        <w:t>Добова потреба дорослої людини у  хлорі  становить 4-6 грам, що вноситься з  приготовленою їжею з  додаванням  харчової солі. Максимальне надходження в добу – 7 грам.  Більше 80% добової норми доставляється в організм людини з кухонною сіллю, в інших продуктах його вміст малий. Велика кількість проникає в організм з хлорованою водою. Використання води з крана може викликати надлишок хлору.</w:t>
      </w:r>
    </w:p>
    <w:p w:rsidR="00B45990" w:rsidRDefault="00D95371">
      <w:pPr>
        <w:autoSpaceDE w:val="0"/>
        <w:autoSpaceDN w:val="0"/>
        <w:adjustRightInd w:val="0"/>
        <w:spacing w:line="360" w:lineRule="auto"/>
        <w:ind w:firstLineChars="171" w:firstLine="479"/>
        <w:jc w:val="both"/>
        <w:rPr>
          <w:sz w:val="28"/>
          <w:szCs w:val="28"/>
          <w:lang w:val="uk-UA"/>
        </w:rPr>
      </w:pPr>
      <w:r w:rsidRPr="004F3CB1">
        <w:rPr>
          <w:sz w:val="28"/>
          <w:szCs w:val="28"/>
          <w:lang w:val="uk-UA"/>
        </w:rPr>
        <w:lastRenderedPageBreak/>
        <w:t xml:space="preserve">Найбільш важливими  </w:t>
      </w:r>
      <w:r w:rsidRPr="004F3CB1">
        <w:rPr>
          <w:b/>
          <w:sz w:val="28"/>
          <w:szCs w:val="28"/>
          <w:lang w:val="uk-UA"/>
        </w:rPr>
        <w:t>мікроелементами</w:t>
      </w:r>
      <w:r w:rsidRPr="004F3CB1">
        <w:rPr>
          <w:sz w:val="28"/>
          <w:szCs w:val="28"/>
          <w:lang w:val="uk-UA"/>
        </w:rPr>
        <w:t xml:space="preserve"> для організму</w:t>
      </w:r>
      <w:r>
        <w:rPr>
          <w:sz w:val="28"/>
          <w:szCs w:val="28"/>
          <w:lang w:val="uk-UA"/>
        </w:rPr>
        <w:t xml:space="preserve">  є: залізо,  цинк, мідь, марганець, кобальт, хром, йод, селен, ванадій [36, 42, 51, 62].   </w:t>
      </w:r>
    </w:p>
    <w:p w:rsidR="00B45990" w:rsidRDefault="00D95371">
      <w:pPr>
        <w:autoSpaceDE w:val="0"/>
        <w:autoSpaceDN w:val="0"/>
        <w:adjustRightInd w:val="0"/>
        <w:spacing w:line="360" w:lineRule="auto"/>
        <w:ind w:firstLineChars="171" w:firstLine="479"/>
        <w:jc w:val="both"/>
        <w:rPr>
          <w:sz w:val="28"/>
          <w:szCs w:val="28"/>
          <w:lang w:val="uk-UA"/>
        </w:rPr>
      </w:pPr>
      <w:r>
        <w:rPr>
          <w:bCs/>
          <w:sz w:val="28"/>
          <w:szCs w:val="28"/>
          <w:lang w:val="uk-UA"/>
        </w:rPr>
        <w:t xml:space="preserve">Серед них особливе місце посідають мікроелементи, що проявляють антиоксидантну дію. Найбільш виражена вона у селена, що входить до складу ферменту антиоксидантного захисту клітин </w:t>
      </w:r>
      <w:r>
        <w:rPr>
          <w:sz w:val="28"/>
          <w:szCs w:val="28"/>
          <w:lang w:val="uk-UA"/>
        </w:rPr>
        <w:t xml:space="preserve">[3, 4, 42]. </w:t>
      </w:r>
      <w:r>
        <w:rPr>
          <w:rFonts w:eastAsia="Calibri"/>
          <w:sz w:val="28"/>
          <w:szCs w:val="28"/>
          <w:lang w:val="uk-UA"/>
        </w:rPr>
        <w:t xml:space="preserve">Селен захищає клітинні мембрани, запобігає утворенню тромбів, атеросклеротичних бляшок, підтримує роботу серця, печінки, легень, клітин крові. Допомагає здійсненню імунних функцій. При нестачі селену антиоксиданти в організмі починають підтримувати вільно радикальні процеси організму. </w:t>
      </w:r>
    </w:p>
    <w:p w:rsidR="00B45990" w:rsidRDefault="00D95371">
      <w:pPr>
        <w:autoSpaceDE w:val="0"/>
        <w:autoSpaceDN w:val="0"/>
        <w:adjustRightInd w:val="0"/>
        <w:spacing w:line="360" w:lineRule="auto"/>
        <w:ind w:firstLineChars="171" w:firstLine="479"/>
        <w:jc w:val="both"/>
        <w:rPr>
          <w:sz w:val="28"/>
          <w:szCs w:val="28"/>
          <w:lang w:val="uk-UA"/>
        </w:rPr>
      </w:pPr>
      <w:r>
        <w:rPr>
          <w:rFonts w:eastAsia="Calibri"/>
          <w:sz w:val="28"/>
          <w:szCs w:val="28"/>
          <w:lang w:val="uk-UA"/>
        </w:rPr>
        <w:t>Залізо</w:t>
      </w:r>
      <w:r>
        <w:rPr>
          <w:bCs/>
          <w:sz w:val="28"/>
          <w:szCs w:val="28"/>
          <w:lang w:val="uk-UA"/>
        </w:rPr>
        <w:t xml:space="preserve"> (ферум)  бере участь в транспорті кисню гемоглобіном крові, накопиченню кисню міоглобіном в скелетних м’язах та забезпеченні аеробного утворення енергії в мітохондріях</w:t>
      </w:r>
      <w:r>
        <w:rPr>
          <w:sz w:val="28"/>
          <w:szCs w:val="28"/>
          <w:lang w:val="uk-UA"/>
        </w:rPr>
        <w:t>. Порушення його обміну приводить до різних негативних проявів [6].</w:t>
      </w:r>
    </w:p>
    <w:p w:rsidR="00B45990" w:rsidRPr="004F3CB1" w:rsidRDefault="00D95371">
      <w:pPr>
        <w:spacing w:line="360" w:lineRule="auto"/>
        <w:ind w:firstLineChars="171" w:firstLine="479"/>
        <w:jc w:val="both"/>
        <w:rPr>
          <w:sz w:val="28"/>
          <w:szCs w:val="28"/>
          <w:lang w:val="uk-UA"/>
        </w:rPr>
      </w:pPr>
      <w:r>
        <w:rPr>
          <w:sz w:val="28"/>
          <w:szCs w:val="28"/>
          <w:lang w:val="uk-UA"/>
        </w:rPr>
        <w:t xml:space="preserve">Усі потреби організму спортсменів  у </w:t>
      </w:r>
      <w:r w:rsidRPr="004F3CB1">
        <w:rPr>
          <w:sz w:val="28"/>
          <w:szCs w:val="28"/>
          <w:lang w:val="uk-UA"/>
        </w:rPr>
        <w:t>вітамінах  та мінералах  не задовольняються звичайним харчуванням, тому  вони використовують спеціальні вітамінні та мінеральні  комплекси. Проте результати американських вчених щодо впливу вітамінних комплексів на фізичну працездатність спортсменів показали, що немає ніяких підстав для прийому «чудо-продуктів», особливо коли спортсмен дотримується раціональної дієти.  Надмірне споживання жиророзчинних вітамінів може спричинити отруєння організму.</w:t>
      </w:r>
    </w:p>
    <w:p w:rsidR="00B45990" w:rsidRPr="004F3CB1" w:rsidRDefault="00D95371">
      <w:pPr>
        <w:autoSpaceDE w:val="0"/>
        <w:autoSpaceDN w:val="0"/>
        <w:adjustRightInd w:val="0"/>
        <w:spacing w:line="360" w:lineRule="auto"/>
        <w:ind w:firstLineChars="171" w:firstLine="479"/>
        <w:jc w:val="both"/>
        <w:rPr>
          <w:rStyle w:val="FontStyle44"/>
          <w:rFonts w:ascii="Times New Roman" w:hAnsi="Times New Roman" w:cs="Times New Roman"/>
          <w:sz w:val="28"/>
          <w:szCs w:val="28"/>
          <w:lang w:val="uk-UA" w:eastAsia="uk-UA"/>
        </w:rPr>
      </w:pPr>
      <w:r w:rsidRPr="004F3CB1">
        <w:rPr>
          <w:bCs/>
          <w:sz w:val="28"/>
          <w:szCs w:val="28"/>
          <w:lang w:val="uk-UA" w:eastAsia="uk-UA"/>
        </w:rPr>
        <w:t xml:space="preserve">Добова потреба людини у вітамінах  залежить від віку, статі, характеру фізичної і психічної діяльності, фізіологічного стану організму, кліматичних умов, </w:t>
      </w:r>
      <w:r w:rsidRPr="004F3CB1">
        <w:rPr>
          <w:rStyle w:val="FontStyle44"/>
          <w:rFonts w:ascii="Times New Roman" w:hAnsi="Times New Roman" w:cs="Times New Roman"/>
          <w:sz w:val="28"/>
          <w:szCs w:val="28"/>
          <w:lang w:val="uk-UA" w:eastAsia="uk-UA"/>
        </w:rPr>
        <w:t>кількості надходження  їх з продуктами харчування та інтенсивністю  виведення</w:t>
      </w:r>
      <w:r w:rsidRPr="004F3CB1">
        <w:rPr>
          <w:bCs/>
          <w:sz w:val="28"/>
          <w:szCs w:val="28"/>
          <w:lang w:val="uk-UA" w:eastAsia="uk-UA"/>
        </w:rPr>
        <w:t xml:space="preserve"> та інших факторів. </w:t>
      </w:r>
    </w:p>
    <w:p w:rsidR="00B45990" w:rsidRPr="004F3CB1" w:rsidRDefault="00D95371">
      <w:pPr>
        <w:autoSpaceDE w:val="0"/>
        <w:autoSpaceDN w:val="0"/>
        <w:adjustRightInd w:val="0"/>
        <w:spacing w:line="360" w:lineRule="auto"/>
        <w:ind w:firstLineChars="171" w:firstLine="479"/>
        <w:jc w:val="both"/>
        <w:rPr>
          <w:rStyle w:val="FontStyle44"/>
          <w:rFonts w:ascii="Times New Roman" w:hAnsi="Times New Roman" w:cs="Times New Roman"/>
          <w:sz w:val="28"/>
          <w:szCs w:val="28"/>
          <w:lang w:val="uk-UA" w:eastAsia="uk-UA"/>
        </w:rPr>
      </w:pPr>
      <w:r w:rsidRPr="004F3CB1">
        <w:rPr>
          <w:rStyle w:val="FontStyle44"/>
          <w:rFonts w:ascii="Times New Roman" w:hAnsi="Times New Roman" w:cs="Times New Roman"/>
          <w:sz w:val="28"/>
          <w:szCs w:val="28"/>
          <w:lang w:val="uk-UA" w:eastAsia="uk-UA"/>
        </w:rPr>
        <w:t>Під час вибору джерел постачання вітамінів перевагу слід надавати ово</w:t>
      </w:r>
      <w:r w:rsidRPr="004F3CB1">
        <w:rPr>
          <w:rStyle w:val="FontStyle44"/>
          <w:rFonts w:ascii="Times New Roman" w:hAnsi="Times New Roman" w:cs="Times New Roman"/>
          <w:sz w:val="28"/>
          <w:szCs w:val="28"/>
          <w:lang w:val="uk-UA" w:eastAsia="uk-UA"/>
        </w:rPr>
        <w:softHyphen/>
        <w:t>чам, фруктам, традиційній їжі. Так,  добову потребу звичайної людини в основних вітамінах та міне</w:t>
      </w:r>
      <w:r w:rsidRPr="004F3CB1">
        <w:rPr>
          <w:rStyle w:val="FontStyle44"/>
          <w:rFonts w:ascii="Times New Roman" w:hAnsi="Times New Roman" w:cs="Times New Roman"/>
          <w:sz w:val="28"/>
          <w:szCs w:val="28"/>
          <w:lang w:val="uk-UA" w:eastAsia="uk-UA"/>
        </w:rPr>
        <w:softHyphen/>
        <w:t>ралах можна забезпечити випивши 0,5 л фруктового, овоче</w:t>
      </w:r>
      <w:r w:rsidRPr="004F3CB1">
        <w:rPr>
          <w:rStyle w:val="FontStyle44"/>
          <w:rFonts w:ascii="Times New Roman" w:hAnsi="Times New Roman" w:cs="Times New Roman"/>
          <w:sz w:val="28"/>
          <w:szCs w:val="28"/>
          <w:lang w:val="uk-UA" w:eastAsia="uk-UA"/>
        </w:rPr>
        <w:softHyphen/>
        <w:t>вого, суміші фруктових та овочевих соків [13].</w:t>
      </w:r>
    </w:p>
    <w:p w:rsidR="00B45990" w:rsidRPr="004F3CB1" w:rsidRDefault="00D95371">
      <w:pPr>
        <w:autoSpaceDE w:val="0"/>
        <w:autoSpaceDN w:val="0"/>
        <w:adjustRightInd w:val="0"/>
        <w:spacing w:line="360" w:lineRule="auto"/>
        <w:ind w:firstLineChars="171" w:firstLine="479"/>
        <w:jc w:val="both"/>
        <w:rPr>
          <w:rStyle w:val="FontStyle44"/>
          <w:rFonts w:ascii="Times New Roman" w:hAnsi="Times New Roman" w:cs="Times New Roman"/>
          <w:sz w:val="28"/>
          <w:szCs w:val="28"/>
          <w:lang w:val="uk-UA" w:eastAsia="uk-UA"/>
        </w:rPr>
      </w:pPr>
      <w:r w:rsidRPr="004F3CB1">
        <w:rPr>
          <w:rStyle w:val="FontStyle44"/>
          <w:rFonts w:ascii="Times New Roman" w:hAnsi="Times New Roman" w:cs="Times New Roman"/>
          <w:sz w:val="28"/>
          <w:szCs w:val="28"/>
          <w:lang w:val="uk-UA" w:eastAsia="uk-UA"/>
        </w:rPr>
        <w:lastRenderedPageBreak/>
        <w:t xml:space="preserve">    Усереднена норма вітамінів та мінералів з антиоксидантною дією та продукти, що їх містять, наведені в таблиці 1.3.</w:t>
      </w:r>
    </w:p>
    <w:p w:rsidR="00B45990" w:rsidRDefault="00D95371">
      <w:pPr>
        <w:spacing w:line="360" w:lineRule="auto"/>
        <w:jc w:val="right"/>
        <w:rPr>
          <w:i/>
          <w:iCs/>
          <w:sz w:val="28"/>
          <w:szCs w:val="28"/>
          <w:lang w:val="uk-UA" w:eastAsia="uk-UA"/>
        </w:rPr>
      </w:pPr>
      <w:r>
        <w:rPr>
          <w:i/>
          <w:iCs/>
          <w:sz w:val="28"/>
          <w:szCs w:val="28"/>
          <w:lang w:val="uk-UA" w:eastAsia="uk-UA"/>
        </w:rPr>
        <w:t xml:space="preserve">Таблиця </w:t>
      </w:r>
      <w:r w:rsidRPr="00D33F2B">
        <w:rPr>
          <w:i/>
          <w:iCs/>
          <w:sz w:val="28"/>
          <w:szCs w:val="28"/>
          <w:lang w:eastAsia="uk-UA"/>
        </w:rPr>
        <w:t>1</w:t>
      </w:r>
      <w:r>
        <w:rPr>
          <w:i/>
          <w:iCs/>
          <w:sz w:val="28"/>
          <w:szCs w:val="28"/>
          <w:lang w:val="uk-UA" w:eastAsia="uk-UA"/>
        </w:rPr>
        <w:t>.3</w:t>
      </w:r>
    </w:p>
    <w:p w:rsidR="00B45990" w:rsidRDefault="00D95371">
      <w:pPr>
        <w:spacing w:line="360" w:lineRule="auto"/>
        <w:jc w:val="center"/>
        <w:rPr>
          <w:i/>
          <w:iCs/>
          <w:sz w:val="28"/>
          <w:szCs w:val="28"/>
          <w:lang w:val="uk-UA" w:eastAsia="uk-UA"/>
        </w:rPr>
      </w:pPr>
      <w:r>
        <w:rPr>
          <w:i/>
          <w:iCs/>
          <w:sz w:val="28"/>
          <w:szCs w:val="28"/>
          <w:lang w:val="uk-UA" w:eastAsia="uk-UA"/>
        </w:rPr>
        <w:t>Вітаміни та  мінерали, що проявляють антиоксидантну дію,  їх  добова</w:t>
      </w:r>
    </w:p>
    <w:p w:rsidR="00B45990" w:rsidRDefault="00D95371">
      <w:pPr>
        <w:spacing w:line="360" w:lineRule="auto"/>
        <w:jc w:val="center"/>
        <w:rPr>
          <w:i/>
          <w:iCs/>
          <w:sz w:val="28"/>
          <w:szCs w:val="28"/>
          <w:lang w:val="uk-UA" w:eastAsia="uk-UA"/>
        </w:rPr>
      </w:pPr>
      <w:r>
        <w:rPr>
          <w:i/>
          <w:iCs/>
          <w:sz w:val="28"/>
          <w:szCs w:val="28"/>
          <w:lang w:val="uk-UA" w:eastAsia="uk-UA"/>
        </w:rPr>
        <w:t>потреба та продукти, що їх містять</w:t>
      </w:r>
    </w:p>
    <w:tbl>
      <w:tblPr>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00"/>
        <w:gridCol w:w="5901"/>
      </w:tblGrid>
      <w:tr w:rsidR="00B45990"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Pr="004F3CB1" w:rsidRDefault="00D95371">
            <w:pPr>
              <w:ind w:left="176"/>
              <w:jc w:val="center"/>
              <w:rPr>
                <w:rFonts w:eastAsia="Calibri"/>
                <w:sz w:val="28"/>
                <w:szCs w:val="28"/>
                <w:lang w:val="uk-UA"/>
              </w:rPr>
            </w:pPr>
            <w:r w:rsidRPr="004F3CB1">
              <w:rPr>
                <w:rFonts w:eastAsia="Calibri"/>
                <w:bCs/>
                <w:sz w:val="28"/>
                <w:szCs w:val="28"/>
                <w:lang w:val="uk-UA"/>
              </w:rPr>
              <w:t>Вітаміни</w:t>
            </w:r>
          </w:p>
        </w:tc>
        <w:tc>
          <w:tcPr>
            <w:tcW w:w="1700" w:type="dxa"/>
            <w:tcBorders>
              <w:left w:val="single" w:sz="4" w:space="0" w:color="auto"/>
            </w:tcBorders>
            <w:vAlign w:val="center"/>
          </w:tcPr>
          <w:p w:rsidR="00B45990" w:rsidRPr="004F3CB1" w:rsidRDefault="00D95371">
            <w:pPr>
              <w:ind w:left="176"/>
              <w:jc w:val="center"/>
              <w:rPr>
                <w:rFonts w:eastAsia="Calibri"/>
                <w:sz w:val="28"/>
                <w:szCs w:val="28"/>
                <w:lang w:val="uk-UA"/>
              </w:rPr>
            </w:pPr>
            <w:r w:rsidRPr="004F3CB1">
              <w:rPr>
                <w:rFonts w:eastAsia="Calibri"/>
                <w:bCs/>
                <w:sz w:val="28"/>
                <w:szCs w:val="28"/>
                <w:lang w:val="uk-UA"/>
              </w:rPr>
              <w:t>Добова норма</w:t>
            </w:r>
          </w:p>
        </w:tc>
        <w:tc>
          <w:tcPr>
            <w:tcW w:w="5901" w:type="dxa"/>
            <w:vAlign w:val="center"/>
          </w:tcPr>
          <w:p w:rsidR="00B45990" w:rsidRPr="004F3CB1" w:rsidRDefault="00D95371">
            <w:pPr>
              <w:ind w:left="176"/>
              <w:jc w:val="center"/>
              <w:rPr>
                <w:rFonts w:eastAsia="Calibri"/>
                <w:sz w:val="28"/>
                <w:szCs w:val="28"/>
                <w:lang w:val="uk-UA"/>
              </w:rPr>
            </w:pPr>
            <w:r w:rsidRPr="004F3CB1">
              <w:rPr>
                <w:rFonts w:eastAsia="Calibri"/>
                <w:sz w:val="28"/>
                <w:szCs w:val="28"/>
                <w:lang w:val="uk-UA"/>
              </w:rPr>
              <w:t>Продукти</w:t>
            </w:r>
          </w:p>
        </w:tc>
      </w:tr>
      <w:tr w:rsidR="00B45990"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Вітамін А</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 xml:space="preserve">300-900 мкг </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Печінка, молочні продукти, риба</w:t>
            </w:r>
          </w:p>
        </w:tc>
      </w:tr>
      <w:tr w:rsidR="00B45990"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Вітамін С</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 xml:space="preserve">75-90 мг </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Болгарський перець, цитрусові</w:t>
            </w:r>
          </w:p>
        </w:tc>
      </w:tr>
      <w:tr w:rsidR="00B45990" w:rsidRPr="00CD14EA"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Вітамін Е</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 xml:space="preserve"> 6-15 мг </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Масла, збагачені крупи, насіння соняшнику, змішані горіхи</w:t>
            </w:r>
          </w:p>
        </w:tc>
      </w:tr>
      <w:tr w:rsidR="00B45990" w:rsidRPr="00CD14EA"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Селен</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 xml:space="preserve">20-55 мкг </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Бразильські горіхи, м’ясо, тунець, палтус, креветки, капуста, цибуля, кукурудза, молочна продукція, злаки,  макарони, рис, хліб, бобові (сочевиця, запечені боби), шпинат</w:t>
            </w:r>
          </w:p>
        </w:tc>
      </w:tr>
      <w:tr w:rsidR="00B45990" w:rsidRPr="00CD14EA"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Марганець</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30-40 г</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Крупи, цільне зерно, листя буряка, чай, бобові, горіхи, шипшина, петрушка, брусниця, малина, ананас, соя, чорна смородина, шпинат, чорниця, морква, вівсянка, рис, м’ясо, яловича печінка, риба, птиця, молоко, молочні продукти</w:t>
            </w:r>
          </w:p>
        </w:tc>
      </w:tr>
      <w:tr w:rsidR="00B45990" w:rsidRPr="00CD14EA"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Мідь</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2,5 мкг</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 xml:space="preserve"> Печінка, м’ясо морські молюски, риба, дріжджі і хліб з цілісного зерна,  абрикоси, буряк, кавуни, квасоля, чорна смородина і білі гриби. какао, горіхи, чорнослив, баклажани, картопля.</w:t>
            </w:r>
          </w:p>
        </w:tc>
      </w:tr>
      <w:tr w:rsidR="00B45990" w:rsidRPr="00CD14EA" w:rsidTr="00CC1468">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Хром</w:t>
            </w:r>
          </w:p>
        </w:tc>
        <w:tc>
          <w:tcPr>
            <w:tcW w:w="1700" w:type="dxa"/>
            <w:tcBorders>
              <w:left w:val="single" w:sz="4" w:space="0" w:color="auto"/>
            </w:tcBorders>
            <w:vAlign w:val="center"/>
          </w:tcPr>
          <w:p w:rsidR="00B45990" w:rsidRDefault="00D95371">
            <w:pPr>
              <w:ind w:left="176"/>
              <w:jc w:val="both"/>
              <w:rPr>
                <w:rFonts w:eastAsia="Calibri"/>
                <w:sz w:val="28"/>
                <w:szCs w:val="28"/>
                <w:lang w:val="uk-UA"/>
              </w:rPr>
            </w:pPr>
            <w:r>
              <w:rPr>
                <w:rFonts w:eastAsia="Calibri"/>
                <w:sz w:val="28"/>
                <w:szCs w:val="28"/>
                <w:lang w:val="uk-UA"/>
              </w:rPr>
              <w:t>100-150 мкг</w:t>
            </w:r>
          </w:p>
        </w:tc>
        <w:tc>
          <w:tcPr>
            <w:tcW w:w="5901" w:type="dxa"/>
            <w:vAlign w:val="center"/>
          </w:tcPr>
          <w:p w:rsidR="00B45990" w:rsidRDefault="00D95371">
            <w:pPr>
              <w:ind w:left="176"/>
              <w:jc w:val="both"/>
              <w:rPr>
                <w:rFonts w:eastAsia="Calibri"/>
                <w:sz w:val="28"/>
                <w:szCs w:val="28"/>
                <w:lang w:val="uk-UA"/>
              </w:rPr>
            </w:pPr>
            <w:r>
              <w:rPr>
                <w:rFonts w:eastAsia="Calibri"/>
                <w:sz w:val="28"/>
                <w:szCs w:val="28"/>
                <w:lang w:val="uk-UA"/>
              </w:rPr>
              <w:t xml:space="preserve">Бразильські та лісові горіхи насіння соняшнику, маку фініки, крупи, молочні та кисломолочні, куряче м’ясо, печінка, бобові, фрукти і ягоди, помідори, огірки різні сорти капусти, риба. </w:t>
            </w:r>
          </w:p>
        </w:tc>
      </w:tr>
    </w:tbl>
    <w:p w:rsidR="00B45990" w:rsidRDefault="00B45990">
      <w:pPr>
        <w:autoSpaceDE w:val="0"/>
        <w:autoSpaceDN w:val="0"/>
        <w:adjustRightInd w:val="0"/>
        <w:spacing w:line="360" w:lineRule="auto"/>
        <w:jc w:val="both"/>
        <w:rPr>
          <w:bCs/>
          <w:sz w:val="28"/>
          <w:szCs w:val="28"/>
          <w:lang w:val="uk-UA" w:eastAsia="uk-UA"/>
        </w:rPr>
      </w:pPr>
    </w:p>
    <w:p w:rsidR="00B45990" w:rsidRDefault="00D95371">
      <w:pPr>
        <w:spacing w:line="360" w:lineRule="auto"/>
        <w:ind w:firstLineChars="171" w:firstLine="479"/>
        <w:jc w:val="both"/>
        <w:rPr>
          <w:sz w:val="28"/>
          <w:szCs w:val="28"/>
          <w:lang w:val="uk-UA"/>
        </w:rPr>
      </w:pPr>
      <w:r>
        <w:rPr>
          <w:sz w:val="28"/>
          <w:szCs w:val="28"/>
          <w:lang w:val="uk-UA"/>
        </w:rPr>
        <w:t>Добова потреба  у вітаміні С  для звичайної людини складає 70-100 мг, яку можуть задовольнити 200г свіжих фруктів і ягід, 200г салату із свіжих овочів, 200г соку із свіжих овочів та фруктів. Картопля не багата вітаміном С, але оскільки вживається у великій кількості, є важливим його джерелом.</w:t>
      </w:r>
    </w:p>
    <w:p w:rsidR="00B45990" w:rsidRDefault="00D95371">
      <w:pPr>
        <w:spacing w:line="360" w:lineRule="auto"/>
        <w:ind w:firstLine="480"/>
        <w:jc w:val="both"/>
        <w:rPr>
          <w:sz w:val="28"/>
          <w:szCs w:val="28"/>
          <w:lang w:val="uk-UA"/>
        </w:rPr>
      </w:pPr>
      <w:r>
        <w:rPr>
          <w:sz w:val="28"/>
          <w:szCs w:val="28"/>
          <w:lang w:val="uk-UA"/>
        </w:rPr>
        <w:lastRenderedPageBreak/>
        <w:t>Добова потреба у вітаміні А складає біля 1 мг на добу. Він  надходить до організму з продуктами тваринного походження, а також з рослинною їжею у вигляді водорозчинного каротину, який у печінці перетворюється на вітамін. Багатим на цей вітамін є жовток яєць, печінка, вершкове масло, а на каротин - морква, томати, абрикоси, перець.</w:t>
      </w:r>
    </w:p>
    <w:p w:rsidR="00B45990" w:rsidRDefault="00D95371">
      <w:pPr>
        <w:spacing w:line="360" w:lineRule="auto"/>
        <w:ind w:firstLine="709"/>
        <w:jc w:val="both"/>
        <w:rPr>
          <w:sz w:val="28"/>
          <w:szCs w:val="28"/>
          <w:lang w:val="uk-UA"/>
        </w:rPr>
      </w:pPr>
      <w:r>
        <w:rPr>
          <w:sz w:val="28"/>
          <w:szCs w:val="28"/>
          <w:lang w:val="uk-UA"/>
        </w:rPr>
        <w:t xml:space="preserve">Добова потреба у  вітаміні Д складає біля 2,5 мкг. Вважається, що в організмі людини при нормальному харчуванні не повинно бути дефіциту вітаміну </w:t>
      </w:r>
      <w:r>
        <w:rPr>
          <w:sz w:val="28"/>
          <w:szCs w:val="28"/>
        </w:rPr>
        <w:t>D</w:t>
      </w:r>
      <w:r>
        <w:rPr>
          <w:sz w:val="28"/>
          <w:szCs w:val="28"/>
          <w:lang w:val="uk-UA"/>
        </w:rPr>
        <w:t xml:space="preserve"> тому, що відбувається ендогенне утворення його в організмі під впливом ультрафіолетових променів. Вітамін Д міститься в  печінці, жирній рибі (оселедець, макрель, скумбрія, тунець), яєчному жовтку, м’ясі яловичини, рослинних оліях, вершковому маслі, цілісному коров’ячому молоці, йогуртах, сухих сніданках, сухому печиво, зерновому хлібі. Вітамін Д слід вживати разом з кальцієм. Якщо їжа не містить достатньо кальцію, може розвиватися стан остеопорозу - вихід кальцію з кісток в кров та руйнування трубчастих кісток.</w:t>
      </w:r>
    </w:p>
    <w:p w:rsidR="00B45990" w:rsidRDefault="00D95371">
      <w:pPr>
        <w:spacing w:line="360" w:lineRule="auto"/>
        <w:ind w:firstLine="709"/>
        <w:jc w:val="both"/>
        <w:rPr>
          <w:sz w:val="28"/>
          <w:szCs w:val="28"/>
          <w:lang w:val="uk-UA"/>
        </w:rPr>
      </w:pPr>
      <w:r>
        <w:rPr>
          <w:sz w:val="28"/>
          <w:szCs w:val="28"/>
          <w:lang w:val="uk-UA"/>
        </w:rPr>
        <w:t>Добова потреба у вітаміні Е   для дорослої людини  складає 15-20 мг, для спортсменів – 100-300 мг (дорослі) та 50-100 мг (юнаки).. Багатими на токофероли є зернові та овочі, жирні молочні продукти, яйця, олія, горох, квасоля, гречана крупа, м’ясо, риба, шпинат, абрикоси.</w:t>
      </w:r>
    </w:p>
    <w:p w:rsidR="00B45990" w:rsidRDefault="00D95371">
      <w:pPr>
        <w:spacing w:line="360" w:lineRule="auto"/>
        <w:ind w:firstLine="708"/>
        <w:jc w:val="both"/>
        <w:rPr>
          <w:sz w:val="28"/>
          <w:szCs w:val="28"/>
          <w:lang w:val="uk-UA"/>
        </w:rPr>
      </w:pPr>
      <w:r>
        <w:rPr>
          <w:bCs/>
          <w:sz w:val="28"/>
          <w:szCs w:val="28"/>
          <w:lang w:val="uk-UA" w:eastAsia="uk-UA"/>
        </w:rPr>
        <w:t>Під час  напруженої м'язової діяльності   добова потреба  спортсменів  у вітамінах - антиоксидантах значно  збільшується і  складає: 40мг для  вітаміну Е;  3,5 мг для вітаміну А;  1-1,5 г для вітаміну Д і 3,0 мг для вітаміну К;   200-220мг</w:t>
      </w:r>
      <w:r>
        <w:rPr>
          <w:sz w:val="28"/>
          <w:szCs w:val="28"/>
          <w:lang w:val="uk-UA"/>
        </w:rPr>
        <w:t xml:space="preserve"> для </w:t>
      </w:r>
      <w:r>
        <w:rPr>
          <w:bCs/>
          <w:sz w:val="28"/>
          <w:szCs w:val="28"/>
          <w:lang w:val="uk-UA" w:eastAsia="uk-UA"/>
        </w:rPr>
        <w:t xml:space="preserve">вітаміну С </w:t>
      </w:r>
      <w:r>
        <w:rPr>
          <w:sz w:val="28"/>
          <w:szCs w:val="28"/>
          <w:lang w:val="uk-UA"/>
        </w:rPr>
        <w:t>[13,14, 17,24].</w:t>
      </w:r>
    </w:p>
    <w:p w:rsidR="00B45990" w:rsidRDefault="00D95371">
      <w:pPr>
        <w:spacing w:line="360" w:lineRule="auto"/>
        <w:ind w:firstLine="708"/>
        <w:jc w:val="both"/>
        <w:rPr>
          <w:bCs/>
          <w:sz w:val="28"/>
          <w:szCs w:val="28"/>
          <w:lang w:val="uk-UA"/>
        </w:rPr>
      </w:pPr>
      <w:r>
        <w:rPr>
          <w:sz w:val="28"/>
          <w:szCs w:val="28"/>
          <w:lang w:val="uk-UA"/>
        </w:rPr>
        <w:t xml:space="preserve">Серед мінералів, що проявляють антиоксидантні властивості та  найбільш впливають на   фізичну працездатність та  прискорення процесів відновлення у спортсменів являються: селен, залізо,  цинк, мідь, марганець,  хром [17, 24, 42, 51]. </w:t>
      </w:r>
      <w:r>
        <w:rPr>
          <w:bCs/>
          <w:sz w:val="28"/>
          <w:szCs w:val="28"/>
          <w:lang w:val="uk-UA"/>
        </w:rPr>
        <w:t>Серед них особливе місце посідає селен та залізо.</w:t>
      </w:r>
    </w:p>
    <w:p w:rsidR="00B45990" w:rsidRDefault="00D95371">
      <w:pPr>
        <w:spacing w:line="360" w:lineRule="auto"/>
        <w:ind w:firstLine="708"/>
        <w:jc w:val="both"/>
        <w:rPr>
          <w:sz w:val="28"/>
          <w:szCs w:val="28"/>
          <w:lang w:val="uk-UA"/>
        </w:rPr>
      </w:pPr>
      <w:r>
        <w:rPr>
          <w:bCs/>
          <w:sz w:val="28"/>
          <w:szCs w:val="28"/>
          <w:lang w:val="uk-UA"/>
        </w:rPr>
        <w:t xml:space="preserve">Добова потреба організму людини  в залізі  </w:t>
      </w:r>
      <w:r>
        <w:rPr>
          <w:lang w:val="uk-UA"/>
        </w:rPr>
        <w:t xml:space="preserve"> </w:t>
      </w:r>
      <w:r>
        <w:rPr>
          <w:sz w:val="28"/>
          <w:szCs w:val="28"/>
          <w:lang w:val="uk-UA"/>
        </w:rPr>
        <w:t xml:space="preserve">невелика: 10 мг  для чоловіка та  18 мг для жінки [42]. При недостатності його в раціоні харчування </w:t>
      </w:r>
      <w:r>
        <w:rPr>
          <w:sz w:val="28"/>
          <w:szCs w:val="28"/>
          <w:lang w:val="uk-UA"/>
        </w:rPr>
        <w:lastRenderedPageBreak/>
        <w:t>розвивається захворювання – залізодефіцитна анемія, що часто спостерігається у спортсменів, особливо жінок</w:t>
      </w:r>
      <w:r>
        <w:rPr>
          <w:lang w:val="uk-UA"/>
        </w:rPr>
        <w:t xml:space="preserve"> </w:t>
      </w:r>
      <w:r>
        <w:rPr>
          <w:sz w:val="28"/>
          <w:szCs w:val="28"/>
          <w:lang w:val="uk-UA"/>
        </w:rPr>
        <w:t xml:space="preserve">[4]. Найбільше заліза надходить з хлібом (10,0 мг в 100 г продукту), овочами (10,5 мг) та м’ясом, рибою (до 7,4 мг). З іншими продуктами (крупи, молоко, сир) його надходить мало  (біля 1,3 мг) [36, 42]. </w:t>
      </w:r>
    </w:p>
    <w:p w:rsidR="00B45990" w:rsidRDefault="00D95371">
      <w:pPr>
        <w:spacing w:line="360" w:lineRule="auto"/>
        <w:ind w:firstLine="709"/>
        <w:jc w:val="both"/>
        <w:rPr>
          <w:sz w:val="28"/>
          <w:szCs w:val="28"/>
          <w:lang w:val="uk-UA" w:eastAsia="uk-UA"/>
        </w:rPr>
      </w:pPr>
      <w:r>
        <w:rPr>
          <w:sz w:val="28"/>
          <w:szCs w:val="28"/>
          <w:lang w:val="uk-UA" w:eastAsia="uk-UA"/>
        </w:rPr>
        <w:t>Як вказувалось вище, варто звертати увагу на колір продуктів харчування:</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Червоний і помаранчевий: вишні, помідори, апельсини, морква, томати, абрикоси, гарбуз, червоний перець; вони містять пігменти-каротиноїди, які вловлюють вільні радикали, та стають вітаміном А і його похідними. Ці овочі та фрукти радять вживати тільки разом із жирами (рослинними або тваринними, наприклад, зі сметаною). Це дає позитивний ефект при засвоєнні в кишківнику.</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Темний: ожина, лохина, малина, смородина, чорниця, синій виноград; флавоніди цих ягід досить ефективно захищають і серцево-судинну систему і нервову систему від ушкоджуючої дії вільних радикалів і хронічних хвороб. </w:t>
      </w:r>
    </w:p>
    <w:p w:rsidR="00B45990" w:rsidRDefault="00D95371">
      <w:pPr>
        <w:spacing w:line="360" w:lineRule="auto"/>
        <w:ind w:firstLine="709"/>
        <w:jc w:val="both"/>
        <w:rPr>
          <w:sz w:val="28"/>
          <w:szCs w:val="28"/>
          <w:lang w:val="uk-UA" w:eastAsia="uk-UA"/>
        </w:rPr>
      </w:pPr>
      <w:r>
        <w:rPr>
          <w:sz w:val="28"/>
          <w:szCs w:val="28"/>
          <w:lang w:val="uk-UA" w:eastAsia="uk-UA"/>
        </w:rPr>
        <w:t xml:space="preserve">Окремо виділяють буряк, підкреслюючи його сильні антиоксидантні властивості. Він містить кілька типів антиоксидантів: фенольні кислоти, вітамін С та каротиноїди, бетаїн, речовину, яка бере участь в ліпідному обміні. Крім цього, цей продукт харчування сприяє утворенню в тілі окису нітрогену здатний розширювати судини та знижувати тиск. Споживати можна як сирий буряк, так і печений. </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Зелений: зелень: шпинат, петрушка, кріп, кропива, різні сорти капусти. Вони багаті на каротиноїди та зелений пігмент – хлорофіл, який маскує прояв жовто-помаранчевих каротиноїдів. Зелені продукти також макро- та мікроелементи, зокрема, на кальцій, магній, а також вітаміни В1 та В9. </w:t>
      </w:r>
    </w:p>
    <w:p w:rsidR="00B45990" w:rsidRDefault="00D95371">
      <w:pPr>
        <w:spacing w:line="360" w:lineRule="auto"/>
        <w:ind w:firstLine="709"/>
        <w:jc w:val="both"/>
        <w:rPr>
          <w:sz w:val="28"/>
          <w:szCs w:val="28"/>
          <w:lang w:val="uk-UA" w:eastAsia="uk-UA"/>
        </w:rPr>
      </w:pPr>
      <w:r>
        <w:rPr>
          <w:sz w:val="28"/>
          <w:szCs w:val="28"/>
          <w:lang w:val="uk-UA" w:eastAsia="uk-UA"/>
        </w:rPr>
        <w:lastRenderedPageBreak/>
        <w:sym w:font="Wingdings" w:char="F0FC"/>
      </w:r>
      <w:r>
        <w:rPr>
          <w:sz w:val="28"/>
          <w:szCs w:val="28"/>
          <w:lang w:val="uk-UA" w:eastAsia="uk-UA"/>
        </w:rPr>
        <w:t xml:space="preserve"> Риба: скумбрія, лосось, оселедець, форель є  джерелом омега-3-поліненасичених жирних кислот та вітамінів А і Д. Ці речовини посилюють антиоксидантні можливості організму.</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Зелений чай, какао, кава містять різноманітні поліфенольні сполуки, такі, як: теафлавони, хлоригенові кислоти, дитерпени. Вони припиняють вільнорадикальні реакції в судинах та атеросклеротичних бляшках. </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Олії: соняшникова, кукурудзяна, оливкова, ріпакова, і, навіть, цільна пальмова. Олії багаті на токофероли, які є потужними антиоксидантами. Споживати олії слід сирими. При нагріванні висока температура знищує антиоксидантні властивості і перетворює їх на дуже шкідливі речовини. Додавання такої спеції, як, наприклад, орегано, зберігає антиоксидантні властивості олій при смаженні. </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Сирі горіхи, а також насіння льону, гарбуза і соняшника. Вони містять токофероли. Бразильський горіх та гарбузове насіння містить дуже цінний антиоксидант  – мікроелемент селен, який \входить до складу ферментів, що спиняють вільнорадикальні процеси. </w:t>
      </w:r>
    </w:p>
    <w:p w:rsidR="00B45990" w:rsidRDefault="00D95371">
      <w:pPr>
        <w:spacing w:line="360" w:lineRule="auto"/>
        <w:ind w:firstLine="709"/>
        <w:jc w:val="both"/>
        <w:rPr>
          <w:sz w:val="28"/>
          <w:szCs w:val="28"/>
          <w:lang w:val="uk-UA" w:eastAsia="uk-UA"/>
        </w:rPr>
      </w:pPr>
      <w:r>
        <w:rPr>
          <w:sz w:val="28"/>
          <w:szCs w:val="28"/>
          <w:lang w:val="uk-UA" w:eastAsia="uk-UA"/>
        </w:rPr>
        <w:sym w:font="Wingdings" w:char="F0FC"/>
      </w:r>
      <w:r>
        <w:rPr>
          <w:sz w:val="28"/>
          <w:szCs w:val="28"/>
          <w:lang w:val="uk-UA" w:eastAsia="uk-UA"/>
        </w:rPr>
        <w:t xml:space="preserve"> Ківі, цитрусові, смородина, солодкий перець, обліпиха багаті на  вітамін С – один з найвідоміших антиоксидантів. </w:t>
      </w:r>
    </w:p>
    <w:p w:rsidR="00B45990" w:rsidRDefault="00D95371">
      <w:pPr>
        <w:spacing w:line="360" w:lineRule="auto"/>
        <w:ind w:firstLine="709"/>
        <w:jc w:val="both"/>
        <w:rPr>
          <w:sz w:val="28"/>
          <w:szCs w:val="28"/>
          <w:lang w:val="uk-UA" w:eastAsia="uk-UA"/>
        </w:rPr>
      </w:pPr>
      <w:r>
        <w:rPr>
          <w:sz w:val="28"/>
          <w:szCs w:val="28"/>
          <w:lang w:val="uk-UA" w:eastAsia="uk-UA"/>
        </w:rPr>
        <w:t xml:space="preserve">Згідно з даними спортивних фізіологів і біохіміків, тренування можуть порушити обмін та засвоєння заліза організмом. Це може викликати залізодефіцитну анемію та значне зниження гемоглобіну у крові. Анемічні захворювання негативно впливають на організм як загалом так і на  спортивні результати, особливо у таких видах спорту, які вимагають витривалості. Нестача заліза затримує відновчі процеси. Джерелами Феруму є продукти тваринного походження – печінка, «червоне» м’ясо. Продукти спортивного харчування для засвоєння заліза мають містити і вітамін С. </w:t>
      </w:r>
    </w:p>
    <w:p w:rsidR="00B45990" w:rsidRDefault="00D95371">
      <w:pPr>
        <w:spacing w:line="360" w:lineRule="auto"/>
        <w:ind w:firstLine="709"/>
        <w:jc w:val="both"/>
        <w:rPr>
          <w:sz w:val="28"/>
          <w:szCs w:val="28"/>
          <w:lang w:val="uk-UA"/>
        </w:rPr>
      </w:pPr>
      <w:r>
        <w:rPr>
          <w:sz w:val="28"/>
          <w:szCs w:val="28"/>
          <w:lang w:val="uk-UA"/>
        </w:rPr>
        <w:t xml:space="preserve">В спортивній дієтології після значних фізичних навантажень і роботи на витривалість спортсменам радять приймати вуглеводно-мінеральні напої, які активують окисно-відновні процеси в організмі. Для поліпшення </w:t>
      </w:r>
      <w:r>
        <w:rPr>
          <w:sz w:val="28"/>
          <w:szCs w:val="28"/>
          <w:lang w:val="uk-UA"/>
        </w:rPr>
        <w:lastRenderedPageBreak/>
        <w:t xml:space="preserve">органолептичних властивостей таких напоїв додають фруктово-ягідні відвари – лимонний або з чорної смородини. </w:t>
      </w:r>
    </w:p>
    <w:p w:rsidR="00B45990" w:rsidRDefault="00D95371">
      <w:pPr>
        <w:spacing w:line="360" w:lineRule="auto"/>
        <w:ind w:firstLine="709"/>
        <w:jc w:val="both"/>
        <w:rPr>
          <w:sz w:val="28"/>
          <w:szCs w:val="28"/>
          <w:lang w:val="uk-UA"/>
        </w:rPr>
      </w:pPr>
      <w:r>
        <w:rPr>
          <w:sz w:val="28"/>
          <w:szCs w:val="28"/>
          <w:lang w:val="uk-UA"/>
        </w:rPr>
        <w:t xml:space="preserve">На марафонських дистанціях та після виснажливих тренувань варто концентрати вуглеводно-мінеральних напоїв. Склад таких спортивних напоїв наступний: різні вуглеводи, мінеральні солі із лужною реакцією (солі Натрію, Кальцію, Калію, Магнію), ряд органічних кислот (аскорбінова, лимонна, глутамінова, аспарагінова), сік лимона або чорної смородини. Приклад рецепту напою: 200 г концентрату розчинити у теплій воді і довести об’єм до 500–800 мл. Напій слід  вживати невеликими порціями (по 70–100 мл) через кожних 30–60 хв. У спеку кількість солей у напої збільшують [13]. </w:t>
      </w:r>
    </w:p>
    <w:p w:rsidR="00B45990" w:rsidRDefault="00D95371">
      <w:pPr>
        <w:spacing w:line="360" w:lineRule="auto"/>
        <w:ind w:firstLine="709"/>
        <w:jc w:val="both"/>
        <w:rPr>
          <w:sz w:val="28"/>
          <w:szCs w:val="28"/>
          <w:lang w:val="uk-UA"/>
        </w:rPr>
      </w:pPr>
      <w:r>
        <w:rPr>
          <w:sz w:val="28"/>
          <w:szCs w:val="28"/>
          <w:lang w:val="uk-UA"/>
        </w:rPr>
        <w:t>Для марафонців для нормалізації сольового і тканинного обміну у скелетних м’язах рекомендують використовувати напій наступного складу: геркулес – 150 г, глюкоза – 15 г, мед – 15 г, сік із 2–3 лимонів, сироп шипшини та вітамін С – 100 мл, сіль – 10 г, гліцерофосфат кальцію (у гранулах) – 5 г, полівітаміни «Ундевіт» – 10 драже, вода – 1–1,5 л. Рецепт приготування напою: готують відвар із вівсянки, подрібнюють драже полівітамінів та гранули гліцерофосфату,</w:t>
      </w:r>
      <w:r w:rsidR="004F3CB1">
        <w:rPr>
          <w:sz w:val="28"/>
          <w:szCs w:val="28"/>
          <w:lang w:val="uk-UA"/>
        </w:rPr>
        <w:t xml:space="preserve"> </w:t>
      </w:r>
      <w:r>
        <w:rPr>
          <w:sz w:val="28"/>
          <w:szCs w:val="28"/>
          <w:lang w:val="uk-UA"/>
        </w:rPr>
        <w:t>перемішують всі компоненти. Вживати 3–4 рази після 15–20 км пробігу. В перші 30 хв після бігу рекомендують прийняти 2–3 таблетки метіоніну і 50–100 мл розчину глюкози для швидшого відновлення запасів глікогену у м’язах та печінці.</w:t>
      </w:r>
    </w:p>
    <w:p w:rsidR="00B45990" w:rsidRDefault="00D95371">
      <w:pPr>
        <w:spacing w:line="360" w:lineRule="auto"/>
        <w:ind w:firstLine="709"/>
        <w:jc w:val="both"/>
        <w:rPr>
          <w:sz w:val="28"/>
          <w:szCs w:val="28"/>
          <w:lang w:val="uk-UA"/>
        </w:rPr>
      </w:pPr>
      <w:r>
        <w:rPr>
          <w:sz w:val="28"/>
          <w:szCs w:val="28"/>
          <w:lang w:val="uk-UA"/>
        </w:rPr>
        <w:t>Також радять використовувати наступні коктейлі, які містять мінерали та речовини з антиоксидантними властивостями. Вони рекомендується для відновлення після тренувань і під час додаткових тренувань як додаткове харчування.</w:t>
      </w:r>
    </w:p>
    <w:p w:rsidR="00B45990" w:rsidRDefault="00D95371">
      <w:pPr>
        <w:spacing w:line="360" w:lineRule="auto"/>
        <w:ind w:firstLine="709"/>
        <w:jc w:val="both"/>
        <w:rPr>
          <w:i/>
          <w:iCs/>
          <w:sz w:val="28"/>
          <w:szCs w:val="28"/>
          <w:lang w:val="uk-UA"/>
        </w:rPr>
      </w:pPr>
      <w:r>
        <w:rPr>
          <w:i/>
          <w:iCs/>
          <w:sz w:val="28"/>
          <w:szCs w:val="28"/>
          <w:lang w:val="uk-UA"/>
        </w:rPr>
        <w:t>Коктейль 1:</w:t>
      </w:r>
    </w:p>
    <w:p w:rsidR="00B45990" w:rsidRDefault="00D95371">
      <w:pPr>
        <w:spacing w:line="360" w:lineRule="auto"/>
        <w:ind w:firstLine="709"/>
        <w:jc w:val="both"/>
        <w:rPr>
          <w:sz w:val="28"/>
          <w:szCs w:val="28"/>
          <w:lang w:val="uk-UA"/>
        </w:rPr>
      </w:pPr>
      <w:r>
        <w:rPr>
          <w:sz w:val="28"/>
          <w:szCs w:val="28"/>
          <w:lang w:val="uk-UA"/>
        </w:rPr>
        <w:tab/>
        <w:t xml:space="preserve">глюкоза – 50 г, </w:t>
      </w:r>
    </w:p>
    <w:p w:rsidR="00B45990" w:rsidRDefault="00D95371">
      <w:pPr>
        <w:spacing w:line="360" w:lineRule="auto"/>
        <w:ind w:firstLine="709"/>
        <w:jc w:val="both"/>
        <w:rPr>
          <w:sz w:val="28"/>
          <w:szCs w:val="28"/>
          <w:lang w:val="uk-UA"/>
        </w:rPr>
      </w:pPr>
      <w:r>
        <w:rPr>
          <w:sz w:val="28"/>
          <w:szCs w:val="28"/>
          <w:lang w:val="uk-UA"/>
        </w:rPr>
        <w:tab/>
        <w:t xml:space="preserve">«Панангін» («Аспаркам») – 2 г, </w:t>
      </w:r>
    </w:p>
    <w:p w:rsidR="00B45990" w:rsidRDefault="00D95371">
      <w:pPr>
        <w:spacing w:line="360" w:lineRule="auto"/>
        <w:ind w:firstLine="709"/>
        <w:jc w:val="both"/>
        <w:rPr>
          <w:sz w:val="28"/>
          <w:szCs w:val="28"/>
          <w:lang w:val="uk-UA"/>
        </w:rPr>
      </w:pPr>
      <w:r>
        <w:rPr>
          <w:sz w:val="28"/>
          <w:szCs w:val="28"/>
          <w:lang w:val="uk-UA"/>
        </w:rPr>
        <w:tab/>
        <w:t xml:space="preserve">аскорбінова кислота – 0,5 г, </w:t>
      </w:r>
    </w:p>
    <w:p w:rsidR="00B45990" w:rsidRDefault="00D95371">
      <w:pPr>
        <w:spacing w:line="360" w:lineRule="auto"/>
        <w:ind w:firstLine="709"/>
        <w:jc w:val="both"/>
        <w:rPr>
          <w:sz w:val="28"/>
          <w:szCs w:val="28"/>
          <w:lang w:val="uk-UA"/>
        </w:rPr>
      </w:pPr>
      <w:r>
        <w:rPr>
          <w:sz w:val="28"/>
          <w:szCs w:val="28"/>
          <w:lang w:val="uk-UA"/>
        </w:rPr>
        <w:tab/>
        <w:t xml:space="preserve">вітамін В1– 0,025 г, </w:t>
      </w:r>
    </w:p>
    <w:p w:rsidR="00B45990" w:rsidRDefault="00D95371">
      <w:pPr>
        <w:spacing w:line="360" w:lineRule="auto"/>
        <w:ind w:firstLine="709"/>
        <w:jc w:val="both"/>
        <w:rPr>
          <w:sz w:val="28"/>
          <w:szCs w:val="28"/>
          <w:lang w:val="uk-UA"/>
        </w:rPr>
      </w:pPr>
      <w:r>
        <w:rPr>
          <w:sz w:val="28"/>
          <w:szCs w:val="28"/>
          <w:lang w:val="uk-UA"/>
        </w:rPr>
        <w:lastRenderedPageBreak/>
        <w:tab/>
        <w:t xml:space="preserve">натрій хлорид – 2 г, </w:t>
      </w:r>
    </w:p>
    <w:p w:rsidR="00B45990" w:rsidRDefault="00D95371">
      <w:pPr>
        <w:spacing w:line="360" w:lineRule="auto"/>
        <w:ind w:firstLine="709"/>
        <w:jc w:val="both"/>
        <w:rPr>
          <w:sz w:val="28"/>
          <w:szCs w:val="28"/>
          <w:lang w:val="uk-UA"/>
        </w:rPr>
      </w:pPr>
      <w:r>
        <w:rPr>
          <w:sz w:val="28"/>
          <w:szCs w:val="28"/>
          <w:lang w:val="uk-UA"/>
        </w:rPr>
        <w:tab/>
        <w:t xml:space="preserve">гліцерофосфат кальцію – 1 г, </w:t>
      </w:r>
    </w:p>
    <w:p w:rsidR="00B45990" w:rsidRDefault="00D95371">
      <w:pPr>
        <w:spacing w:line="360" w:lineRule="auto"/>
        <w:ind w:firstLine="709"/>
        <w:jc w:val="both"/>
        <w:rPr>
          <w:sz w:val="28"/>
          <w:szCs w:val="28"/>
          <w:lang w:val="uk-UA"/>
        </w:rPr>
      </w:pPr>
      <w:r>
        <w:rPr>
          <w:sz w:val="28"/>
          <w:szCs w:val="28"/>
          <w:lang w:val="uk-UA"/>
        </w:rPr>
        <w:tab/>
        <w:t xml:space="preserve">сік одного лимона, фруктовий сік (або вода) – до 200 мл [13]. </w:t>
      </w:r>
    </w:p>
    <w:p w:rsidR="00B45990" w:rsidRDefault="00D95371">
      <w:pPr>
        <w:spacing w:line="360" w:lineRule="auto"/>
        <w:ind w:firstLine="709"/>
        <w:jc w:val="both"/>
        <w:rPr>
          <w:i/>
          <w:iCs/>
          <w:sz w:val="28"/>
          <w:szCs w:val="28"/>
          <w:lang w:val="uk-UA"/>
        </w:rPr>
      </w:pPr>
      <w:r>
        <w:rPr>
          <w:i/>
          <w:iCs/>
          <w:sz w:val="28"/>
          <w:szCs w:val="28"/>
          <w:lang w:val="uk-UA"/>
        </w:rPr>
        <w:t>Коктейль 2.  Із геркулесу роблять відвар, у якому розчиняють наступні компоненти:</w:t>
      </w:r>
    </w:p>
    <w:p w:rsidR="00B45990" w:rsidRDefault="00D95371">
      <w:pPr>
        <w:spacing w:line="360" w:lineRule="auto"/>
        <w:ind w:firstLine="709"/>
        <w:jc w:val="both"/>
        <w:rPr>
          <w:sz w:val="28"/>
          <w:szCs w:val="28"/>
          <w:lang w:val="uk-UA"/>
        </w:rPr>
      </w:pPr>
      <w:r>
        <w:rPr>
          <w:sz w:val="28"/>
          <w:szCs w:val="28"/>
          <w:lang w:val="uk-UA"/>
        </w:rPr>
        <w:tab/>
        <w:t>геркулес – 30 г, ,</w:t>
      </w:r>
    </w:p>
    <w:p w:rsidR="00B45990" w:rsidRDefault="00D95371">
      <w:pPr>
        <w:spacing w:line="360" w:lineRule="auto"/>
        <w:ind w:firstLine="709"/>
        <w:jc w:val="both"/>
        <w:rPr>
          <w:sz w:val="28"/>
          <w:szCs w:val="28"/>
          <w:lang w:val="uk-UA"/>
        </w:rPr>
      </w:pPr>
      <w:r>
        <w:rPr>
          <w:sz w:val="28"/>
          <w:szCs w:val="28"/>
          <w:lang w:val="uk-UA"/>
        </w:rPr>
        <w:tab/>
        <w:t xml:space="preserve"> глюкоза – 100 г</w:t>
      </w:r>
    </w:p>
    <w:p w:rsidR="00B45990" w:rsidRDefault="00D95371">
      <w:pPr>
        <w:spacing w:line="360" w:lineRule="auto"/>
        <w:ind w:firstLine="709"/>
        <w:jc w:val="both"/>
        <w:rPr>
          <w:sz w:val="28"/>
          <w:szCs w:val="28"/>
          <w:lang w:val="uk-UA"/>
        </w:rPr>
      </w:pPr>
      <w:r>
        <w:rPr>
          <w:sz w:val="28"/>
          <w:szCs w:val="28"/>
          <w:lang w:val="uk-UA"/>
        </w:rPr>
        <w:tab/>
        <w:t xml:space="preserve">«Пангінат» («Аспаркам») – 2 г, </w:t>
      </w:r>
    </w:p>
    <w:p w:rsidR="00B45990" w:rsidRDefault="00D95371">
      <w:pPr>
        <w:spacing w:line="360" w:lineRule="auto"/>
        <w:ind w:firstLine="709"/>
        <w:jc w:val="both"/>
        <w:rPr>
          <w:sz w:val="28"/>
          <w:szCs w:val="28"/>
          <w:lang w:val="uk-UA"/>
        </w:rPr>
      </w:pPr>
      <w:r>
        <w:rPr>
          <w:sz w:val="28"/>
          <w:szCs w:val="28"/>
          <w:lang w:val="uk-UA"/>
        </w:rPr>
        <w:tab/>
        <w:t xml:space="preserve">яєчний жовток – 1 шт, </w:t>
      </w:r>
    </w:p>
    <w:p w:rsidR="00B45990" w:rsidRDefault="00D95371">
      <w:pPr>
        <w:spacing w:line="360" w:lineRule="auto"/>
        <w:ind w:firstLine="709"/>
        <w:jc w:val="both"/>
        <w:rPr>
          <w:sz w:val="28"/>
          <w:szCs w:val="28"/>
          <w:lang w:val="uk-UA"/>
        </w:rPr>
      </w:pPr>
      <w:r>
        <w:rPr>
          <w:sz w:val="28"/>
          <w:szCs w:val="28"/>
          <w:lang w:val="uk-UA"/>
        </w:rPr>
        <w:tab/>
        <w:t xml:space="preserve">сік одного лимона, </w:t>
      </w:r>
    </w:p>
    <w:p w:rsidR="00B45990" w:rsidRDefault="00D95371">
      <w:pPr>
        <w:spacing w:line="360" w:lineRule="auto"/>
        <w:ind w:firstLine="709"/>
        <w:jc w:val="both"/>
        <w:rPr>
          <w:sz w:val="28"/>
          <w:szCs w:val="28"/>
          <w:lang w:val="uk-UA"/>
        </w:rPr>
      </w:pPr>
      <w:r>
        <w:rPr>
          <w:sz w:val="28"/>
          <w:szCs w:val="28"/>
          <w:lang w:val="uk-UA"/>
        </w:rPr>
        <w:tab/>
        <w:t xml:space="preserve">аскорбінова кислота – 0,5 г, </w:t>
      </w:r>
      <w:r>
        <w:rPr>
          <w:sz w:val="28"/>
          <w:szCs w:val="28"/>
          <w:lang w:val="uk-UA"/>
        </w:rPr>
        <w:tab/>
        <w:t xml:space="preserve"> </w:t>
      </w:r>
    </w:p>
    <w:p w:rsidR="00B45990" w:rsidRDefault="00D95371">
      <w:pPr>
        <w:spacing w:line="360" w:lineRule="auto"/>
        <w:ind w:firstLine="709"/>
        <w:jc w:val="both"/>
        <w:rPr>
          <w:sz w:val="28"/>
          <w:szCs w:val="28"/>
          <w:lang w:val="uk-UA"/>
        </w:rPr>
      </w:pPr>
      <w:r>
        <w:rPr>
          <w:sz w:val="28"/>
          <w:szCs w:val="28"/>
          <w:lang w:val="uk-UA"/>
        </w:rPr>
        <w:tab/>
        <w:t xml:space="preserve">вода – 200 мл. </w:t>
      </w:r>
    </w:p>
    <w:p w:rsidR="00B45990" w:rsidRDefault="00D95371">
      <w:pPr>
        <w:spacing w:line="360" w:lineRule="auto"/>
        <w:ind w:firstLine="709"/>
        <w:jc w:val="both"/>
        <w:rPr>
          <w:sz w:val="28"/>
          <w:szCs w:val="28"/>
          <w:lang w:val="uk-UA"/>
        </w:rPr>
      </w:pPr>
      <w:r>
        <w:rPr>
          <w:sz w:val="28"/>
          <w:szCs w:val="28"/>
          <w:lang w:val="uk-UA"/>
        </w:rPr>
        <w:t>Досить доступними та легкими у приготуванні  є спортивні напої [13].</w:t>
      </w:r>
    </w:p>
    <w:p w:rsidR="00B45990" w:rsidRDefault="00D95371">
      <w:pPr>
        <w:spacing w:line="360" w:lineRule="auto"/>
        <w:ind w:firstLine="709"/>
        <w:jc w:val="both"/>
        <w:rPr>
          <w:sz w:val="28"/>
          <w:szCs w:val="28"/>
          <w:lang w:val="uk-UA"/>
        </w:rPr>
      </w:pPr>
      <w:r>
        <w:rPr>
          <w:i/>
          <w:iCs/>
          <w:sz w:val="28"/>
          <w:szCs w:val="28"/>
          <w:lang w:val="uk-UA"/>
        </w:rPr>
        <w:t xml:space="preserve">Напій 1. З обліпихи. </w:t>
      </w:r>
      <w:r>
        <w:rPr>
          <w:sz w:val="28"/>
          <w:szCs w:val="28"/>
          <w:lang w:val="uk-UA"/>
        </w:rPr>
        <w:t>Спосіб приготування:</w:t>
      </w:r>
    </w:p>
    <w:p w:rsidR="00B45990" w:rsidRDefault="00D95371">
      <w:pPr>
        <w:spacing w:line="360" w:lineRule="auto"/>
        <w:ind w:firstLine="709"/>
        <w:jc w:val="both"/>
        <w:rPr>
          <w:sz w:val="28"/>
          <w:szCs w:val="28"/>
          <w:lang w:val="uk-UA"/>
        </w:rPr>
      </w:pPr>
      <w:r>
        <w:rPr>
          <w:sz w:val="28"/>
          <w:szCs w:val="28"/>
          <w:lang w:val="uk-UA"/>
        </w:rPr>
        <w:t xml:space="preserve">листя обліпихи (30 г) й м’яти (30 г) залити 1–1,5 л окропу, настоювати 2–4 години, процідити, </w:t>
      </w:r>
    </w:p>
    <w:p w:rsidR="00B45990" w:rsidRDefault="00D95371">
      <w:pPr>
        <w:spacing w:line="360" w:lineRule="auto"/>
        <w:ind w:firstLine="709"/>
        <w:jc w:val="both"/>
        <w:rPr>
          <w:sz w:val="28"/>
          <w:szCs w:val="28"/>
          <w:lang w:val="uk-UA"/>
        </w:rPr>
      </w:pPr>
      <w:r>
        <w:rPr>
          <w:sz w:val="28"/>
          <w:szCs w:val="28"/>
          <w:lang w:val="uk-UA"/>
        </w:rPr>
        <w:t xml:space="preserve">50 г меду або цукор за смаком. </w:t>
      </w:r>
    </w:p>
    <w:p w:rsidR="00B45990" w:rsidRDefault="00D95371">
      <w:pPr>
        <w:spacing w:line="360" w:lineRule="auto"/>
        <w:ind w:firstLine="709"/>
        <w:jc w:val="both"/>
        <w:rPr>
          <w:sz w:val="28"/>
          <w:szCs w:val="28"/>
          <w:lang w:val="uk-UA"/>
        </w:rPr>
      </w:pPr>
      <w:r>
        <w:rPr>
          <w:sz w:val="28"/>
          <w:szCs w:val="28"/>
          <w:lang w:val="uk-UA"/>
        </w:rPr>
        <w:t xml:space="preserve">Пити охолодженим. </w:t>
      </w:r>
    </w:p>
    <w:p w:rsidR="00B45990" w:rsidRDefault="00D95371">
      <w:pPr>
        <w:spacing w:line="360" w:lineRule="auto"/>
        <w:ind w:firstLine="709"/>
        <w:jc w:val="both"/>
        <w:rPr>
          <w:sz w:val="28"/>
          <w:szCs w:val="28"/>
          <w:lang w:val="uk-UA"/>
        </w:rPr>
      </w:pPr>
      <w:r>
        <w:rPr>
          <w:i/>
          <w:iCs/>
          <w:sz w:val="28"/>
          <w:szCs w:val="28"/>
          <w:lang w:val="uk-UA"/>
        </w:rPr>
        <w:t xml:space="preserve">Напій 2. Горобиновий. </w:t>
      </w:r>
      <w:r>
        <w:rPr>
          <w:sz w:val="28"/>
          <w:szCs w:val="28"/>
          <w:lang w:val="uk-UA"/>
        </w:rPr>
        <w:t>Спосіб приготування:</w:t>
      </w:r>
    </w:p>
    <w:p w:rsidR="00B45990" w:rsidRDefault="00D95371">
      <w:pPr>
        <w:spacing w:line="360" w:lineRule="auto"/>
        <w:ind w:firstLine="709"/>
        <w:jc w:val="both"/>
        <w:rPr>
          <w:sz w:val="28"/>
          <w:szCs w:val="28"/>
          <w:lang w:val="uk-UA"/>
        </w:rPr>
      </w:pPr>
      <w:r>
        <w:rPr>
          <w:sz w:val="28"/>
          <w:szCs w:val="28"/>
          <w:lang w:val="uk-UA"/>
        </w:rPr>
        <w:t xml:space="preserve">висушені плоди (100 г) і квітки горобини звичайної (30 г), </w:t>
      </w:r>
    </w:p>
    <w:p w:rsidR="00B45990" w:rsidRDefault="00D95371">
      <w:pPr>
        <w:spacing w:line="360" w:lineRule="auto"/>
        <w:ind w:firstLine="709"/>
        <w:jc w:val="both"/>
        <w:rPr>
          <w:sz w:val="28"/>
          <w:szCs w:val="28"/>
          <w:lang w:val="uk-UA"/>
        </w:rPr>
      </w:pPr>
      <w:r>
        <w:rPr>
          <w:sz w:val="28"/>
          <w:szCs w:val="28"/>
          <w:lang w:val="uk-UA"/>
        </w:rPr>
        <w:t xml:space="preserve">трава материнки (10 г), </w:t>
      </w:r>
    </w:p>
    <w:p w:rsidR="00B45990" w:rsidRDefault="00D95371">
      <w:pPr>
        <w:spacing w:line="360" w:lineRule="auto"/>
        <w:ind w:firstLine="709"/>
        <w:jc w:val="both"/>
        <w:rPr>
          <w:sz w:val="28"/>
          <w:szCs w:val="28"/>
          <w:lang w:val="uk-UA"/>
        </w:rPr>
      </w:pPr>
      <w:r>
        <w:rPr>
          <w:sz w:val="28"/>
          <w:szCs w:val="28"/>
          <w:lang w:val="uk-UA"/>
        </w:rPr>
        <w:t xml:space="preserve">листя м’яти перцевої або меліси (15 г) ретельно перемішати. Заварювати із розрахунку 6 г суміші на 250 мл окропу. </w:t>
      </w:r>
    </w:p>
    <w:p w:rsidR="00B45990" w:rsidRDefault="00D95371">
      <w:pPr>
        <w:spacing w:line="360" w:lineRule="auto"/>
        <w:ind w:firstLine="709"/>
        <w:jc w:val="both"/>
        <w:rPr>
          <w:sz w:val="28"/>
          <w:szCs w:val="28"/>
          <w:lang w:val="uk-UA"/>
        </w:rPr>
      </w:pPr>
      <w:r>
        <w:rPr>
          <w:i/>
          <w:iCs/>
          <w:sz w:val="28"/>
          <w:szCs w:val="28"/>
          <w:lang w:val="uk-UA"/>
        </w:rPr>
        <w:t>Напій 3. Горобиновий зі шипшиною.</w:t>
      </w:r>
      <w:r>
        <w:rPr>
          <w:sz w:val="28"/>
          <w:szCs w:val="28"/>
          <w:lang w:val="uk-UA"/>
        </w:rPr>
        <w:t xml:space="preserve"> Спосіб приготування:</w:t>
      </w:r>
    </w:p>
    <w:p w:rsidR="00B45990" w:rsidRDefault="00D95371">
      <w:pPr>
        <w:spacing w:line="360" w:lineRule="auto"/>
        <w:ind w:firstLine="709"/>
        <w:jc w:val="both"/>
        <w:rPr>
          <w:sz w:val="28"/>
          <w:szCs w:val="28"/>
          <w:lang w:val="uk-UA"/>
        </w:rPr>
      </w:pPr>
      <w:r>
        <w:rPr>
          <w:sz w:val="28"/>
          <w:szCs w:val="28"/>
          <w:lang w:val="uk-UA"/>
        </w:rPr>
        <w:t>сухі плоди горобини звичайної (250 г),</w:t>
      </w:r>
    </w:p>
    <w:p w:rsidR="00B45990" w:rsidRDefault="00D95371">
      <w:pPr>
        <w:spacing w:line="360" w:lineRule="auto"/>
        <w:ind w:firstLine="709"/>
        <w:jc w:val="both"/>
        <w:rPr>
          <w:sz w:val="28"/>
          <w:szCs w:val="28"/>
          <w:lang w:val="uk-UA"/>
        </w:rPr>
      </w:pPr>
      <w:r>
        <w:rPr>
          <w:sz w:val="28"/>
          <w:szCs w:val="28"/>
          <w:lang w:val="uk-UA"/>
        </w:rPr>
        <w:t>сухі плоди  шипшини (250 г), кип’ятити в одному літрі води впродовж 10 хв, настоювати 4– 5 годин у термосі, процідити, додати цукор за смаком.</w:t>
      </w:r>
    </w:p>
    <w:p w:rsidR="00B45990" w:rsidRDefault="00D95371">
      <w:pPr>
        <w:spacing w:line="360" w:lineRule="auto"/>
        <w:ind w:firstLine="709"/>
        <w:jc w:val="both"/>
        <w:rPr>
          <w:sz w:val="28"/>
          <w:szCs w:val="28"/>
          <w:lang w:val="uk-UA"/>
        </w:rPr>
      </w:pPr>
      <w:r>
        <w:rPr>
          <w:sz w:val="28"/>
          <w:szCs w:val="28"/>
          <w:lang w:val="uk-UA"/>
        </w:rPr>
        <w:t>Пити охолодженим [13].</w:t>
      </w:r>
    </w:p>
    <w:p w:rsidR="00B45990" w:rsidRDefault="00D95371">
      <w:pPr>
        <w:spacing w:line="360" w:lineRule="auto"/>
        <w:ind w:firstLine="709"/>
        <w:jc w:val="both"/>
        <w:rPr>
          <w:sz w:val="28"/>
          <w:szCs w:val="28"/>
          <w:lang w:val="uk-UA"/>
        </w:rPr>
      </w:pPr>
      <w:r>
        <w:rPr>
          <w:i/>
          <w:iCs/>
          <w:sz w:val="28"/>
          <w:szCs w:val="28"/>
          <w:lang w:val="uk-UA"/>
        </w:rPr>
        <w:lastRenderedPageBreak/>
        <w:t>Напій 4. З листя рослин: обліпихи, калини і чорної смородини</w:t>
      </w:r>
      <w:r>
        <w:rPr>
          <w:sz w:val="28"/>
          <w:szCs w:val="28"/>
          <w:lang w:val="uk-UA"/>
        </w:rPr>
        <w:t xml:space="preserve">. Спосіб приготування: </w:t>
      </w:r>
    </w:p>
    <w:p w:rsidR="00B45990" w:rsidRDefault="00D95371">
      <w:pPr>
        <w:spacing w:line="360" w:lineRule="auto"/>
        <w:ind w:firstLine="709"/>
        <w:jc w:val="both"/>
        <w:rPr>
          <w:sz w:val="28"/>
          <w:szCs w:val="28"/>
          <w:lang w:val="uk-UA"/>
        </w:rPr>
      </w:pPr>
      <w:r>
        <w:rPr>
          <w:sz w:val="28"/>
          <w:szCs w:val="28"/>
          <w:lang w:val="uk-UA"/>
        </w:rPr>
        <w:t>однакові пропорції висушеного листя обліпихи, листя калини і листя чорної смородини в. Заварювати як чай із розрахунку 10 г суміші на 250 мл окропу [13].</w:t>
      </w:r>
    </w:p>
    <w:p w:rsidR="00B45990" w:rsidRDefault="00D95371">
      <w:pPr>
        <w:spacing w:line="360" w:lineRule="auto"/>
        <w:ind w:firstLine="709"/>
        <w:jc w:val="both"/>
        <w:rPr>
          <w:sz w:val="28"/>
          <w:szCs w:val="28"/>
          <w:lang w:val="uk-UA"/>
        </w:rPr>
      </w:pPr>
      <w:r>
        <w:rPr>
          <w:sz w:val="28"/>
          <w:szCs w:val="28"/>
          <w:lang w:val="uk-UA"/>
        </w:rPr>
        <w:t>Часто спортсменам призначають полівітаміни, які сприяють швидкому відновленню організму при значних фізичних навантаженнях та після виснажливих змагань. Найпоширеніші у спорті полівітаміни, які пройшли практичну апробацію і містять, у тому числі, вітаміни з антиоксидантними властивостями є наступні.</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“Аскорутин” – містить комплекс вітамінів С і Р. Застосовується при фізичних навантаженнях на витривалість по 1 таблетці тричі на день.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«Аеровіт» (містить вітаміни А, В1, В2, В5, В6, В12, Вс, Е, РР, Р) – підвищує фізичну працездатність, пришвидшує відновлення організму після значних фізичних навантажень. Вживають для профілактики від 1 до 3 таблеток на добу впродовж 20–30 днів, залежно від інтенсивності і тривалості тренувальних навантажень. При прийманні «Аеровіт» вживати інші вітамінні препарати не потрібно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“Глутамевіт” (містить вітаміни А, В1, В2, В5, В6, С, Е, РР, Вс, Р, глутамінову кислоту, мікро- та макроелементи – Ферум, Купрум, Калій, Кальцій) – вживають при значних фізичних навантаженнях, під час тренувань в умовах середньогір’я чи спекотного клімату, приймають по одному драже тричі на день упродовж 2–3 тижнів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«Декамевіт» (комплекс із вітамінів А, Е, В1, В2, В6, С, Вс, РР, В12, Р та амінокислоти метіонін) – посилює захисні функції організму, пришвидшує перебіг відновних процесів, попереджує процеси старіння. Вживають у період інтенсивних фізичних навантажень, при розладах сну, неврозах по 1 таблетці тричі на день упродовж 20–30 днів [13].  </w:t>
      </w:r>
    </w:p>
    <w:p w:rsidR="00B45990" w:rsidRDefault="00D95371">
      <w:pPr>
        <w:spacing w:line="360" w:lineRule="auto"/>
        <w:ind w:firstLine="709"/>
        <w:jc w:val="both"/>
        <w:rPr>
          <w:sz w:val="28"/>
          <w:szCs w:val="28"/>
          <w:lang w:val="uk-UA"/>
        </w:rPr>
      </w:pPr>
      <w:r>
        <w:rPr>
          <w:sz w:val="28"/>
          <w:szCs w:val="28"/>
          <w:lang w:val="uk-UA"/>
        </w:rPr>
        <w:lastRenderedPageBreak/>
        <w:sym w:font="Wingdings" w:char="F0FC"/>
      </w:r>
      <w:r>
        <w:rPr>
          <w:sz w:val="28"/>
          <w:szCs w:val="28"/>
          <w:lang w:val="uk-UA"/>
        </w:rPr>
        <w:t xml:space="preserve"> “Полівітаплекс” (комплекс із вітамінів В12, D, А, В6, В2, В1, РР, С) – приймають при втомі і перевтомі, для профілактики гіповітамінозів по одному драже 3–4 рази на день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“Супрадин” (комплекс із 12 вітамінів – А, В1, В2, В5, В6, В12, С, D3, Е, Вс, РР, біотину та 8 мікро- та макроелементів – Кальцію, Магнію, Феруму, Марганцю, Фосфору, Купруму, Цинку, Молібдену) – вживають у період значних фізичних навантажень для пришвидшення процесів відновлення й адаптації до екстремальних чинників зовнішнього середовища. Препарат підвищує резистентність організму, стимулює фізичну і психічну працездатність. Приймають по одній капсулі двічі на день після їжі. Курс від 3 до 4 тижнів у період тренувань, у період змагань – 2–3 дні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«Тетравіт» – це комплекс вітамінів В1, В2, РР та С, що пришвидшує відновлення після значних фізичних навантажень, його вживають під час тренувань у спекотному кліматі по 1 таблетці 2–3 рази на день.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«Ундевіт» (містить вітаміни А, В1, В2, В5, В6, В12, С, Е, РР, Вс, Р) – приймають при швидкісно-силових навантаженнях по два драже двічі на добу впродовж 10 днів, потім по одному драже на добу протягом 20 днів; при навантаженнях на витривалість – по 2 драже двічі на добу, курс 15–20 днів [13].  </w:t>
      </w:r>
    </w:p>
    <w:p w:rsidR="00B45990" w:rsidRDefault="00D95371">
      <w:pPr>
        <w:spacing w:line="360" w:lineRule="auto"/>
        <w:ind w:firstLine="709"/>
        <w:jc w:val="both"/>
        <w:rPr>
          <w:sz w:val="28"/>
          <w:szCs w:val="28"/>
          <w:lang w:val="uk-UA"/>
        </w:rPr>
      </w:pPr>
      <w:r>
        <w:rPr>
          <w:sz w:val="28"/>
          <w:szCs w:val="28"/>
          <w:lang w:val="uk-UA"/>
        </w:rPr>
        <w:t xml:space="preserve">Крім комплексних вітамінних препаратів, у спорті для відновлення організму після навантажень використовують і окремі вітаміни з антиоксидантними властивостями.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Аскорбінова кислота (вітамін С) – активний антиоксидант, приймає участь у підвищенні витривалості і відновленні працездатності. В організмі спортсменів-марафонців виявлено найменший вміст аскорбінової кислоти. Тому їм рекомендують додатково вживати аскорбінову кислоту під час посилених спортивних тренувань. Для бігунів на короткі дистанції кількість вітаміну С у харчовому раціоні повинна складати 2 800 мг на добу (зима, осінь), 1 400 мг на добу (літо, осінь); для марафонців ця кількість відповідає 4 </w:t>
      </w:r>
      <w:r>
        <w:rPr>
          <w:sz w:val="28"/>
          <w:szCs w:val="28"/>
          <w:lang w:val="uk-UA"/>
        </w:rPr>
        <w:lastRenderedPageBreak/>
        <w:t>800–5 000 мг; а для штангістів –2 500 –  4 500. Варто приймати вітаміну по 0,5 г тричі на добу [13].</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«Мористерол» (комплекс, що містить 40–50 % рослинних стеролів – α-, β- і γ-токоферол, та 20–30 % насичених і ненасичених жирних кислот) . Нормалізує ліпідний обмін та стабілізує клітинні мембрани. Рекомендована добова доза – одна капсула двічі на добу впродовж 15–20 днів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Токоферол ацетат (вітамін Е) – регулює синтез гемоглобіну, сильний антиоксидант й має сильну антигіпоксичну дію, захищає мембрани клітин та органели під час активної м’язової роботи. Також регулює окисні процеси і сприяє накопиченню АТФ у м’язах. Токоферол відіграє досить значну роль в підвищенні фізичної витривалості. Приймають при значних фізичних навантаженнях швидкісно-силового спрямування, в умовах у високогір’ї, а також при низьких температурах. Рекомендовані дози: 1 капсула 2-3 рази на день. Інший варіант – 1 мл 20 % розчину внутрішньом’язово раз на день. Курс – 20–25 днів. При перетренованості і гострій втомі –  1 чайна ложка 5 % або 1 % розчину,  або 1 ампула внутрішньом’язово упродовж 10–15 днів [13]. </w:t>
      </w:r>
      <w:r>
        <w:rPr>
          <w:sz w:val="28"/>
          <w:szCs w:val="28"/>
          <w:lang w:val="uk-UA"/>
        </w:rPr>
        <w:sym w:font="Wingdings" w:char="F0FC"/>
      </w:r>
      <w:r>
        <w:rPr>
          <w:sz w:val="28"/>
          <w:szCs w:val="28"/>
          <w:lang w:val="uk-UA"/>
        </w:rPr>
        <w:t xml:space="preserve">  Ціанокобаламін (вітамін В12) – бере участь у виробленні метіоніну, яка необхідна для синтезу білка на шорсткій ендоплазматичній мережі. Рекомендовано споживати 3 мкг вітаміну, при силових тренуваннях – збільшити до 10 мкг. Вітамін В12 погано всмоктується, тому його призначають разом із фолієвою кислотою. Зазвичай рекомендують – 1 мл 0,01 % розчину внутрішньом’язово, 1 раз на день; курс – 10–15 днів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Вітамін А (ретинол) – підвищує опірність організму до різних захворювань, особливо дихальної системи. Скорочує тривалість больових відчуттів після фізичних перевантажень. Бере участь у синтезі глікогену. Рекомендована доза: дорослим – до 33 000 МЕ, дітям – 1 000– 5 000 МЕ на добу [13].  </w:t>
      </w:r>
    </w:p>
    <w:p w:rsidR="00B45990" w:rsidRDefault="00D95371">
      <w:pPr>
        <w:spacing w:line="360" w:lineRule="auto"/>
        <w:ind w:firstLine="709"/>
        <w:jc w:val="both"/>
        <w:rPr>
          <w:sz w:val="28"/>
          <w:szCs w:val="28"/>
          <w:lang w:val="uk-UA"/>
        </w:rPr>
      </w:pPr>
      <w:r>
        <w:rPr>
          <w:sz w:val="28"/>
          <w:szCs w:val="28"/>
          <w:lang w:val="uk-UA"/>
        </w:rPr>
        <w:lastRenderedPageBreak/>
        <w:sym w:font="Wingdings" w:char="F0FC"/>
      </w:r>
      <w:r>
        <w:rPr>
          <w:sz w:val="28"/>
          <w:szCs w:val="28"/>
          <w:lang w:val="uk-UA"/>
        </w:rPr>
        <w:t xml:space="preserve"> Ліпоєва кислота – важлива підвищених фізичних навантаженнях та для нормалізації енергетичного обміну. Регулює процеси утилізації шлаків аеробного обміну у період після змагань[13].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БІОМІКС  Мінеральний комплекс (мінеральна добавка). Механізм дії мінерального комплексу зумовлений наявністю мікроелементів (заліза, міді, марганцю, цинку, йоду, селену), макроелементів (кальцію, фосфору), антиоксидантів в оптимальних кількостях і співвідношеннях.</w:t>
      </w:r>
    </w:p>
    <w:p w:rsidR="00B45990" w:rsidRDefault="00D95371">
      <w:pPr>
        <w:spacing w:line="360" w:lineRule="auto"/>
        <w:ind w:firstLine="709"/>
        <w:jc w:val="both"/>
        <w:rPr>
          <w:sz w:val="28"/>
          <w:szCs w:val="28"/>
          <w:lang w:val="uk-UA"/>
        </w:rPr>
      </w:pPr>
      <w:r>
        <w:rPr>
          <w:sz w:val="28"/>
          <w:szCs w:val="28"/>
          <w:lang w:val="uk-UA"/>
        </w:rPr>
        <w:t xml:space="preserve">Речовин з антиоксидантними властивостями широко представлені в лікарських рослинах, які набагато м’якше впливають на перебіг відновлення і підвищують спортивну працездатність, ніж ряд фармакологічних препаратів. Їх можна застосовувати досить тривало. Використання стимуляторів рослинного походження стимулює енергетичний обмін [15].  Наприклад.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Аралія маньчжурська – активує реакцію на світлові та звукові сигнали, стимулює діяльність міокарду, сприятливо впливає на тонус центральної нервової системи та на систему кровообігу, має антиоксидантну і антигіпоксичну дію, збільшує життєву ємність легень та сприяє зростанню м’язової сили. Посилює захисні сили організму, опірність організму до несприятливих впливів довкілля. Рекомендують по 30–40 крапель настоянки 2–3 рази на добу впродовж одного місяця. [13, 15].</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Женьшень – має загально зміцнювальну, стимулювальну, тонізуючу дію, підвищує опірність до стресу. Також підвищує фізичну і розумову працездатність, знижує стомлення. Є антиоксидантом і імуномодулятором., Препарати цієї рослини покращують роботу залоз ендокринної системи, органів дихальної системи, регулюють артеріальний тиск, стимулюють роботу серця та тканинного дихання. Рекомендують приймати спиртову настоянку кореня (10 %) – по 20–25 крапель двічі на день у першій половині дня до їжі, курс 10–15 днів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Заманиха висока  – тонізує роботу нервової системи. Ефективно сприяє зростанню фізичної працездатності. Має антиоксидантні, </w:t>
      </w:r>
      <w:r>
        <w:rPr>
          <w:sz w:val="28"/>
          <w:szCs w:val="28"/>
          <w:lang w:val="uk-UA"/>
        </w:rPr>
        <w:lastRenderedPageBreak/>
        <w:t>імуномодуляторні властивості. Ця рослина використовується для підвищення бадьорості, при значних</w:t>
      </w:r>
      <w:r w:rsidR="004F3CB1">
        <w:rPr>
          <w:sz w:val="28"/>
          <w:szCs w:val="28"/>
          <w:lang w:val="uk-UA"/>
        </w:rPr>
        <w:t xml:space="preserve"> </w:t>
      </w:r>
      <w:r>
        <w:rPr>
          <w:sz w:val="28"/>
          <w:szCs w:val="28"/>
          <w:lang w:val="uk-UA"/>
        </w:rPr>
        <w:t xml:space="preserve">фізичних і розумових навантаженнях. Зазвичай радять вживати перед підготовчим періодом, під час адаптації до тривалих фізичних навантажень. Доза –  30–40 крапель настоянки двічі на день упродовж 1,5–2 місяців [13, 15].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Левзея сафлороподібна – має збудливу дію на центральну нервову систему та анаболічний вплив на м’язи. Аантиоксидант і антигіпоксант. Рекомендовано для відновлення при втомі після значних фізичних навантаженнях. Також пришвидшує синтез білка і нуклеїнових кислот. Сприяє нормалізації функції імунної системи. Подовжує періоди високої розумової і фізичної працездатності. Вживати по 15–20 крапель водної настоянки двічі на день до їжі, курс 2–3 тижні[13].</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Лимонник китайський – має досить широкий активуючий вплив на системи організму. Підвищує фізичну працездатність, активізує обмін речовин. Виявляє тонізуючий вплив на центральну нервову систему, а також на серцево-судинну і дихальну системи. Важлива в умовах кисневого голодування. Антиоксидант. Приймають відвар сухих плодів (20 г на 200 мл води). 1 столова ложка двічі в день. Інші варіанти – спиртова настоянка, або у вигляді порошку чи таблеток –  0,5 г 2–3 рази на день [13, 15].</w:t>
      </w:r>
    </w:p>
    <w:p w:rsidR="00B45990" w:rsidRDefault="00D95371">
      <w:pPr>
        <w:spacing w:line="360" w:lineRule="auto"/>
        <w:ind w:firstLine="709"/>
        <w:jc w:val="both"/>
        <w:rPr>
          <w:i/>
          <w:iCs/>
          <w:sz w:val="28"/>
          <w:szCs w:val="28"/>
          <w:lang w:val="uk-UA"/>
        </w:rPr>
      </w:pPr>
      <w:r>
        <w:rPr>
          <w:i/>
          <w:iCs/>
          <w:sz w:val="28"/>
          <w:szCs w:val="28"/>
          <w:lang w:val="uk-UA"/>
        </w:rPr>
        <w:t xml:space="preserve">Продукти бджільництва містять антиоксидантні речовини.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Мед. Містить багато вуглеводів – до 99 %, такі, як: фруктоза, глюкоза, мальтоза, сахароза, а також рідкісні цукри, яких немає в інших продуктах, і які не синтезуються в організмі, але є досить необхідними для його життєдіяльності. До складу меду входять органічні кислоти: бензойна, валеріанова, винна, глюконова, мурашина, лимонна, молочна, масляна, малеїнова, піроглутамінова, щавлева, яблучна, бурштинова, а також деякі вищі жирні кислоти та амінокислоти: аргінін, аспарагінова і глутамінова кислоти, гістидин, аланін, валін, гліцин, ізолейцин, лейцин, тирозин, серин, метіонін, треонін, триптофан, фенілаланін, цистеїн та пролін, вітаміни – В1, В2, В6, К, </w:t>
      </w:r>
      <w:r>
        <w:rPr>
          <w:sz w:val="28"/>
          <w:szCs w:val="28"/>
          <w:lang w:val="uk-UA"/>
        </w:rPr>
        <w:lastRenderedPageBreak/>
        <w:t xml:space="preserve">С, пантотенова, нікотинова і фолієва кислоти, біотин. У меді є сульфати, фосфати і хлориди. Рекомендована доза для спортсменів –  по 1 ст. л. 1–3 рази на день. Добова доза меду –  1–3 г на 1 кг ваги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Бджолиний пилок складається із рослинного пилку, зібраного бджолами, та скріпленого їх слиною. Пилок містить багато білків, 16 вітамінів, 18 мінералів, 18 амінокислот, 20 ферментів і слідові кількості 28 мінералів з антиоксидантними властивостями, а також рослинний нектар. Такий пилок містить анаболічні речовини рослинного походження, що поліпшує спортивну працездатність і фізичну витривалість. Також активізує імунну систему, захищає організм від стресу. До бджолиного пилку не виникає звикання, а також побічних реакцій. При потребі вживається тривало. Можна одночасно вживати і мед і пилок –  1 г меду і 0,3 г пилку на 1 кг ваги тіла [13].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Прополіс. Містить деревну живицю, віск, ефірні й ароматичні масла, значну кількість мінералів, пилок, вітамінів С, Е, А, групи В. Прополіс досить сильний антиоксидант та антисептик. Його споживання сприяє підвищенню працездатності, дуже активно відновлює сили після фізичної втоми, стимулює роботу імунної системи, має протизапальні властивості. </w:t>
      </w:r>
    </w:p>
    <w:p w:rsidR="00B45990" w:rsidRDefault="00D95371">
      <w:pPr>
        <w:spacing w:line="360" w:lineRule="auto"/>
        <w:ind w:firstLine="709"/>
        <w:jc w:val="both"/>
        <w:rPr>
          <w:sz w:val="28"/>
          <w:szCs w:val="28"/>
          <w:lang w:val="uk-UA"/>
        </w:rPr>
      </w:pPr>
      <w:r>
        <w:rPr>
          <w:sz w:val="28"/>
          <w:szCs w:val="28"/>
          <w:lang w:val="uk-UA"/>
        </w:rPr>
        <w:sym w:font="Wingdings" w:char="F0FC"/>
      </w:r>
      <w:r>
        <w:rPr>
          <w:sz w:val="28"/>
          <w:szCs w:val="28"/>
          <w:lang w:val="uk-UA"/>
        </w:rPr>
        <w:t xml:space="preserve"> «Леветон» – це препарат, що складається із бджолиного пилку, порошку із коренів левзеї, вітамінів Е та С. Препарат підвищує розумову і фізичну працездатність, прискорює відновлення й адаптацію до великих фізичних навантажень в екстремальних умовах. Антиоксидант. Спортсменам рекомендують приймають по 3–4 таблетки леветону на добу впродовж 20–30 днів, 4 курси на рік [13].</w:t>
      </w:r>
    </w:p>
    <w:p w:rsidR="00B45990" w:rsidRDefault="00D95371">
      <w:pPr>
        <w:spacing w:line="360" w:lineRule="auto"/>
        <w:ind w:firstLine="709"/>
        <w:jc w:val="both"/>
        <w:rPr>
          <w:sz w:val="28"/>
          <w:szCs w:val="28"/>
          <w:lang w:val="uk-UA"/>
        </w:rPr>
      </w:pPr>
      <w:r>
        <w:rPr>
          <w:sz w:val="28"/>
          <w:szCs w:val="28"/>
          <w:lang w:val="uk-UA"/>
        </w:rPr>
        <w:t xml:space="preserve">Серед інших препаратів антиоксидантної дії, які рекомендують спортсменам для підвищення відновних процесів витривалості після значних фізичних навантажень варто відмітити пікногенол. </w:t>
      </w:r>
    </w:p>
    <w:p w:rsidR="00B45990" w:rsidRDefault="00D95371">
      <w:pPr>
        <w:spacing w:line="360" w:lineRule="auto"/>
        <w:ind w:firstLine="709"/>
        <w:jc w:val="both"/>
        <w:rPr>
          <w:sz w:val="28"/>
          <w:szCs w:val="28"/>
          <w:lang w:val="uk-UA"/>
        </w:rPr>
      </w:pPr>
      <w:r>
        <w:rPr>
          <w:sz w:val="28"/>
          <w:szCs w:val="28"/>
          <w:lang w:val="uk-UA"/>
        </w:rPr>
        <w:t xml:space="preserve">Пікногенол – виділяється з сосни. Це – надзвичайно сильний антиоксидант. Він також посилює дію вітаміну С. Протидіє токсинам в 20 разів сильніше, ніж вітамін С. </w:t>
      </w:r>
    </w:p>
    <w:p w:rsidR="00B45990" w:rsidRDefault="00D95371">
      <w:pPr>
        <w:spacing w:line="360" w:lineRule="auto"/>
        <w:ind w:firstLine="709"/>
        <w:jc w:val="both"/>
        <w:rPr>
          <w:sz w:val="28"/>
          <w:szCs w:val="28"/>
          <w:lang w:val="uk-UA"/>
        </w:rPr>
      </w:pPr>
      <w:r>
        <w:rPr>
          <w:sz w:val="28"/>
          <w:szCs w:val="28"/>
          <w:lang w:val="uk-UA"/>
        </w:rPr>
        <w:lastRenderedPageBreak/>
        <w:t xml:space="preserve">Селен –  це мінерал, який в природі міститься в ґрунті, харчових продуктах і в невеликій кількості в воді. Входить до складу ферментів, які виконують в організмі антиоксидантний захист. Селен запобігає утворенню тромбів, атеросклеротичних бляшок.. Селен підтримує роботу серця, печінки, легень, клітин крові. Допомагає здійсненню імунних функцій, стимулює реакцію антитіл на інфекцію, активно захищає клітинні мембрани. При нестачі селену антиоксиданти в організмі починають підтримувати вільнорадикальні процеси організму. </w:t>
      </w:r>
      <w:r>
        <w:rPr>
          <w:sz w:val="28"/>
          <w:szCs w:val="28"/>
          <w:lang w:val="uk-UA"/>
        </w:rPr>
        <w:tab/>
        <w:t>В яких продуктах харчування міститься селен, вказано в таблиці 3.2. Та найкращим джерелом селену є бразильські горіхи.</w:t>
      </w:r>
    </w:p>
    <w:p w:rsidR="00B45990" w:rsidRDefault="00D95371">
      <w:pPr>
        <w:spacing w:line="360" w:lineRule="auto"/>
        <w:ind w:firstLine="709"/>
        <w:jc w:val="both"/>
        <w:rPr>
          <w:sz w:val="28"/>
          <w:szCs w:val="28"/>
          <w:lang w:val="uk-UA"/>
        </w:rPr>
      </w:pPr>
      <w:r>
        <w:rPr>
          <w:sz w:val="28"/>
          <w:szCs w:val="28"/>
          <w:lang w:val="uk-UA"/>
        </w:rPr>
        <w:t>Бразильські горіхи. У складі бразильських горіхів знаходяться Омега-3 жирні кислоти, магній, необхідний для скорочення м’язів, селен, стимулюючий роботу імунної системи, мідь і марганець. Вживання бразильських горіхів знижує ймовірність виникнення злоякісних новоутворень. Денна норма споживання горіхів не повинна перевищувати 30-50 г, що відповідає одному-двом горіхів.</w:t>
      </w:r>
    </w:p>
    <w:p w:rsidR="00B45990" w:rsidRDefault="00D95371">
      <w:pPr>
        <w:spacing w:line="360" w:lineRule="auto"/>
        <w:ind w:firstLine="709"/>
        <w:jc w:val="both"/>
        <w:rPr>
          <w:sz w:val="28"/>
          <w:szCs w:val="28"/>
          <w:lang w:val="uk-UA"/>
        </w:rPr>
      </w:pPr>
      <w:r>
        <w:rPr>
          <w:sz w:val="28"/>
          <w:szCs w:val="28"/>
          <w:lang w:val="uk-UA"/>
        </w:rPr>
        <w:t>Кедрові горіхи. Також містять багато антиоксидантів. Серед них вітаміни А, В, С, D і Е, а також лютеїн. Такі речовини потрібні організму для відновлення та боротьби з вільними радикалами. Останні прискорюють старіння, а антиоксиданти йому запобігають.</w:t>
      </w:r>
    </w:p>
    <w:p w:rsidR="00B45990" w:rsidRDefault="00D95371">
      <w:pPr>
        <w:spacing w:line="360" w:lineRule="auto"/>
        <w:ind w:firstLine="709"/>
        <w:jc w:val="both"/>
        <w:rPr>
          <w:sz w:val="28"/>
          <w:szCs w:val="28"/>
          <w:lang w:val="uk-UA"/>
        </w:rPr>
      </w:pPr>
      <w:r>
        <w:rPr>
          <w:sz w:val="28"/>
          <w:szCs w:val="28"/>
          <w:lang w:val="uk-UA"/>
        </w:rPr>
        <w:t>Чорниця. Серед мінералів, які є в чорниці, варто відмітити велику кількість марганцю  мінералу, який стимулює енергетичний обмін. Рослина багата також на клітковину, вітамін К, який сприяє зміцненню кісток. Вживання чорниці покращує моторні функції і допомагає організму боротися з такими хворобами, як рак, серцеві захворювання і діабет.</w:t>
      </w:r>
    </w:p>
    <w:p w:rsidR="00B45990" w:rsidRDefault="00D95371">
      <w:pPr>
        <w:spacing w:line="360" w:lineRule="auto"/>
        <w:ind w:firstLine="709"/>
        <w:jc w:val="both"/>
        <w:rPr>
          <w:sz w:val="28"/>
          <w:szCs w:val="28"/>
          <w:lang w:val="uk-UA"/>
        </w:rPr>
      </w:pPr>
      <w:r>
        <w:rPr>
          <w:sz w:val="28"/>
          <w:szCs w:val="28"/>
          <w:lang w:val="uk-UA"/>
        </w:rPr>
        <w:t xml:space="preserve">Картопля, яку споживають майже не щодня, є відмінним джерелом багатьох вітамінів і мінералів. Вона містить білки, клітковину, вуглеводи, вітаміни С і В6, калій, магній, марганець, фосфор, ніацин і фолієву кислоту. Картопляна шкірка також багата на велику кількість вітамінів і мінералів. В картоплі є багато флавоноїдів, каротиноїдів і фенольних кислот. Вони діють </w:t>
      </w:r>
      <w:r>
        <w:rPr>
          <w:sz w:val="28"/>
          <w:szCs w:val="28"/>
          <w:lang w:val="uk-UA"/>
        </w:rPr>
        <w:lastRenderedPageBreak/>
        <w:t>як антиоксиданти – нейтралізують вільні радикали. Антиоксиданти картоплі, можуть пригнічувати ріст ракових клітин в печінці і товстій кишці. Червона картопля містить в 3-4 рази більше антиоксидантів, ніж біла.</w:t>
      </w:r>
    </w:p>
    <w:p w:rsidR="00B45990" w:rsidRDefault="00D95371">
      <w:pPr>
        <w:spacing w:line="360" w:lineRule="auto"/>
        <w:ind w:firstLine="709"/>
        <w:jc w:val="both"/>
        <w:rPr>
          <w:sz w:val="28"/>
          <w:szCs w:val="28"/>
          <w:lang w:val="uk-UA"/>
        </w:rPr>
      </w:pPr>
      <w:r>
        <w:rPr>
          <w:sz w:val="28"/>
          <w:szCs w:val="28"/>
          <w:lang w:val="uk-UA"/>
        </w:rPr>
        <w:t xml:space="preserve">Цинк – мікроелемент, необхідний для багатьох процесів в людському організмі. Як виявилося, що цинк в комплексі з гідрохіноном, який міститься в поліфенолах вина, кави, шоколаду, чаю, протидіє супероксидній відповіді на окислювальний стрес. Гідрохінон сам  лише при поєднанні із цинком здатний знешкодити супероксидний радикал. Утворений з такого поєднання комплекс імітує фермент супероксиддисмутазу – антиоксидантний фермент, який захищає організм від високотоксичних кисневих радикалів. Часто  функція супероксиддисмутази виконується за участі того чи іншого перехідного металу-кофактора: марганцю, міді,  заліза, нікелю, але велика доза цих металів викликає зворотний ефект – окислювальний стрес. Цинк набагато менш токсичний, ніж ці перехідні метали. Тому його використовують при створенні ліків або харчових добавок, які мають значно менший ризик розвитку побічної дії. Також виглядає логічним додавати цинк в їжу, яка природно містить гідрохінон, наприклад, в шоколад, чай або каву. З вином складніше – алкоголь може нівелювати всі позитивні ефекти цинку та полі фенолів [26]. </w:t>
      </w:r>
      <w:r>
        <w:rPr>
          <w:sz w:val="28"/>
          <w:szCs w:val="28"/>
          <w:lang w:val="uk-UA"/>
        </w:rPr>
        <w:tab/>
        <w:t>Цинк сприяє абсорбції вітаміну А, репарації ДНК та РНК, підтримує  нормальну концентрацію токоферолу в організмі, захищає геном від вільних радикалів.</w:t>
      </w:r>
    </w:p>
    <w:p w:rsidR="00B45990" w:rsidRDefault="00D95371">
      <w:pPr>
        <w:spacing w:line="360" w:lineRule="auto"/>
        <w:ind w:firstLine="709"/>
        <w:jc w:val="both"/>
        <w:rPr>
          <w:sz w:val="28"/>
          <w:szCs w:val="28"/>
          <w:lang w:val="uk-UA"/>
        </w:rPr>
      </w:pPr>
      <w:r>
        <w:rPr>
          <w:sz w:val="28"/>
          <w:szCs w:val="28"/>
          <w:lang w:val="uk-UA"/>
        </w:rPr>
        <w:t>К</w:t>
      </w:r>
      <w:r w:rsidR="004F3CB1">
        <w:rPr>
          <w:sz w:val="28"/>
          <w:szCs w:val="28"/>
          <w:lang w:val="uk-UA"/>
        </w:rPr>
        <w:t>у</w:t>
      </w:r>
      <w:r>
        <w:rPr>
          <w:sz w:val="28"/>
          <w:szCs w:val="28"/>
          <w:lang w:val="uk-UA"/>
        </w:rPr>
        <w:t xml:space="preserve">прум. Нормалізує клітинний обмін. Антиоксидант,  протидіє окисникам. </w:t>
      </w:r>
    </w:p>
    <w:p w:rsidR="00B45990" w:rsidRDefault="00D95371">
      <w:pPr>
        <w:spacing w:line="360" w:lineRule="auto"/>
        <w:ind w:firstLine="709"/>
        <w:jc w:val="both"/>
        <w:rPr>
          <w:sz w:val="28"/>
          <w:szCs w:val="28"/>
          <w:lang w:val="uk-UA"/>
        </w:rPr>
      </w:pPr>
      <w:r>
        <w:rPr>
          <w:sz w:val="28"/>
          <w:szCs w:val="28"/>
          <w:lang w:val="uk-UA"/>
        </w:rPr>
        <w:t>Марганець. Антиоксидант. Приймає участь в продукції супероксиддисмутази, яка захищає поліненасичені жирні кислоти клітинних мембран від атаки вільних радикалів. Марганец покращує засвоєння токоферолу, вітаминів С и групи В.</w:t>
      </w:r>
    </w:p>
    <w:p w:rsidR="00B45990" w:rsidRDefault="00D95371">
      <w:pPr>
        <w:spacing w:line="360" w:lineRule="auto"/>
        <w:ind w:firstLine="709"/>
        <w:jc w:val="both"/>
        <w:rPr>
          <w:sz w:val="28"/>
          <w:szCs w:val="28"/>
          <w:lang w:val="uk-UA"/>
        </w:rPr>
      </w:pPr>
      <w:r>
        <w:rPr>
          <w:sz w:val="28"/>
          <w:szCs w:val="28"/>
          <w:lang w:val="uk-UA"/>
        </w:rPr>
        <w:t xml:space="preserve">Бета-каротин – це провітамін вітаміна А, який має велике значення у будь-якому іфцію Це потужний антиоксидант, здатний знижувати ризик </w:t>
      </w:r>
      <w:r>
        <w:rPr>
          <w:sz w:val="28"/>
          <w:szCs w:val="28"/>
          <w:lang w:val="uk-UA"/>
        </w:rPr>
        <w:lastRenderedPageBreak/>
        <w:t>розвитку раку. Спортсменам для відновлення після фізичних навантажень, необхідний цей провітамін.</w:t>
      </w:r>
    </w:p>
    <w:p w:rsidR="00B45990" w:rsidRDefault="00D95371">
      <w:pPr>
        <w:spacing w:line="360" w:lineRule="auto"/>
        <w:ind w:firstLineChars="171" w:firstLine="479"/>
        <w:jc w:val="both"/>
        <w:rPr>
          <w:rFonts w:eastAsia="Calibri"/>
          <w:sz w:val="28"/>
          <w:szCs w:val="28"/>
          <w:lang w:val="uk-UA" w:eastAsia="en-US"/>
        </w:rPr>
      </w:pPr>
      <w:r>
        <w:rPr>
          <w:rFonts w:eastAsia="Calibri"/>
          <w:sz w:val="28"/>
          <w:szCs w:val="28"/>
          <w:lang w:val="uk-UA" w:eastAsia="en-US"/>
        </w:rPr>
        <w:t>В харчовому раціоні спортсмена обов</w:t>
      </w:r>
      <w:r>
        <w:rPr>
          <w:rFonts w:eastAsia="Calibri"/>
          <w:sz w:val="28"/>
          <w:szCs w:val="28"/>
          <w:lang w:eastAsia="en-US"/>
        </w:rPr>
        <w:t>’</w:t>
      </w:r>
      <w:r>
        <w:rPr>
          <w:rFonts w:eastAsia="Calibri"/>
          <w:sz w:val="28"/>
          <w:szCs w:val="28"/>
          <w:lang w:val="uk-UA" w:eastAsia="en-US"/>
        </w:rPr>
        <w:t xml:space="preserve">язково мають бути присутні овочі. Нижче наведено приклади антиоксидантів, які містяться в овочах.  </w:t>
      </w:r>
    </w:p>
    <w:p w:rsidR="00B45990" w:rsidRDefault="00D95371">
      <w:pPr>
        <w:spacing w:line="360" w:lineRule="auto"/>
        <w:ind w:firstLineChars="171" w:firstLine="479"/>
        <w:jc w:val="both"/>
        <w:rPr>
          <w:i/>
          <w:iCs/>
          <w:sz w:val="28"/>
          <w:szCs w:val="28"/>
          <w:lang w:val="uk-UA" w:eastAsia="uk-UA"/>
        </w:rPr>
      </w:pPr>
      <w:r>
        <w:rPr>
          <w:iCs/>
          <w:sz w:val="28"/>
          <w:szCs w:val="28"/>
          <w:lang w:val="uk-UA" w:eastAsia="uk-UA"/>
        </w:rPr>
        <w:t xml:space="preserve">Овочі, найбільш багаті на </w:t>
      </w:r>
      <w:r>
        <w:rPr>
          <w:b/>
          <w:iCs/>
          <w:sz w:val="28"/>
          <w:szCs w:val="28"/>
          <w:lang w:val="uk-UA" w:eastAsia="uk-UA"/>
        </w:rPr>
        <w:t>лікопін</w:t>
      </w:r>
      <w:r>
        <w:rPr>
          <w:iCs/>
          <w:sz w:val="28"/>
          <w:szCs w:val="28"/>
          <w:lang w:val="uk-UA" w:eastAsia="uk-UA"/>
        </w:rPr>
        <w:t>:</w:t>
      </w:r>
      <w:r>
        <w:rPr>
          <w:i/>
          <w:iCs/>
          <w:sz w:val="28"/>
          <w:szCs w:val="28"/>
          <w:lang w:val="uk-UA" w:eastAsia="uk-UA"/>
        </w:rPr>
        <w:t xml:space="preserve"> томатний соус,  помідор, червоний солодкий перець.</w:t>
      </w:r>
    </w:p>
    <w:p w:rsidR="00B45990" w:rsidRDefault="00D95371">
      <w:pPr>
        <w:spacing w:line="360" w:lineRule="auto"/>
        <w:ind w:firstLineChars="171" w:firstLine="479"/>
        <w:jc w:val="both"/>
        <w:rPr>
          <w:i/>
          <w:iCs/>
          <w:sz w:val="28"/>
          <w:szCs w:val="28"/>
          <w:lang w:val="uk-UA" w:eastAsia="uk-UA"/>
        </w:rPr>
      </w:pPr>
      <w:r>
        <w:rPr>
          <w:iCs/>
          <w:sz w:val="28"/>
          <w:szCs w:val="28"/>
          <w:lang w:val="uk-UA" w:eastAsia="uk-UA"/>
        </w:rPr>
        <w:t xml:space="preserve">Овочі, найбільш багаті на </w:t>
      </w:r>
      <w:r>
        <w:rPr>
          <w:b/>
          <w:iCs/>
          <w:sz w:val="28"/>
          <w:szCs w:val="28"/>
          <w:lang w:val="uk-UA" w:eastAsia="uk-UA"/>
        </w:rPr>
        <w:t>лютеїн</w:t>
      </w:r>
      <w:r>
        <w:rPr>
          <w:iCs/>
          <w:sz w:val="28"/>
          <w:szCs w:val="28"/>
          <w:lang w:val="uk-UA" w:eastAsia="uk-UA"/>
        </w:rPr>
        <w:t xml:space="preserve"> і </w:t>
      </w:r>
      <w:r>
        <w:rPr>
          <w:b/>
          <w:iCs/>
          <w:sz w:val="28"/>
          <w:szCs w:val="28"/>
          <w:lang w:val="uk-UA" w:eastAsia="uk-UA"/>
        </w:rPr>
        <w:t>зеаксантин</w:t>
      </w:r>
      <w:r>
        <w:rPr>
          <w:iCs/>
          <w:sz w:val="28"/>
          <w:szCs w:val="28"/>
          <w:lang w:val="uk-UA" w:eastAsia="uk-UA"/>
        </w:rPr>
        <w:t>:</w:t>
      </w:r>
      <w:r>
        <w:rPr>
          <w:i/>
          <w:iCs/>
          <w:sz w:val="28"/>
          <w:szCs w:val="28"/>
          <w:lang w:val="uk-UA" w:eastAsia="uk-UA"/>
        </w:rPr>
        <w:t xml:space="preserve"> шпинат зелений горошок, брюсельська капуста, латук, броколі, гарбуз.</w:t>
      </w:r>
    </w:p>
    <w:p w:rsidR="00B45990" w:rsidRDefault="00D95371">
      <w:pPr>
        <w:spacing w:line="360" w:lineRule="auto"/>
        <w:ind w:firstLineChars="171" w:firstLine="479"/>
        <w:jc w:val="both"/>
        <w:rPr>
          <w:i/>
          <w:iCs/>
          <w:sz w:val="28"/>
          <w:szCs w:val="28"/>
          <w:lang w:val="uk-UA" w:eastAsia="uk-UA"/>
        </w:rPr>
      </w:pPr>
      <w:r>
        <w:rPr>
          <w:iCs/>
          <w:sz w:val="28"/>
          <w:szCs w:val="28"/>
          <w:lang w:val="uk-UA" w:eastAsia="uk-UA"/>
        </w:rPr>
        <w:t xml:space="preserve">Овочі, найбільш багаті на </w:t>
      </w:r>
      <w:r>
        <w:rPr>
          <w:b/>
          <w:iCs/>
          <w:sz w:val="28"/>
          <w:szCs w:val="28"/>
          <w:lang w:val="uk-UA" w:eastAsia="uk-UA"/>
        </w:rPr>
        <w:t>бета-криптоксантин</w:t>
      </w:r>
      <w:r>
        <w:rPr>
          <w:iCs/>
          <w:sz w:val="28"/>
          <w:szCs w:val="28"/>
          <w:lang w:val="uk-UA" w:eastAsia="uk-UA"/>
        </w:rPr>
        <w:t>:</w:t>
      </w:r>
      <w:r>
        <w:rPr>
          <w:i/>
          <w:iCs/>
          <w:sz w:val="28"/>
          <w:szCs w:val="28"/>
          <w:lang w:val="uk-UA" w:eastAsia="uk-UA"/>
        </w:rPr>
        <w:t xml:space="preserve"> червоний солодкий перець, гарбуз, червоний солодкий перець, морква (202 мкг</w:t>
      </w:r>
      <w:r w:rsidR="004A2D29">
        <w:rPr>
          <w:i/>
          <w:iCs/>
          <w:sz w:val="28"/>
          <w:szCs w:val="28"/>
          <w:lang w:val="uk-UA" w:eastAsia="uk-UA"/>
        </w:rPr>
        <w:t xml:space="preserve"> .</w:t>
      </w:r>
      <w:r>
        <w:rPr>
          <w:i/>
          <w:iCs/>
          <w:sz w:val="28"/>
          <w:szCs w:val="28"/>
          <w:lang w:val="uk-UA" w:eastAsia="uk-UA"/>
        </w:rPr>
        <w:t xml:space="preserve"> 100 г)</w:t>
      </w:r>
      <w:r>
        <w:rPr>
          <w:iCs/>
          <w:sz w:val="28"/>
          <w:szCs w:val="28"/>
          <w:lang w:val="uk-UA" w:eastAsia="uk-UA"/>
        </w:rPr>
        <w:t xml:space="preserve"> </w:t>
      </w:r>
      <w:r>
        <w:rPr>
          <w:iCs/>
          <w:sz w:val="28"/>
          <w:szCs w:val="28"/>
          <w:lang w:eastAsia="uk-UA"/>
        </w:rPr>
        <w:t>[20</w:t>
      </w:r>
      <w:r>
        <w:rPr>
          <w:iCs/>
          <w:sz w:val="28"/>
          <w:szCs w:val="28"/>
          <w:lang w:val="uk-UA" w:eastAsia="uk-UA"/>
        </w:rPr>
        <w:t>].</w:t>
      </w:r>
    </w:p>
    <w:p w:rsidR="00B45990" w:rsidRDefault="00D95371">
      <w:pPr>
        <w:spacing w:line="360" w:lineRule="auto"/>
        <w:ind w:firstLineChars="171" w:firstLine="479"/>
        <w:jc w:val="both"/>
        <w:rPr>
          <w:rFonts w:eastAsia="Calibri"/>
          <w:sz w:val="28"/>
          <w:szCs w:val="28"/>
          <w:lang w:val="uk-UA" w:eastAsia="en-US"/>
        </w:rPr>
      </w:pPr>
      <w:r>
        <w:rPr>
          <w:rFonts w:eastAsia="Calibri"/>
          <w:sz w:val="28"/>
          <w:szCs w:val="28"/>
          <w:lang w:val="uk-UA" w:eastAsia="en-US"/>
        </w:rPr>
        <w:t>Молекули деяких антиоксидантів чутливі до впливу кисню та світла, але достатньо стійкі до термічної обробки. Варто враховувати, що деякі антиоксиданти краще засвоюються в присутності невеликої кількості жирів, наприклад лікопін, що міститься в помідорах, або бета-каротин, що міститься в моркві.</w:t>
      </w:r>
    </w:p>
    <w:p w:rsidR="00B45990" w:rsidRDefault="00D95371">
      <w:pPr>
        <w:spacing w:line="360" w:lineRule="auto"/>
        <w:ind w:firstLineChars="171" w:firstLine="479"/>
        <w:jc w:val="both"/>
        <w:rPr>
          <w:rFonts w:eastAsia="Calibri"/>
          <w:sz w:val="28"/>
          <w:szCs w:val="28"/>
          <w:lang w:val="uk-UA" w:eastAsia="en-US"/>
        </w:rPr>
      </w:pPr>
      <w:r>
        <w:rPr>
          <w:rFonts w:eastAsia="Calibri"/>
          <w:sz w:val="28"/>
          <w:szCs w:val="28"/>
          <w:lang w:val="uk-UA" w:eastAsia="en-US"/>
        </w:rPr>
        <w:t>Отже, відновлення фізичних якостей спортсменів після фізичних навантажень, що має наслідком збільшення вільних радикалів, та посилення вільно радикальних ланцюгових реакцій, у досить значній мірі залежить від харчування. Ряд харчових продуктів, продуктів бджільництва, лікарських рослинних препаратів, вітамінних та мінеральних добавок містить речовини антиоксидантного напрямку. Більшість з них достатньо добре вивчені, апробовані для спортсменів. Розроблені рекомендації щодо часу, тривалості та добової норми прийому спортсменами таких препаратів у різні періоди спортивної підготовки. Споживання продуктів харчування із сполуками антиокислювачами особливих меж немає. І немає побічних ефектів. Знання такої інформації розширює компетентності тренера та спортсмена. Поліпшує відновлення організму та підвищує спортивні результати.</w:t>
      </w:r>
    </w:p>
    <w:p w:rsidR="00B45990" w:rsidRDefault="00B45990">
      <w:pPr>
        <w:spacing w:line="360" w:lineRule="auto"/>
        <w:ind w:firstLine="709"/>
        <w:jc w:val="both"/>
        <w:rPr>
          <w:sz w:val="28"/>
          <w:szCs w:val="28"/>
          <w:lang w:val="uk-UA"/>
        </w:rPr>
      </w:pPr>
    </w:p>
    <w:p w:rsidR="00F9035E" w:rsidRDefault="00F9035E">
      <w:pPr>
        <w:spacing w:line="360" w:lineRule="auto"/>
        <w:ind w:firstLine="709"/>
        <w:jc w:val="both"/>
        <w:rPr>
          <w:sz w:val="28"/>
          <w:szCs w:val="28"/>
          <w:lang w:val="uk-UA"/>
        </w:rPr>
      </w:pPr>
    </w:p>
    <w:p w:rsidR="00B45990" w:rsidRDefault="00D95371">
      <w:pPr>
        <w:spacing w:line="360" w:lineRule="auto"/>
        <w:ind w:firstLine="480"/>
        <w:jc w:val="both"/>
        <w:rPr>
          <w:b/>
          <w:sz w:val="28"/>
          <w:szCs w:val="28"/>
          <w:lang w:val="uk-UA"/>
        </w:rPr>
      </w:pPr>
      <w:r>
        <w:rPr>
          <w:b/>
          <w:sz w:val="28"/>
          <w:szCs w:val="28"/>
          <w:lang w:val="uk-UA"/>
        </w:rPr>
        <w:lastRenderedPageBreak/>
        <w:t>Висновки до розділу 1</w:t>
      </w:r>
    </w:p>
    <w:p w:rsidR="00B45990" w:rsidRDefault="00D95371">
      <w:pPr>
        <w:pStyle w:val="ae"/>
        <w:spacing w:before="0" w:beforeAutospacing="0" w:after="0" w:afterAutospacing="0" w:line="360" w:lineRule="auto"/>
        <w:ind w:firstLineChars="171" w:firstLine="479"/>
        <w:jc w:val="both"/>
        <w:rPr>
          <w:rFonts w:eastAsia="Times New Roman"/>
          <w:sz w:val="28"/>
          <w:szCs w:val="28"/>
        </w:rPr>
      </w:pPr>
      <w:r>
        <w:rPr>
          <w:rFonts w:ascii="Times New Roman CYR" w:eastAsia="Times New Roman" w:hAnsi="Times New Roman CYR" w:cs="Times New Roman CYR"/>
          <w:bCs/>
          <w:sz w:val="28"/>
          <w:szCs w:val="28"/>
          <w:lang w:eastAsia="ru-RU"/>
        </w:rPr>
        <w:t>Проведений нами аналіз сучасної науково-методичної  літератури</w:t>
      </w:r>
      <w:r>
        <w:rPr>
          <w:rFonts w:ascii="Times New Roman CYR" w:eastAsia="Times New Roman" w:hAnsi="Times New Roman CYR" w:cs="Times New Roman CYR"/>
          <w:b/>
          <w:bCs/>
          <w:sz w:val="28"/>
          <w:szCs w:val="28"/>
          <w:lang w:eastAsia="ru-RU"/>
        </w:rPr>
        <w:t xml:space="preserve">  </w:t>
      </w:r>
      <w:r>
        <w:rPr>
          <w:rFonts w:ascii="Times New Roman CYR" w:eastAsia="Times New Roman" w:hAnsi="Times New Roman CYR" w:cs="Times New Roman CYR"/>
          <w:bCs/>
          <w:sz w:val="28"/>
          <w:szCs w:val="28"/>
          <w:lang w:eastAsia="ru-RU"/>
        </w:rPr>
        <w:t>та джерел електронного ресурсу</w:t>
      </w:r>
      <w:r>
        <w:rPr>
          <w:rFonts w:ascii="Times New Roman CYR" w:eastAsia="Times New Roman" w:hAnsi="Times New Roman CYR" w:cs="Times New Roman CYR"/>
          <w:b/>
          <w:bCs/>
          <w:sz w:val="28"/>
          <w:szCs w:val="28"/>
          <w:lang w:eastAsia="ru-RU"/>
        </w:rPr>
        <w:t xml:space="preserve"> </w:t>
      </w:r>
      <w:r>
        <w:rPr>
          <w:rFonts w:eastAsia="Times New Roman"/>
          <w:sz w:val="28"/>
          <w:szCs w:val="28"/>
          <w:lang w:eastAsia="ru-RU"/>
        </w:rPr>
        <w:t xml:space="preserve">показав, що </w:t>
      </w:r>
      <w:r>
        <w:rPr>
          <w:rFonts w:eastAsia="Calibri"/>
          <w:sz w:val="28"/>
          <w:szCs w:val="28"/>
        </w:rPr>
        <w:t xml:space="preserve"> найбільший вплив на розвиток м’язового стомлення чинять продукти перокисного окислення речовин та   вільні радикали.</w:t>
      </w:r>
      <w:r>
        <w:rPr>
          <w:rFonts w:eastAsia="Times New Roman"/>
          <w:sz w:val="28"/>
          <w:szCs w:val="28"/>
        </w:rPr>
        <w:t xml:space="preserve"> При вільно-радикальному перекисному окисленні разом з активними формами кисню утворюються і пероксиди, епоксиди, альдегіди, кетони, спирти, діальдегіди та інші, які являються токсичними та здатними руйнувати структуру білків, у тому числі ферментів, змінювати їх активність, ДНК, порушувати фосфоліпідний  склад клітинних мембран, що може привести до   спотворення процесів реплікації та транскрипції, викликати  стомлення, зниження фізичної працездатності та затягування відновних процесів у спортсменів.</w:t>
      </w:r>
    </w:p>
    <w:p w:rsidR="00B45990" w:rsidRDefault="00D95371">
      <w:pPr>
        <w:pStyle w:val="ae"/>
        <w:spacing w:before="0" w:beforeAutospacing="0" w:after="0" w:afterAutospacing="0" w:line="360" w:lineRule="auto"/>
        <w:ind w:firstLineChars="171" w:firstLine="479"/>
        <w:jc w:val="both"/>
        <w:rPr>
          <w:color w:val="050C17"/>
          <w:sz w:val="28"/>
          <w:szCs w:val="28"/>
        </w:rPr>
      </w:pPr>
      <w:r>
        <w:rPr>
          <w:color w:val="050C17"/>
          <w:sz w:val="28"/>
          <w:szCs w:val="28"/>
        </w:rPr>
        <w:t>Антиоксиданти – це досить різноманітна група речовин, що міститься практично в усіх природних продуктах харчування. Антиоксиданти необхідні спортсменам для відновлення організму після значних фізичних навантажень, вони активні у зниженні ризику захворювання та можуть бути корисними загалом для здоров</w:t>
      </w:r>
      <w:r w:rsidRPr="00D33F2B">
        <w:rPr>
          <w:color w:val="050C17"/>
          <w:sz w:val="28"/>
          <w:szCs w:val="28"/>
        </w:rPr>
        <w:t>’</w:t>
      </w:r>
      <w:r>
        <w:rPr>
          <w:color w:val="050C17"/>
          <w:sz w:val="28"/>
          <w:szCs w:val="28"/>
        </w:rPr>
        <w:t xml:space="preserve">я людини. Вчені багато уваги приділяють дослідженням антиоксидантної дії природних продуктів та синтетичних препаратів. Показаний позитивний ефект від більшості з них. Але дослідження антиоксидантної дії тих чи інших речовин продовжуються і відкривають нові горизонти спортивної дієтології. </w:t>
      </w:r>
    </w:p>
    <w:p w:rsidR="00B45990" w:rsidRDefault="00D95371">
      <w:pPr>
        <w:tabs>
          <w:tab w:val="left" w:pos="720"/>
        </w:tabs>
        <w:autoSpaceDE w:val="0"/>
        <w:autoSpaceDN w:val="0"/>
        <w:adjustRightInd w:val="0"/>
        <w:spacing w:line="360" w:lineRule="auto"/>
        <w:ind w:firstLineChars="171" w:firstLine="479"/>
        <w:jc w:val="both"/>
        <w:rPr>
          <w:sz w:val="28"/>
          <w:szCs w:val="28"/>
          <w:lang w:val="uk-UA"/>
        </w:rPr>
      </w:pPr>
      <w:r>
        <w:rPr>
          <w:sz w:val="28"/>
          <w:szCs w:val="28"/>
          <w:lang w:val="uk-UA"/>
        </w:rPr>
        <w:t>Правильно організоване раціональне харчування спортсменів здатне забезпечити поповнення енергетичних витрат (калорійності) за рахунок своєчасного  надходження в організм  достатньої  збалансованої  кількості основних  поживних речовин, а так же   необхідну кількість біоантиоксидантів, серед яких відомі вітаміни  (Е,А, Д,С та Р)  та мікроелементи (селен, мідь,</w:t>
      </w:r>
      <w:r w:rsidR="004F3CB1">
        <w:rPr>
          <w:sz w:val="28"/>
          <w:szCs w:val="28"/>
          <w:lang w:val="uk-UA"/>
        </w:rPr>
        <w:t xml:space="preserve"> </w:t>
      </w:r>
      <w:r>
        <w:rPr>
          <w:sz w:val="28"/>
          <w:szCs w:val="28"/>
          <w:lang w:val="uk-UA"/>
        </w:rPr>
        <w:t xml:space="preserve">цинк, залізо). </w:t>
      </w:r>
    </w:p>
    <w:p w:rsidR="00B45990" w:rsidRDefault="00D95371">
      <w:pPr>
        <w:tabs>
          <w:tab w:val="left" w:pos="720"/>
        </w:tabs>
        <w:autoSpaceDE w:val="0"/>
        <w:autoSpaceDN w:val="0"/>
        <w:adjustRightInd w:val="0"/>
        <w:spacing w:line="360" w:lineRule="auto"/>
        <w:ind w:firstLineChars="171" w:firstLine="479"/>
        <w:jc w:val="both"/>
        <w:rPr>
          <w:sz w:val="28"/>
          <w:szCs w:val="28"/>
          <w:lang w:val="uk-UA"/>
        </w:rPr>
      </w:pPr>
      <w:r>
        <w:rPr>
          <w:sz w:val="28"/>
          <w:szCs w:val="28"/>
          <w:lang w:val="uk-UA"/>
        </w:rPr>
        <w:t xml:space="preserve"> Аналіз, узагальнення та систематизація даних літератури  щодо забезпечення організму спортсменів вітамінами та мінералами з </w:t>
      </w:r>
      <w:r>
        <w:rPr>
          <w:sz w:val="28"/>
          <w:szCs w:val="28"/>
          <w:lang w:val="uk-UA"/>
        </w:rPr>
        <w:lastRenderedPageBreak/>
        <w:t>антиоксидантними властивостями дозволили виявити, що на даний час розроблені  усереднені добові норми   вітамінів  та мінералів для спортсменів різної спеціалізації. Відмічається, що потреба спортсменів у надходженні вітамінів  та мінералів  значно зростає на етапі безпосередньої підготовки до змагань. Тому добова потреба  спортсменів  повинна враховувати в якому  періоді спортивної підготовки знаходиться спортсмен..</w:t>
      </w:r>
    </w:p>
    <w:p w:rsidR="00B45990" w:rsidRDefault="00D95371">
      <w:pPr>
        <w:tabs>
          <w:tab w:val="left" w:pos="720"/>
        </w:tabs>
        <w:autoSpaceDE w:val="0"/>
        <w:autoSpaceDN w:val="0"/>
        <w:adjustRightInd w:val="0"/>
        <w:spacing w:line="360" w:lineRule="auto"/>
        <w:ind w:firstLineChars="171" w:firstLine="479"/>
        <w:jc w:val="both"/>
        <w:rPr>
          <w:sz w:val="28"/>
          <w:szCs w:val="28"/>
          <w:lang w:val="uk-UA"/>
        </w:rPr>
      </w:pPr>
      <w:r>
        <w:rPr>
          <w:sz w:val="28"/>
          <w:szCs w:val="28"/>
          <w:lang w:val="uk-UA"/>
        </w:rPr>
        <w:t xml:space="preserve"> На даний час установлений  рейтинг продуктів, що являються  найкра</w:t>
      </w:r>
      <w:r>
        <w:rPr>
          <w:sz w:val="28"/>
          <w:szCs w:val="28"/>
          <w:lang w:val="uk-UA"/>
        </w:rPr>
        <w:softHyphen/>
        <w:t>щими харчовими джерелами  природних антиоксидантів для людини. Для захисту організму від  руйнівних атак вільних радикалів  бажано вводити в раціони харчування продукти червоного, помаранчевого, бардового та зеленого кольору, які  містять багато природних антиоксидантів.</w:t>
      </w:r>
    </w:p>
    <w:p w:rsidR="00B45990" w:rsidRDefault="00D95371">
      <w:pPr>
        <w:tabs>
          <w:tab w:val="left" w:pos="720"/>
        </w:tabs>
        <w:autoSpaceDE w:val="0"/>
        <w:autoSpaceDN w:val="0"/>
        <w:adjustRightInd w:val="0"/>
        <w:spacing w:line="360" w:lineRule="auto"/>
        <w:ind w:firstLineChars="171" w:firstLine="479"/>
        <w:jc w:val="both"/>
        <w:rPr>
          <w:sz w:val="28"/>
          <w:szCs w:val="28"/>
          <w:lang w:val="uk-UA"/>
        </w:rPr>
      </w:pPr>
      <w:r>
        <w:rPr>
          <w:sz w:val="28"/>
          <w:szCs w:val="28"/>
          <w:lang w:val="uk-UA"/>
        </w:rPr>
        <w:t>Для організації  індивідуального раціонального харчування  спортсмени та тренери повинні бути освіченими у питаннях особливостей харчування спортсменів на різних етапах спортивної підготовки.</w:t>
      </w:r>
    </w:p>
    <w:p w:rsidR="00B45990" w:rsidRDefault="00B45990">
      <w:pPr>
        <w:tabs>
          <w:tab w:val="left" w:pos="720"/>
        </w:tabs>
        <w:autoSpaceDE w:val="0"/>
        <w:autoSpaceDN w:val="0"/>
        <w:adjustRightInd w:val="0"/>
        <w:spacing w:line="360" w:lineRule="auto"/>
        <w:ind w:firstLineChars="171" w:firstLine="479"/>
        <w:jc w:val="both"/>
        <w:rPr>
          <w:sz w:val="28"/>
          <w:szCs w:val="28"/>
          <w:lang w:val="uk-UA"/>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pStyle w:val="ae"/>
        <w:spacing w:before="0" w:beforeAutospacing="0" w:after="0" w:afterAutospacing="0" w:line="360" w:lineRule="auto"/>
        <w:ind w:firstLineChars="171" w:firstLine="479"/>
        <w:jc w:val="both"/>
        <w:rPr>
          <w:color w:val="050C17"/>
          <w:sz w:val="28"/>
          <w:szCs w:val="28"/>
        </w:rPr>
      </w:pPr>
    </w:p>
    <w:p w:rsidR="00B45990" w:rsidRDefault="00B45990">
      <w:pPr>
        <w:spacing w:line="360" w:lineRule="auto"/>
        <w:ind w:firstLine="709"/>
        <w:jc w:val="center"/>
        <w:rPr>
          <w:b/>
          <w:sz w:val="28"/>
          <w:szCs w:val="28"/>
          <w:lang w:val="uk-UA"/>
        </w:rPr>
      </w:pPr>
    </w:p>
    <w:p w:rsidR="00B45990" w:rsidRDefault="00B45990">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D95371" w:rsidRDefault="00D95371">
      <w:pPr>
        <w:spacing w:line="360" w:lineRule="auto"/>
        <w:ind w:firstLine="709"/>
        <w:jc w:val="center"/>
        <w:rPr>
          <w:b/>
          <w:sz w:val="28"/>
          <w:szCs w:val="28"/>
          <w:lang w:val="uk-UA"/>
        </w:rPr>
      </w:pPr>
    </w:p>
    <w:p w:rsidR="00F9035E" w:rsidRDefault="00F9035E">
      <w:pPr>
        <w:spacing w:line="360" w:lineRule="auto"/>
        <w:ind w:firstLine="709"/>
        <w:jc w:val="center"/>
        <w:rPr>
          <w:b/>
          <w:sz w:val="28"/>
          <w:szCs w:val="28"/>
          <w:lang w:val="uk-UA"/>
        </w:rPr>
      </w:pPr>
    </w:p>
    <w:p w:rsidR="00B45990" w:rsidRDefault="00D95371">
      <w:pPr>
        <w:spacing w:line="360" w:lineRule="auto"/>
        <w:ind w:firstLine="709"/>
        <w:jc w:val="center"/>
        <w:rPr>
          <w:b/>
          <w:sz w:val="28"/>
          <w:szCs w:val="28"/>
          <w:lang w:val="uk-UA"/>
        </w:rPr>
      </w:pPr>
      <w:r>
        <w:rPr>
          <w:b/>
          <w:sz w:val="28"/>
          <w:szCs w:val="28"/>
          <w:lang w:val="uk-UA"/>
        </w:rPr>
        <w:lastRenderedPageBreak/>
        <w:t>РОЗДІЛ 2</w:t>
      </w:r>
    </w:p>
    <w:p w:rsidR="00B45990" w:rsidRDefault="00D95371">
      <w:pPr>
        <w:spacing w:line="360" w:lineRule="auto"/>
        <w:ind w:firstLine="709"/>
        <w:jc w:val="center"/>
        <w:rPr>
          <w:caps/>
          <w:sz w:val="28"/>
          <w:szCs w:val="28"/>
          <w:lang w:val="uk-UA"/>
        </w:rPr>
      </w:pPr>
      <w:r>
        <w:rPr>
          <w:b/>
          <w:caps/>
          <w:sz w:val="28"/>
          <w:szCs w:val="28"/>
          <w:lang w:val="uk-UA"/>
        </w:rPr>
        <w:t>методи та організація дослідження</w:t>
      </w:r>
    </w:p>
    <w:p w:rsidR="00B45990" w:rsidRDefault="00B45990">
      <w:pPr>
        <w:spacing w:line="360" w:lineRule="auto"/>
        <w:jc w:val="center"/>
        <w:rPr>
          <w:b/>
          <w:sz w:val="28"/>
          <w:szCs w:val="28"/>
          <w:lang w:val="uk-UA"/>
        </w:rPr>
      </w:pPr>
    </w:p>
    <w:p w:rsidR="00B45990" w:rsidRDefault="00D95371">
      <w:pPr>
        <w:spacing w:line="360" w:lineRule="auto"/>
        <w:ind w:firstLine="567"/>
        <w:rPr>
          <w:i/>
          <w:sz w:val="28"/>
          <w:szCs w:val="28"/>
          <w:lang w:val="uk-UA"/>
        </w:rPr>
      </w:pPr>
      <w:r>
        <w:rPr>
          <w:b/>
          <w:sz w:val="28"/>
          <w:szCs w:val="28"/>
          <w:lang w:val="uk-UA"/>
        </w:rPr>
        <w:t>2.1. Методи дослідження</w:t>
      </w:r>
    </w:p>
    <w:p w:rsidR="00B45990" w:rsidRDefault="00D95371">
      <w:pPr>
        <w:spacing w:line="360" w:lineRule="auto"/>
        <w:ind w:firstLine="567"/>
        <w:jc w:val="both"/>
        <w:rPr>
          <w:sz w:val="28"/>
          <w:szCs w:val="28"/>
          <w:lang w:val="uk-UA"/>
        </w:rPr>
      </w:pPr>
      <w:r>
        <w:rPr>
          <w:sz w:val="28"/>
          <w:szCs w:val="28"/>
          <w:lang w:val="uk-UA"/>
        </w:rPr>
        <w:t>Для вирішення поставлених завдань і отримання об'єктивних даних у роботі використовувалися наступні методи досліджень:</w:t>
      </w:r>
    </w:p>
    <w:p w:rsidR="00B45990" w:rsidRDefault="00D95371">
      <w:pPr>
        <w:numPr>
          <w:ilvl w:val="0"/>
          <w:numId w:val="7"/>
        </w:numPr>
        <w:tabs>
          <w:tab w:val="clear" w:pos="1287"/>
          <w:tab w:val="left" w:pos="900"/>
        </w:tabs>
        <w:spacing w:line="360" w:lineRule="auto"/>
        <w:ind w:left="0" w:firstLine="567"/>
        <w:jc w:val="both"/>
        <w:rPr>
          <w:sz w:val="28"/>
          <w:szCs w:val="28"/>
          <w:lang w:val="uk-UA"/>
        </w:rPr>
      </w:pPr>
      <w:r>
        <w:rPr>
          <w:sz w:val="28"/>
          <w:szCs w:val="28"/>
          <w:lang w:val="uk-UA"/>
        </w:rPr>
        <w:t>теоретичний аналіз спеціальної науково-методичної літератури та мережі Інтернет;</w:t>
      </w:r>
    </w:p>
    <w:p w:rsidR="00B45990" w:rsidRDefault="00D95371">
      <w:pPr>
        <w:numPr>
          <w:ilvl w:val="0"/>
          <w:numId w:val="7"/>
        </w:numPr>
        <w:tabs>
          <w:tab w:val="clear" w:pos="1287"/>
          <w:tab w:val="left" w:pos="900"/>
        </w:tabs>
        <w:spacing w:line="360" w:lineRule="auto"/>
        <w:ind w:left="0" w:firstLine="567"/>
        <w:jc w:val="both"/>
        <w:rPr>
          <w:sz w:val="28"/>
          <w:szCs w:val="28"/>
          <w:lang w:val="uk-UA"/>
        </w:rPr>
      </w:pPr>
      <w:r>
        <w:rPr>
          <w:sz w:val="28"/>
          <w:szCs w:val="28"/>
          <w:lang w:val="uk-UA"/>
        </w:rPr>
        <w:t>педагогічне спостереження і контроль;</w:t>
      </w:r>
    </w:p>
    <w:p w:rsidR="00B45990" w:rsidRDefault="00D95371">
      <w:pPr>
        <w:numPr>
          <w:ilvl w:val="0"/>
          <w:numId w:val="7"/>
        </w:numPr>
        <w:tabs>
          <w:tab w:val="clear" w:pos="1287"/>
          <w:tab w:val="left" w:pos="900"/>
        </w:tabs>
        <w:spacing w:line="360" w:lineRule="auto"/>
        <w:ind w:left="0" w:firstLine="567"/>
        <w:jc w:val="both"/>
        <w:rPr>
          <w:sz w:val="28"/>
          <w:szCs w:val="28"/>
          <w:lang w:val="uk-UA"/>
        </w:rPr>
      </w:pPr>
      <w:r>
        <w:rPr>
          <w:sz w:val="28"/>
          <w:szCs w:val="28"/>
          <w:lang w:val="uk-UA"/>
        </w:rPr>
        <w:t>методи математичної статистики.</w:t>
      </w:r>
    </w:p>
    <w:p w:rsidR="00B45990" w:rsidRDefault="00D95371">
      <w:pPr>
        <w:spacing w:line="360" w:lineRule="auto"/>
        <w:ind w:firstLine="567"/>
        <w:jc w:val="both"/>
        <w:rPr>
          <w:b/>
          <w:sz w:val="28"/>
          <w:szCs w:val="28"/>
          <w:lang w:val="uk-UA"/>
        </w:rPr>
      </w:pPr>
      <w:r>
        <w:rPr>
          <w:b/>
          <w:sz w:val="28"/>
          <w:szCs w:val="28"/>
          <w:lang w:val="uk-UA"/>
        </w:rPr>
        <w:t>2.1.1. Теоретичний аналіз спеціальної науково-методичної літератури та мережі Інтернет</w:t>
      </w:r>
    </w:p>
    <w:p w:rsidR="00B45990" w:rsidRDefault="00D95371">
      <w:pPr>
        <w:spacing w:line="360" w:lineRule="auto"/>
        <w:ind w:firstLine="720"/>
        <w:jc w:val="both"/>
        <w:rPr>
          <w:spacing w:val="-1"/>
          <w:sz w:val="28"/>
          <w:szCs w:val="28"/>
          <w:lang w:val="uk-UA"/>
        </w:rPr>
      </w:pPr>
      <w:r>
        <w:rPr>
          <w:sz w:val="28"/>
          <w:szCs w:val="28"/>
          <w:lang w:val="uk-UA"/>
        </w:rPr>
        <w:t>Вивчення</w:t>
      </w:r>
      <w:r>
        <w:rPr>
          <w:b/>
          <w:bCs/>
          <w:sz w:val="28"/>
          <w:szCs w:val="28"/>
          <w:lang w:val="uk-UA"/>
        </w:rPr>
        <w:t xml:space="preserve"> </w:t>
      </w:r>
      <w:r>
        <w:rPr>
          <w:sz w:val="28"/>
          <w:szCs w:val="28"/>
          <w:lang w:val="uk-UA"/>
        </w:rPr>
        <w:t xml:space="preserve">літературних джерел і узагальнення даних спеціальної літератури дозволили сформувати загальне враження про досліджувану проблему, встановити рівень її розвитку та перспективності. </w:t>
      </w:r>
      <w:r>
        <w:rPr>
          <w:spacing w:val="-1"/>
          <w:sz w:val="28"/>
          <w:szCs w:val="28"/>
          <w:lang w:val="uk-UA"/>
        </w:rPr>
        <w:t xml:space="preserve">Аналіз літературних джерел дозволив вивчити проблему і використати отримані дані при написанні першого та другого розділів роботи. </w:t>
      </w:r>
    </w:p>
    <w:p w:rsidR="00B45990" w:rsidRDefault="00D95371">
      <w:pPr>
        <w:spacing w:line="360" w:lineRule="auto"/>
        <w:ind w:firstLine="567"/>
        <w:jc w:val="both"/>
        <w:rPr>
          <w:sz w:val="28"/>
          <w:szCs w:val="28"/>
          <w:lang w:val="uk-UA"/>
        </w:rPr>
      </w:pPr>
      <w:r>
        <w:rPr>
          <w:sz w:val="28"/>
          <w:szCs w:val="28"/>
          <w:lang w:val="uk-UA"/>
        </w:rPr>
        <w:t xml:space="preserve">При роботі з літературними джерелами особлива увага приділялась вивченню особливостей метаболізму, антиоксидантної системи, харчування та фізичної працездатності у спортсменів ациклічних видів спорту. </w:t>
      </w:r>
    </w:p>
    <w:p w:rsidR="00B45990" w:rsidRPr="0031608D" w:rsidRDefault="00D95371">
      <w:pPr>
        <w:spacing w:line="360" w:lineRule="auto"/>
        <w:ind w:firstLine="567"/>
        <w:jc w:val="both"/>
        <w:rPr>
          <w:sz w:val="28"/>
          <w:szCs w:val="28"/>
          <w:lang w:val="uk-UA"/>
        </w:rPr>
      </w:pPr>
      <w:r>
        <w:rPr>
          <w:sz w:val="28"/>
          <w:szCs w:val="28"/>
          <w:lang w:val="uk-UA"/>
        </w:rPr>
        <w:t xml:space="preserve">У результаті узагальнення даних літератури був виділений комплексний підхід до системного аналізу, обґрунтовані стратегія і методи дослідження. Аналітичний огляд літературних даних наведено у першому </w:t>
      </w:r>
      <w:r w:rsidRPr="0031608D">
        <w:rPr>
          <w:sz w:val="28"/>
          <w:szCs w:val="28"/>
          <w:lang w:val="uk-UA"/>
        </w:rPr>
        <w:t>розділі роботи. Переважно розглядалися роботи останніх років (2000-2024 рр.), всього 7</w:t>
      </w:r>
      <w:r w:rsidR="0031608D" w:rsidRPr="0031608D">
        <w:rPr>
          <w:sz w:val="28"/>
          <w:szCs w:val="28"/>
          <w:lang w:val="uk-UA"/>
        </w:rPr>
        <w:t>4</w:t>
      </w:r>
      <w:r w:rsidRPr="0031608D">
        <w:rPr>
          <w:sz w:val="28"/>
          <w:szCs w:val="28"/>
          <w:lang w:val="uk-UA"/>
        </w:rPr>
        <w:t xml:space="preserve"> літературних джерел, з них </w:t>
      </w:r>
      <w:r w:rsidR="0031608D" w:rsidRPr="0031608D">
        <w:rPr>
          <w:sz w:val="28"/>
          <w:szCs w:val="28"/>
          <w:lang w:val="uk-UA"/>
        </w:rPr>
        <w:t>60</w:t>
      </w:r>
      <w:r w:rsidRPr="0031608D">
        <w:rPr>
          <w:sz w:val="28"/>
          <w:szCs w:val="28"/>
          <w:lang w:val="uk-UA"/>
        </w:rPr>
        <w:t xml:space="preserve"> – іноземних.</w:t>
      </w:r>
    </w:p>
    <w:p w:rsidR="00B45990" w:rsidRPr="004F3CB1" w:rsidRDefault="00D95371">
      <w:pPr>
        <w:shd w:val="clear" w:color="auto" w:fill="FFFFFF"/>
        <w:spacing w:line="360" w:lineRule="auto"/>
        <w:ind w:firstLine="567"/>
        <w:jc w:val="both"/>
        <w:rPr>
          <w:b/>
          <w:sz w:val="28"/>
          <w:szCs w:val="28"/>
          <w:lang w:val="uk-UA"/>
        </w:rPr>
      </w:pPr>
      <w:r w:rsidRPr="004F3CB1">
        <w:rPr>
          <w:b/>
          <w:sz w:val="28"/>
          <w:szCs w:val="28"/>
          <w:lang w:val="uk-UA"/>
        </w:rPr>
        <w:t>2.1.2. Педагогічне спостереження і контроль</w:t>
      </w:r>
    </w:p>
    <w:p w:rsidR="00B45990" w:rsidRPr="004F3CB1" w:rsidRDefault="00D95371">
      <w:pPr>
        <w:spacing w:line="360" w:lineRule="auto"/>
        <w:ind w:firstLine="567"/>
        <w:jc w:val="both"/>
        <w:rPr>
          <w:i/>
          <w:sz w:val="28"/>
          <w:szCs w:val="28"/>
          <w:lang w:val="uk-UA"/>
        </w:rPr>
      </w:pPr>
      <w:r w:rsidRPr="004F3CB1">
        <w:rPr>
          <w:i/>
          <w:sz w:val="28"/>
          <w:szCs w:val="28"/>
          <w:lang w:val="uk-UA"/>
        </w:rPr>
        <w:t>Методи дослідження:</w:t>
      </w:r>
    </w:p>
    <w:p w:rsidR="00B45990" w:rsidRPr="004F3CB1" w:rsidRDefault="00D95371">
      <w:pPr>
        <w:spacing w:line="360" w:lineRule="auto"/>
        <w:ind w:firstLine="567"/>
        <w:jc w:val="both"/>
        <w:rPr>
          <w:sz w:val="28"/>
          <w:szCs w:val="28"/>
          <w:lang w:val="uk-UA"/>
        </w:rPr>
      </w:pPr>
      <w:r w:rsidRPr="004F3CB1">
        <w:rPr>
          <w:sz w:val="28"/>
          <w:szCs w:val="28"/>
          <w:lang w:val="uk-UA"/>
        </w:rPr>
        <w:t>1. Лабораторні методи дослідження (проводилися у приватних лаюораторіях за кошти досліджувальних осіб):</w:t>
      </w:r>
    </w:p>
    <w:p w:rsidR="00B45990" w:rsidRPr="004F3CB1" w:rsidRDefault="00D95371">
      <w:pPr>
        <w:spacing w:line="360" w:lineRule="auto"/>
        <w:ind w:firstLine="567"/>
        <w:jc w:val="both"/>
        <w:rPr>
          <w:sz w:val="28"/>
          <w:szCs w:val="28"/>
          <w:lang w:val="uk-UA"/>
        </w:rPr>
      </w:pPr>
      <w:r w:rsidRPr="004F3CB1">
        <w:rPr>
          <w:sz w:val="28"/>
          <w:szCs w:val="28"/>
          <w:lang w:val="uk-UA"/>
        </w:rPr>
        <w:lastRenderedPageBreak/>
        <w:t>Концентрацію аскорбінової кислоти (вітамін С) у сироватці крові визначали методом титрування за допомогою 2,6-денітрофенілдифеноляту; вміст ретинолу (вітамін А) та α-токоферолу (вітамін Е) – флуориметричним методом; рівень тіаміну (вітамін В1) у цілісній крові визначали фотометричним методом на аналізаторі біорідин. Біохімічні показники у сироватці крові визначали ензиматичним методом. Дослідження проводилося на біохімічному аналізаторі Labio 200. Реактиви використовували фірми Biocon (Німеччина).</w:t>
      </w:r>
    </w:p>
    <w:p w:rsidR="00B45990" w:rsidRPr="004F3CB1" w:rsidRDefault="00D95371">
      <w:pPr>
        <w:spacing w:line="360" w:lineRule="auto"/>
        <w:ind w:firstLine="567"/>
        <w:jc w:val="both"/>
        <w:rPr>
          <w:sz w:val="28"/>
          <w:szCs w:val="28"/>
          <w:lang w:val="uk-UA"/>
        </w:rPr>
      </w:pPr>
      <w:r w:rsidRPr="004F3CB1">
        <w:rPr>
          <w:sz w:val="28"/>
          <w:szCs w:val="28"/>
          <w:lang w:val="uk-UA"/>
        </w:rPr>
        <w:t xml:space="preserve">Показники вільнорадикального окиснення ліпідів та антиоксидантного захисту оцінювали спектрофотометричними методами на аналізаторі Specord 40. Перекисне окиснення ліпідів (ПОЛ) визначали за накопиченням у мембранах еритроцитів крові продуктів, що реагують з тіобарбітуровою кислотою. Було оцінено показники неферментативної ланки антиоксидантного захисту організму в сироватці крові за сумарним вмістом низькомолекулярних антиоксидантів (НМАО). Було проведено характеристику ферментативної ланки антиоксидантного захисту (АОЗ) за активністю ферментів супероксиддисмутази (СОД) в еритроцитах крові, каталази (КАТ) у сироватці крові. Для визначення стану про- та антиоксидантної рівноваги на різних етапах дослідження обчислювали коефіцієнт </w:t>
      </w:r>
    </w:p>
    <w:p w:rsidR="00B45990" w:rsidRPr="004F3CB1" w:rsidRDefault="00D95371">
      <w:pPr>
        <w:spacing w:line="360" w:lineRule="auto"/>
        <w:ind w:firstLine="567"/>
        <w:jc w:val="center"/>
        <w:rPr>
          <w:i/>
          <w:sz w:val="28"/>
          <w:szCs w:val="28"/>
          <w:lang w:val="uk-UA"/>
        </w:rPr>
      </w:pPr>
      <w:r w:rsidRPr="004F3CB1">
        <w:rPr>
          <w:i/>
          <w:sz w:val="28"/>
          <w:szCs w:val="28"/>
          <w:lang w:val="uk-UA"/>
        </w:rPr>
        <w:t>КАОЗ/ПОЛ=(НМАО+СОД+КАТ)/ТБК-РП.</w:t>
      </w:r>
    </w:p>
    <w:p w:rsidR="00B45990" w:rsidRPr="004F3CB1" w:rsidRDefault="00D95371">
      <w:pPr>
        <w:spacing w:line="360" w:lineRule="auto"/>
        <w:ind w:firstLine="567"/>
        <w:jc w:val="both"/>
        <w:rPr>
          <w:sz w:val="28"/>
          <w:szCs w:val="28"/>
          <w:lang w:val="uk-UA"/>
        </w:rPr>
      </w:pPr>
      <w:r w:rsidRPr="004F3CB1">
        <w:rPr>
          <w:sz w:val="28"/>
          <w:szCs w:val="28"/>
          <w:lang w:val="uk-UA"/>
        </w:rPr>
        <w:t>2. Антропометричні методи дослідження:</w:t>
      </w:r>
    </w:p>
    <w:p w:rsidR="00B45990" w:rsidRPr="004F3CB1" w:rsidRDefault="00D95371">
      <w:pPr>
        <w:spacing w:line="360" w:lineRule="auto"/>
        <w:ind w:firstLine="567"/>
        <w:jc w:val="both"/>
        <w:rPr>
          <w:sz w:val="28"/>
          <w:szCs w:val="28"/>
          <w:lang w:val="uk-UA"/>
        </w:rPr>
      </w:pPr>
      <w:r w:rsidRPr="004F3CB1">
        <w:rPr>
          <w:sz w:val="28"/>
          <w:szCs w:val="28"/>
          <w:lang w:val="uk-UA"/>
        </w:rPr>
        <w:t>Для виявлення зв'язку між типом статури, кількістю жирової тканини в організмі та функціональними біохімічними показниками вимірювали зріст, масу тіла та розраховували індекс маси тіла (ІМТ), індекс Рорера. Додатково у дослідженні щодо впливу вітамінного препарату визначався склад тіла спортсмена (абсолютна та відносна кількість жирової та скелетно-м'язової маси), вміст загальної рідини в організмі методом біоімпедансометрії на аналізаторі «Tanita» (Японія).</w:t>
      </w:r>
    </w:p>
    <w:p w:rsidR="00B45990" w:rsidRPr="004F3CB1" w:rsidRDefault="00D95371">
      <w:pPr>
        <w:spacing w:line="360" w:lineRule="auto"/>
        <w:ind w:firstLine="567"/>
        <w:jc w:val="both"/>
        <w:rPr>
          <w:sz w:val="28"/>
          <w:szCs w:val="28"/>
          <w:lang w:val="uk-UA"/>
        </w:rPr>
      </w:pPr>
      <w:r w:rsidRPr="004F3CB1">
        <w:rPr>
          <w:sz w:val="28"/>
          <w:szCs w:val="28"/>
          <w:lang w:val="uk-UA"/>
        </w:rPr>
        <w:lastRenderedPageBreak/>
        <w:t>3. Функціональні методи дослідження:</w:t>
      </w:r>
    </w:p>
    <w:p w:rsidR="00B45990" w:rsidRPr="004F3CB1" w:rsidRDefault="00D95371">
      <w:pPr>
        <w:spacing w:line="360" w:lineRule="auto"/>
        <w:ind w:firstLine="567"/>
        <w:jc w:val="both"/>
        <w:rPr>
          <w:sz w:val="28"/>
          <w:szCs w:val="28"/>
          <w:lang w:val="uk-UA"/>
        </w:rPr>
      </w:pPr>
      <w:r w:rsidRPr="004F3CB1">
        <w:rPr>
          <w:sz w:val="28"/>
          <w:szCs w:val="28"/>
          <w:lang w:val="uk-UA"/>
        </w:rPr>
        <w:t>Як основні показники функціонального стану серцево-судинної системи вимірювали артеріальний тиск (систолічний артеріальний тиск (САТ) та діастолічний артеріальний тиск (ДАТ)), частоту серцевих скорочень (ЧСС).</w:t>
      </w:r>
    </w:p>
    <w:p w:rsidR="00B45990" w:rsidRPr="004F3CB1" w:rsidRDefault="00D95371">
      <w:pPr>
        <w:spacing w:line="360" w:lineRule="auto"/>
        <w:ind w:firstLine="567"/>
        <w:jc w:val="both"/>
        <w:rPr>
          <w:sz w:val="28"/>
          <w:szCs w:val="28"/>
          <w:lang w:val="uk-UA"/>
        </w:rPr>
      </w:pPr>
      <w:r w:rsidRPr="004F3CB1">
        <w:rPr>
          <w:sz w:val="28"/>
          <w:szCs w:val="28"/>
          <w:lang w:val="uk-UA"/>
        </w:rPr>
        <w:t>Для оцінки функціонального стану системи кровообігу використовували адаптаційний потенціал (АП), що відображає в умовних одиницях – балах ступінь напруги механізмів адаптації, що виявляються зміною показників гемодинаміки.</w:t>
      </w:r>
    </w:p>
    <w:p w:rsidR="00D95371" w:rsidRPr="004F3CB1" w:rsidRDefault="00D95371">
      <w:pPr>
        <w:spacing w:line="360" w:lineRule="auto"/>
        <w:ind w:firstLine="567"/>
        <w:jc w:val="both"/>
        <w:rPr>
          <w:i/>
          <w:sz w:val="28"/>
          <w:szCs w:val="28"/>
          <w:lang w:val="uk-UA"/>
        </w:rPr>
      </w:pPr>
      <w:r w:rsidRPr="004F3CB1">
        <w:rPr>
          <w:i/>
          <w:sz w:val="28"/>
          <w:szCs w:val="28"/>
          <w:lang w:val="uk-UA"/>
        </w:rPr>
        <w:t xml:space="preserve">АП = 0,011ЧСС + 0,014СТ + 0,008ДТ + 0,014В + 0,009М - 0,009Р - 0,27, </w:t>
      </w:r>
    </w:p>
    <w:p w:rsidR="00D95371" w:rsidRPr="004F3CB1" w:rsidRDefault="00D95371">
      <w:pPr>
        <w:spacing w:line="360" w:lineRule="auto"/>
        <w:ind w:firstLine="567"/>
        <w:jc w:val="both"/>
        <w:rPr>
          <w:sz w:val="28"/>
          <w:szCs w:val="28"/>
          <w:lang w:val="uk-UA"/>
        </w:rPr>
      </w:pPr>
      <w:r w:rsidRPr="004F3CB1">
        <w:rPr>
          <w:sz w:val="28"/>
          <w:szCs w:val="28"/>
          <w:lang w:val="uk-UA"/>
        </w:rPr>
        <w:t>де АП - адаптаційний потенціал; ЧСС - число серцевих скорочень (частота пульсу) в хвилину; СТ - систолічний тиск, мм рт. ст .; ДТ - діастолічний тиск, мм рт. ст .; В - вік, роки; М - маса, кг; Р - ріст.</w:t>
      </w:r>
    </w:p>
    <w:p w:rsidR="00373D8D" w:rsidRPr="004F3CB1" w:rsidRDefault="00D95371" w:rsidP="00373D8D">
      <w:pPr>
        <w:spacing w:line="360" w:lineRule="auto"/>
        <w:ind w:firstLine="567"/>
        <w:jc w:val="both"/>
        <w:rPr>
          <w:sz w:val="28"/>
          <w:szCs w:val="28"/>
          <w:lang w:val="uk-UA"/>
        </w:rPr>
      </w:pPr>
      <w:r w:rsidRPr="004F3CB1">
        <w:rPr>
          <w:sz w:val="28"/>
          <w:szCs w:val="28"/>
          <w:lang w:val="uk-UA"/>
        </w:rPr>
        <w:t xml:space="preserve">Для оцінки ступеня тренованості серцево-судинної системи до виконання фізичного навантаження проводився підрахунок коефіцієнта витривалості (КВ), </w:t>
      </w:r>
      <w:r w:rsidR="00373D8D" w:rsidRPr="004F3CB1">
        <w:rPr>
          <w:sz w:val="28"/>
          <w:szCs w:val="28"/>
          <w:lang w:val="uk-UA"/>
        </w:rPr>
        <w:t>визначали за формулою А. Кваса:</w:t>
      </w:r>
    </w:p>
    <w:p w:rsidR="00373D8D" w:rsidRPr="004F3CB1" w:rsidRDefault="00373D8D" w:rsidP="00373D8D">
      <w:pPr>
        <w:spacing w:line="360" w:lineRule="auto"/>
        <w:ind w:firstLine="567"/>
        <w:jc w:val="center"/>
        <w:rPr>
          <w:i/>
          <w:sz w:val="28"/>
          <w:szCs w:val="28"/>
          <w:lang w:val="uk-UA"/>
        </w:rPr>
      </w:pPr>
      <w:r w:rsidRPr="004F3CB1">
        <w:rPr>
          <w:i/>
          <w:sz w:val="28"/>
          <w:szCs w:val="28"/>
          <w:lang w:val="uk-UA"/>
        </w:rPr>
        <w:t>КВ=ЧСС уд/хв х 10/(АТс – АТд), у.о.,</w:t>
      </w:r>
    </w:p>
    <w:p w:rsidR="00373D8D" w:rsidRPr="004F3CB1" w:rsidRDefault="00373D8D" w:rsidP="00373D8D">
      <w:pPr>
        <w:spacing w:line="360" w:lineRule="auto"/>
        <w:ind w:firstLine="567"/>
        <w:jc w:val="both"/>
        <w:rPr>
          <w:sz w:val="28"/>
          <w:szCs w:val="28"/>
          <w:lang w:val="uk-UA"/>
        </w:rPr>
      </w:pPr>
      <w:r w:rsidRPr="004F3CB1">
        <w:rPr>
          <w:sz w:val="28"/>
          <w:szCs w:val="28"/>
          <w:lang w:val="uk-UA"/>
        </w:rPr>
        <w:t>де ЧСС – частота серцевих скорочень, уд./хв; АТс – систолічний артеріальний тиск, мм.рт. ст.; АТд – діастолічний артеріальний тиск, мм</w:t>
      </w:r>
      <w:r w:rsidR="003C47BF">
        <w:rPr>
          <w:sz w:val="28"/>
          <w:szCs w:val="28"/>
          <w:lang w:val="uk-UA"/>
        </w:rPr>
        <w:t>.</w:t>
      </w:r>
      <w:r w:rsidRPr="004F3CB1">
        <w:rPr>
          <w:sz w:val="28"/>
          <w:szCs w:val="28"/>
          <w:lang w:val="uk-UA"/>
        </w:rPr>
        <w:t>рт.ст., 10 – константа.</w:t>
      </w:r>
    </w:p>
    <w:p w:rsidR="00D95371" w:rsidRPr="004F3CB1" w:rsidRDefault="00373D8D" w:rsidP="00D95371">
      <w:pPr>
        <w:spacing w:line="360" w:lineRule="auto"/>
        <w:ind w:firstLine="567"/>
        <w:jc w:val="both"/>
        <w:rPr>
          <w:sz w:val="28"/>
          <w:szCs w:val="28"/>
          <w:lang w:val="uk-UA"/>
        </w:rPr>
      </w:pPr>
      <w:r w:rsidRPr="004F3CB1">
        <w:rPr>
          <w:sz w:val="28"/>
          <w:szCs w:val="28"/>
          <w:lang w:val="uk-UA"/>
        </w:rPr>
        <w:t xml:space="preserve">Значення коефіцієнта витривалості в нормі дорівнює 16 у. о. При послабленні функції серцево‑судинної системи КВ підвищується, при її посиленні – знижується. </w:t>
      </w:r>
      <w:r w:rsidR="00D95371" w:rsidRPr="004F3CB1">
        <w:rPr>
          <w:sz w:val="28"/>
          <w:szCs w:val="28"/>
          <w:lang w:val="uk-UA"/>
        </w:rPr>
        <w:t>Збільшення коефіцієнта витривалості у зв'язку зі зменшенням пульсового тиску є показником детренованості серцево-судинної системи</w:t>
      </w:r>
      <w:r w:rsidRPr="004F3CB1">
        <w:rPr>
          <w:sz w:val="28"/>
          <w:szCs w:val="28"/>
          <w:lang w:val="uk-UA"/>
        </w:rPr>
        <w:t>.</w:t>
      </w:r>
    </w:p>
    <w:p w:rsidR="00B45990" w:rsidRPr="004F3CB1" w:rsidRDefault="00D95371">
      <w:pPr>
        <w:spacing w:line="360" w:lineRule="auto"/>
        <w:ind w:firstLine="567"/>
        <w:jc w:val="both"/>
        <w:rPr>
          <w:sz w:val="28"/>
          <w:szCs w:val="28"/>
          <w:lang w:val="uk-UA"/>
        </w:rPr>
      </w:pPr>
      <w:r w:rsidRPr="004F3CB1">
        <w:rPr>
          <w:sz w:val="28"/>
          <w:szCs w:val="28"/>
          <w:lang w:val="uk-UA"/>
        </w:rPr>
        <w:t>Працездатність серця при фізичному навантаженні спортсменів поза лабораторії визначали по функціональній пробі Руфьє.</w:t>
      </w:r>
    </w:p>
    <w:p w:rsidR="00B45990" w:rsidRPr="004F3CB1" w:rsidRDefault="00D95371">
      <w:pPr>
        <w:spacing w:line="360" w:lineRule="auto"/>
        <w:ind w:firstLine="567"/>
        <w:jc w:val="both"/>
        <w:rPr>
          <w:sz w:val="28"/>
          <w:szCs w:val="28"/>
          <w:lang w:val="uk-UA"/>
        </w:rPr>
      </w:pPr>
      <w:r w:rsidRPr="004F3CB1">
        <w:rPr>
          <w:sz w:val="28"/>
          <w:szCs w:val="28"/>
          <w:lang w:val="uk-UA"/>
        </w:rPr>
        <w:t>4. Метод анкетування добового відтворення харчування:</w:t>
      </w:r>
    </w:p>
    <w:p w:rsidR="00B45990" w:rsidRPr="004F3CB1" w:rsidRDefault="00D95371">
      <w:pPr>
        <w:spacing w:line="360" w:lineRule="auto"/>
        <w:ind w:firstLine="567"/>
        <w:jc w:val="both"/>
        <w:rPr>
          <w:sz w:val="28"/>
          <w:szCs w:val="28"/>
          <w:lang w:val="uk-UA"/>
        </w:rPr>
      </w:pPr>
      <w:r w:rsidRPr="004F3CB1">
        <w:rPr>
          <w:sz w:val="28"/>
          <w:szCs w:val="28"/>
          <w:lang w:val="uk-UA"/>
        </w:rPr>
        <w:t xml:space="preserve">Добовий раціон харчування оцінювали методом 24-годинного відтворення харчування шляхом анкетного опитування про кількість спожитої </w:t>
      </w:r>
      <w:r w:rsidRPr="004F3CB1">
        <w:rPr>
          <w:sz w:val="28"/>
          <w:szCs w:val="28"/>
          <w:lang w:val="uk-UA"/>
        </w:rPr>
        <w:lastRenderedPageBreak/>
        <w:t>їжі. Отримані дані добового раціону аналізували вручну із застосуванням "Таблиці хімічного складу та калорійності продуктів харчування".</w:t>
      </w:r>
    </w:p>
    <w:p w:rsidR="00B45990" w:rsidRPr="004F3CB1" w:rsidRDefault="00D95371">
      <w:pPr>
        <w:spacing w:line="360" w:lineRule="auto"/>
        <w:ind w:firstLine="567"/>
        <w:jc w:val="both"/>
        <w:rPr>
          <w:b/>
          <w:sz w:val="28"/>
          <w:szCs w:val="28"/>
          <w:lang w:val="uk-UA"/>
        </w:rPr>
      </w:pPr>
      <w:r w:rsidRPr="004F3CB1">
        <w:rPr>
          <w:b/>
          <w:sz w:val="28"/>
          <w:szCs w:val="28"/>
          <w:lang w:val="uk-UA"/>
        </w:rPr>
        <w:t>2.1.3. Методи математичної статистики</w:t>
      </w:r>
    </w:p>
    <w:p w:rsidR="00B45990" w:rsidRPr="004F3CB1" w:rsidRDefault="00D95371">
      <w:pPr>
        <w:spacing w:line="360" w:lineRule="auto"/>
        <w:ind w:firstLine="567"/>
        <w:jc w:val="both"/>
        <w:rPr>
          <w:sz w:val="28"/>
          <w:szCs w:val="28"/>
          <w:lang w:val="uk-UA"/>
        </w:rPr>
      </w:pPr>
      <w:r w:rsidRPr="004F3CB1">
        <w:rPr>
          <w:sz w:val="28"/>
          <w:szCs w:val="28"/>
          <w:lang w:val="uk-UA"/>
        </w:rPr>
        <w:t>Статистична обробка результатів дослідження виконувалася за допомогою пакета програм SPSS Statistic</w:t>
      </w:r>
      <w:r w:rsidR="003C47BF">
        <w:rPr>
          <w:sz w:val="28"/>
          <w:szCs w:val="28"/>
          <w:lang w:val="uk-UA"/>
        </w:rPr>
        <w:t>а</w:t>
      </w:r>
      <w:r w:rsidRPr="004F3CB1">
        <w:rPr>
          <w:sz w:val="28"/>
          <w:szCs w:val="28"/>
          <w:lang w:val="uk-UA"/>
        </w:rPr>
        <w:t xml:space="preserve"> 17.0. Застосовували метод варіаційної статистики: обчислення середніх арифметичних величин (М) та помилки середніх (m) при нормальності розподілу або обчислення медіани (Ме) та 25%-й та 75%-й квартилів (Q1; Q3) при ненормальності розподілу, 95% довірчого інтервалу. Достовірність відмінностей між середніми величинами оцінювали за допомогою t-критерію Стьюдента у разі нормального розподілу та критерію Манна-Уітні, Фрідмана у разі відхилення від нормального розподілу. Для виявлення взаємозв'язку між показниками, що вивчаються, застосовували кореляційний аналіз за методом Пірсона і рангової кореляції Спірмена. Значимість множинних групових відмінностей виявляли за допомогою однофакторного дисперсійного аналізу. Імовірність справедливості нульової гіпотези приймали при p&lt;0,05.</w:t>
      </w:r>
    </w:p>
    <w:p w:rsidR="00B45990" w:rsidRPr="004F3CB1" w:rsidRDefault="00B45990">
      <w:pPr>
        <w:spacing w:line="360" w:lineRule="auto"/>
        <w:ind w:firstLine="567"/>
        <w:jc w:val="both"/>
        <w:rPr>
          <w:sz w:val="28"/>
          <w:szCs w:val="28"/>
          <w:lang w:val="uk-UA"/>
        </w:rPr>
      </w:pPr>
    </w:p>
    <w:p w:rsidR="00B45990" w:rsidRPr="004F3CB1" w:rsidRDefault="00D95371">
      <w:pPr>
        <w:spacing w:line="360" w:lineRule="auto"/>
        <w:ind w:firstLine="709"/>
        <w:jc w:val="both"/>
        <w:rPr>
          <w:b/>
          <w:sz w:val="28"/>
          <w:szCs w:val="28"/>
          <w:lang w:val="uk-UA"/>
        </w:rPr>
      </w:pPr>
      <w:r w:rsidRPr="004F3CB1">
        <w:rPr>
          <w:b/>
          <w:sz w:val="28"/>
          <w:szCs w:val="28"/>
          <w:lang w:val="uk-UA"/>
        </w:rPr>
        <w:t>2.2.  Організація дослідження</w:t>
      </w:r>
    </w:p>
    <w:p w:rsidR="00B45990" w:rsidRPr="004F3CB1" w:rsidRDefault="00D95371">
      <w:pPr>
        <w:spacing w:line="360" w:lineRule="auto"/>
        <w:ind w:firstLine="567"/>
        <w:jc w:val="both"/>
        <w:rPr>
          <w:sz w:val="28"/>
          <w:szCs w:val="28"/>
          <w:lang w:val="uk-UA"/>
        </w:rPr>
      </w:pPr>
      <w:r w:rsidRPr="004F3CB1">
        <w:rPr>
          <w:sz w:val="28"/>
          <w:szCs w:val="28"/>
          <w:lang w:val="uk-UA"/>
        </w:rPr>
        <w:t>Дослідницька робота була проведена в кілька етапів, в період з 2023 по 2024 рр., кожен з яких мав певні завдання:</w:t>
      </w:r>
    </w:p>
    <w:p w:rsidR="00B45990" w:rsidRPr="004F3CB1" w:rsidRDefault="00D95371">
      <w:pPr>
        <w:widowControl w:val="0"/>
        <w:spacing w:line="360" w:lineRule="auto"/>
        <w:ind w:firstLine="567"/>
        <w:jc w:val="both"/>
        <w:rPr>
          <w:sz w:val="28"/>
          <w:szCs w:val="28"/>
          <w:lang w:val="uk-UA"/>
        </w:rPr>
      </w:pPr>
      <w:r w:rsidRPr="004F3CB1">
        <w:rPr>
          <w:sz w:val="28"/>
          <w:szCs w:val="28"/>
          <w:lang w:val="uk-UA"/>
        </w:rPr>
        <w:t>На першому етапі було проаналізовано та опрацьовано сучасний науково-методичний матеріал різних авторів, опублікований у відкритій пресі, узагальнено досвід практичної роботи тренерів. Проведено апробацію інструментального комплексу шляхом проведення попередніх досліджень.</w:t>
      </w:r>
    </w:p>
    <w:p w:rsidR="00B45990" w:rsidRPr="004F3CB1" w:rsidRDefault="00D95371">
      <w:pPr>
        <w:spacing w:line="360" w:lineRule="auto"/>
        <w:ind w:firstLine="567"/>
        <w:jc w:val="both"/>
        <w:rPr>
          <w:sz w:val="28"/>
          <w:szCs w:val="28"/>
          <w:lang w:val="uk-UA"/>
        </w:rPr>
      </w:pPr>
      <w:r w:rsidRPr="004F3CB1">
        <w:rPr>
          <w:sz w:val="28"/>
          <w:szCs w:val="28"/>
          <w:lang w:val="uk-UA"/>
        </w:rPr>
        <w:t xml:space="preserve">На другому етапі проведено серію досліджень з вивчення особливостей функціонального стану та фізичної працездатності спортсменів-дзюдоїстів. </w:t>
      </w:r>
    </w:p>
    <w:p w:rsidR="00B45990" w:rsidRDefault="00D95371">
      <w:pPr>
        <w:spacing w:line="360" w:lineRule="auto"/>
        <w:ind w:firstLine="709"/>
        <w:jc w:val="both"/>
        <w:rPr>
          <w:sz w:val="28"/>
          <w:szCs w:val="28"/>
          <w:lang w:val="uk-UA"/>
        </w:rPr>
      </w:pPr>
      <w:r w:rsidRPr="004F3CB1">
        <w:rPr>
          <w:sz w:val="28"/>
          <w:szCs w:val="28"/>
          <w:lang w:val="uk-UA"/>
        </w:rPr>
        <w:t xml:space="preserve">У дослідженні брали участь 12 спортсменів-дзюдоїстів віком від 18 до 29 років, які мають спортивну кваліфікацію: І-ІІ розряду, кандидати у майстри спорту, майстри спорту. Групою порівняння послужили 10 чоловіків – </w:t>
      </w:r>
      <w:r w:rsidRPr="004F3CB1">
        <w:rPr>
          <w:sz w:val="28"/>
          <w:szCs w:val="28"/>
          <w:lang w:val="uk-UA"/>
        </w:rPr>
        <w:lastRenderedPageBreak/>
        <w:t>студенти Національного університету фізичного виховання і спорту України, які займаються о</w:t>
      </w:r>
      <w:r>
        <w:rPr>
          <w:sz w:val="28"/>
          <w:szCs w:val="28"/>
          <w:lang w:val="uk-UA"/>
        </w:rPr>
        <w:t xml:space="preserve">здоровчим фітнесом. Дослідження проводилися у всі сезони року: влітку (червень), восени (жовтень), узимку (січень), навесні (березень). Під час проведення дослідження було отримано поінформовану згоду кожного учасника. </w:t>
      </w:r>
    </w:p>
    <w:p w:rsidR="00B45990" w:rsidRDefault="00D95371">
      <w:pPr>
        <w:spacing w:line="360" w:lineRule="auto"/>
        <w:ind w:firstLine="709"/>
        <w:jc w:val="both"/>
        <w:rPr>
          <w:sz w:val="28"/>
          <w:szCs w:val="28"/>
          <w:lang w:val="uk-UA"/>
        </w:rPr>
      </w:pPr>
      <w:r>
        <w:rPr>
          <w:sz w:val="28"/>
          <w:szCs w:val="28"/>
          <w:lang w:val="uk-UA"/>
        </w:rPr>
        <w:t>З метою усунення гіповітамінозів було проведено дослідження, в якому брали участь спортсмени-дзюдоїсти, які приймали харчову добавку «Суміш суха з вітамінами та мінеральними речовинами» (із смаками вишні та апельсина) у формі напою у зимовий період року, коли у спортсменів найбільш виражені гіповітамінози. У дослідженні спортсменів диференціювали на дві групи. У 1-у, експериментальну групу, включили 6 спортсменів, яким було запропоновано прийом напою із сухої суміші з вітамінами та мінеральними речовинами 1 раз на день після вечірнього тренування протягом 20 днів. У 2-у, контрольну групу, входили 6 спортсменів, які не приймали добавку.</w:t>
      </w:r>
    </w:p>
    <w:p w:rsidR="00B45990" w:rsidRDefault="00D95371">
      <w:pPr>
        <w:spacing w:line="360" w:lineRule="auto"/>
        <w:ind w:firstLine="709"/>
        <w:jc w:val="both"/>
        <w:rPr>
          <w:sz w:val="28"/>
          <w:szCs w:val="28"/>
          <w:lang w:val="uk-UA"/>
        </w:rPr>
      </w:pPr>
      <w:r>
        <w:rPr>
          <w:sz w:val="28"/>
          <w:szCs w:val="28"/>
          <w:lang w:val="uk-UA"/>
        </w:rPr>
        <w:t xml:space="preserve">Матеріалом для біохімічного аналізу служили сироватка і гепаринізована кров, взята з ліктьової вени вранці натщесерце, в стані спокою. </w:t>
      </w:r>
    </w:p>
    <w:p w:rsidR="00B45990" w:rsidRDefault="00D95371">
      <w:pPr>
        <w:widowControl w:val="0"/>
        <w:spacing w:line="360" w:lineRule="auto"/>
        <w:ind w:firstLine="567"/>
        <w:jc w:val="both"/>
        <w:rPr>
          <w:sz w:val="28"/>
          <w:szCs w:val="28"/>
          <w:lang w:val="uk-UA"/>
        </w:rPr>
      </w:pPr>
      <w:r>
        <w:rPr>
          <w:spacing w:val="-2"/>
          <w:sz w:val="28"/>
          <w:szCs w:val="28"/>
          <w:lang w:val="uk-UA"/>
        </w:rPr>
        <w:t xml:space="preserve">На третьому етапі було проведено систематизацію, обробку і аналіз отриманих даних, виявлено найбільш інформативні показники і критерії. </w:t>
      </w:r>
      <w:r>
        <w:rPr>
          <w:sz w:val="28"/>
          <w:szCs w:val="28"/>
          <w:lang w:val="uk-UA"/>
        </w:rPr>
        <w:t>Комплексне використання методів дослідження і отримані при цьому результати, дозволили вирішити ряд поставлених завдань, що, в свою чергу, сприяло формуванню важливих, на нашу думку, висновків і підготовці практичних рекомендацій</w:t>
      </w:r>
    </w:p>
    <w:p w:rsidR="00B45990" w:rsidRDefault="00B45990">
      <w:pPr>
        <w:spacing w:line="360" w:lineRule="auto"/>
        <w:ind w:firstLine="709"/>
        <w:jc w:val="both"/>
        <w:rPr>
          <w:sz w:val="28"/>
          <w:szCs w:val="28"/>
          <w:lang w:val="uk-UA"/>
        </w:rPr>
      </w:pPr>
    </w:p>
    <w:p w:rsidR="00B45990" w:rsidRDefault="00B45990">
      <w:pPr>
        <w:spacing w:line="360" w:lineRule="auto"/>
        <w:ind w:firstLine="709"/>
        <w:jc w:val="both"/>
        <w:rPr>
          <w:sz w:val="28"/>
          <w:szCs w:val="28"/>
          <w:lang w:val="uk-UA"/>
        </w:rPr>
      </w:pPr>
    </w:p>
    <w:p w:rsidR="00B45990" w:rsidRDefault="00B45990">
      <w:pPr>
        <w:spacing w:line="360" w:lineRule="auto"/>
        <w:ind w:firstLine="709"/>
        <w:jc w:val="center"/>
        <w:rPr>
          <w:b/>
          <w:caps/>
          <w:sz w:val="28"/>
          <w:szCs w:val="28"/>
          <w:lang w:val="uk-UA"/>
        </w:rPr>
      </w:pPr>
    </w:p>
    <w:p w:rsidR="00B45990" w:rsidRDefault="00B45990">
      <w:pPr>
        <w:spacing w:line="360" w:lineRule="auto"/>
        <w:ind w:firstLine="709"/>
        <w:jc w:val="center"/>
        <w:rPr>
          <w:b/>
          <w:caps/>
          <w:sz w:val="28"/>
          <w:szCs w:val="28"/>
          <w:lang w:val="uk-UA"/>
        </w:rPr>
      </w:pPr>
    </w:p>
    <w:p w:rsidR="00B45990" w:rsidRDefault="00B45990">
      <w:pPr>
        <w:spacing w:line="360" w:lineRule="auto"/>
        <w:ind w:firstLine="709"/>
        <w:jc w:val="center"/>
        <w:rPr>
          <w:b/>
          <w:caps/>
          <w:sz w:val="28"/>
          <w:szCs w:val="28"/>
          <w:lang w:val="uk-UA"/>
        </w:rPr>
      </w:pPr>
    </w:p>
    <w:p w:rsidR="00C3462E" w:rsidRDefault="00C3462E">
      <w:pPr>
        <w:spacing w:line="360" w:lineRule="auto"/>
        <w:ind w:firstLine="709"/>
        <w:jc w:val="center"/>
        <w:rPr>
          <w:b/>
          <w:caps/>
          <w:sz w:val="28"/>
          <w:szCs w:val="28"/>
          <w:lang w:val="uk-UA"/>
        </w:rPr>
      </w:pPr>
    </w:p>
    <w:p w:rsidR="00B45990" w:rsidRDefault="00D95371">
      <w:pPr>
        <w:spacing w:line="360" w:lineRule="auto"/>
        <w:ind w:firstLine="709"/>
        <w:jc w:val="center"/>
        <w:rPr>
          <w:b/>
          <w:caps/>
          <w:sz w:val="28"/>
          <w:szCs w:val="28"/>
          <w:lang w:val="uk-UA"/>
        </w:rPr>
      </w:pPr>
      <w:r>
        <w:rPr>
          <w:b/>
          <w:caps/>
          <w:sz w:val="28"/>
          <w:szCs w:val="28"/>
          <w:lang w:val="uk-UA"/>
        </w:rPr>
        <w:lastRenderedPageBreak/>
        <w:t>РОЗДІЛ 3</w:t>
      </w:r>
    </w:p>
    <w:p w:rsidR="00B45990" w:rsidRDefault="00D95371">
      <w:pPr>
        <w:autoSpaceDE w:val="0"/>
        <w:autoSpaceDN w:val="0"/>
        <w:adjustRightInd w:val="0"/>
        <w:spacing w:line="360" w:lineRule="auto"/>
        <w:ind w:firstLine="709"/>
        <w:jc w:val="center"/>
        <w:rPr>
          <w:sz w:val="28"/>
          <w:szCs w:val="28"/>
          <w:lang w:val="uk-UA"/>
        </w:rPr>
      </w:pPr>
      <w:r>
        <w:rPr>
          <w:b/>
          <w:sz w:val="28"/>
          <w:szCs w:val="28"/>
          <w:lang w:val="uk-UA"/>
        </w:rPr>
        <w:t>РЕЗУЛЬТАТИ ДОСЛІДЖЕНЬ ТА ЇХ ОБГОВОРЕННЯ</w:t>
      </w:r>
    </w:p>
    <w:p w:rsidR="00B45990" w:rsidRDefault="00B45990">
      <w:pPr>
        <w:spacing w:line="360" w:lineRule="auto"/>
        <w:ind w:firstLine="709"/>
        <w:jc w:val="center"/>
        <w:rPr>
          <w:b/>
          <w:caps/>
          <w:sz w:val="28"/>
          <w:szCs w:val="28"/>
          <w:lang w:val="uk-UA"/>
        </w:rPr>
      </w:pPr>
    </w:p>
    <w:p w:rsidR="00B45990" w:rsidRDefault="00D95371">
      <w:pPr>
        <w:spacing w:line="360" w:lineRule="auto"/>
        <w:ind w:firstLine="709"/>
        <w:jc w:val="both"/>
        <w:rPr>
          <w:b/>
          <w:bCs/>
          <w:sz w:val="28"/>
          <w:szCs w:val="28"/>
          <w:lang w:val="uk-UA"/>
        </w:rPr>
      </w:pPr>
      <w:r>
        <w:rPr>
          <w:b/>
          <w:bCs/>
          <w:sz w:val="28"/>
          <w:szCs w:val="28"/>
          <w:lang w:val="uk-UA"/>
        </w:rPr>
        <w:t>3.1. Функціональний стан організму спортсменів-дзюдоїстів</w:t>
      </w:r>
    </w:p>
    <w:p w:rsidR="00B45990" w:rsidRDefault="00D95371">
      <w:pPr>
        <w:spacing w:line="360" w:lineRule="auto"/>
        <w:ind w:firstLine="709"/>
        <w:jc w:val="both"/>
        <w:rPr>
          <w:bCs/>
          <w:sz w:val="28"/>
          <w:szCs w:val="28"/>
          <w:lang w:val="uk-UA"/>
        </w:rPr>
      </w:pPr>
      <w:r>
        <w:rPr>
          <w:bCs/>
          <w:sz w:val="28"/>
          <w:szCs w:val="28"/>
          <w:lang w:val="uk-UA"/>
        </w:rPr>
        <w:t>Результати антропометричних вимірів свідчать, що обстежені нами спортсмени мали менший зріст і масу тіла, вищі значення індексу Рорера, ніж особи з контрольної групи. Порівнювані групи були зіставні за віком. Встановлено статистично значущі відмінності у значеннях росту, маси тіла та індексу Рорера.</w:t>
      </w:r>
    </w:p>
    <w:p w:rsidR="00B45990" w:rsidRDefault="00D95371">
      <w:pPr>
        <w:spacing w:line="360" w:lineRule="auto"/>
        <w:ind w:firstLine="709"/>
        <w:jc w:val="both"/>
        <w:rPr>
          <w:bCs/>
          <w:sz w:val="28"/>
          <w:szCs w:val="28"/>
          <w:lang w:val="uk-UA"/>
        </w:rPr>
      </w:pPr>
      <w:r>
        <w:rPr>
          <w:bCs/>
          <w:sz w:val="28"/>
          <w:szCs w:val="28"/>
          <w:lang w:val="uk-UA"/>
        </w:rPr>
        <w:t>При оцінці розподілу за зростанням низькорослими вважалися особи зі зростом 167 см і нижче, середньорослими - 168-179 см, а високорослими - 180 см і вище. Аналіз розподілу зросту показав, що є суттєві відмінності між групами: 61% спортсменів-дзюдоїстів склали низькорослі спортсмени, тоді як у контрольній групі низькорослих було 5%. Частка високорослих склала 34 % відповідно.</w:t>
      </w:r>
    </w:p>
    <w:p w:rsidR="00B45990" w:rsidRDefault="00D95371">
      <w:pPr>
        <w:spacing w:line="360" w:lineRule="auto"/>
        <w:ind w:firstLine="709"/>
        <w:jc w:val="both"/>
        <w:rPr>
          <w:bCs/>
          <w:sz w:val="28"/>
          <w:szCs w:val="28"/>
          <w:lang w:val="uk-UA"/>
        </w:rPr>
      </w:pPr>
      <w:r>
        <w:rPr>
          <w:bCs/>
          <w:sz w:val="28"/>
          <w:szCs w:val="28"/>
          <w:lang w:val="uk-UA"/>
        </w:rPr>
        <w:t xml:space="preserve">Відмінності в значеннях індексу маси тіла не досягали рівня статистично значимих, але у спортсменів медіана та межі квартилів було зміщено у бік великих значень. Аналіз отриманих даних показав, що серед </w:t>
      </w:r>
      <w:r w:rsidR="00373D8D">
        <w:rPr>
          <w:bCs/>
          <w:sz w:val="28"/>
          <w:szCs w:val="28"/>
          <w:lang w:val="uk-UA"/>
        </w:rPr>
        <w:t>дзюдоїстів</w:t>
      </w:r>
      <w:r>
        <w:rPr>
          <w:bCs/>
          <w:sz w:val="28"/>
          <w:szCs w:val="28"/>
          <w:lang w:val="uk-UA"/>
        </w:rPr>
        <w:t xml:space="preserve"> 34,2% мали надмірну масу тіла, тоді як у контрольній групі аналогічний показник становив 20%, що, мабуть, обумовлено особливостями морфофункціональних ознак (відмінностями у композиційному складі тіла, більшу м'язову масу у спортсменів). Так, індекс Рорера, що характеризує щільність тіла, у дзюдоїстів був статистично значуще вище, ніж в осіб контрольної групи (р&lt;0,001).</w:t>
      </w:r>
    </w:p>
    <w:p w:rsidR="00B45990" w:rsidRDefault="00D95371">
      <w:pPr>
        <w:spacing w:line="360" w:lineRule="auto"/>
        <w:ind w:firstLine="709"/>
        <w:jc w:val="both"/>
        <w:rPr>
          <w:bCs/>
          <w:sz w:val="28"/>
          <w:szCs w:val="28"/>
          <w:lang w:val="uk-UA"/>
        </w:rPr>
      </w:pPr>
      <w:r>
        <w:rPr>
          <w:bCs/>
          <w:sz w:val="28"/>
          <w:szCs w:val="28"/>
          <w:lang w:val="uk-UA"/>
        </w:rPr>
        <w:t xml:space="preserve">Зміни адаптаційного потенціалу (АП) мали сезонні відмінності. Збільшення числа </w:t>
      </w:r>
      <w:r w:rsidR="00373D8D">
        <w:rPr>
          <w:bCs/>
          <w:sz w:val="28"/>
          <w:szCs w:val="28"/>
          <w:lang w:val="uk-UA"/>
        </w:rPr>
        <w:t>дзюдоїстів</w:t>
      </w:r>
      <w:r>
        <w:rPr>
          <w:bCs/>
          <w:sz w:val="28"/>
          <w:szCs w:val="28"/>
          <w:lang w:val="uk-UA"/>
        </w:rPr>
        <w:t xml:space="preserve"> з ознаками напруги серцево-судинної системи (ССС) до 73% восени пов'язане з початком більш інтенсивних фізичних навантажень після літнього періоду. Крім того, на стан ССС спортсменів впливають кліматичні фактори, зниження інсоляції (укорочення світлового дня), зміна атмосферного тиску. Збільшення кількості спортсменів із </w:t>
      </w:r>
      <w:r>
        <w:rPr>
          <w:bCs/>
          <w:sz w:val="28"/>
          <w:szCs w:val="28"/>
          <w:lang w:val="uk-UA"/>
        </w:rPr>
        <w:lastRenderedPageBreak/>
        <w:t>задовільною адаптацією в зимовий час (до 43%), навесні – до 40%, ймовірно, пов'язане з тим, що спортсмени поступово входять до певного режиму тренувань. Однак, той факт, що у 57% (АП 2,13 бал</w:t>
      </w:r>
      <w:r w:rsidR="00373D8D">
        <w:rPr>
          <w:bCs/>
          <w:sz w:val="28"/>
          <w:szCs w:val="28"/>
          <w:lang w:val="uk-UA"/>
        </w:rPr>
        <w:t>и</w:t>
      </w:r>
      <w:r>
        <w:rPr>
          <w:bCs/>
          <w:sz w:val="28"/>
          <w:szCs w:val="28"/>
          <w:lang w:val="uk-UA"/>
        </w:rPr>
        <w:t xml:space="preserve">) </w:t>
      </w:r>
      <w:r w:rsidR="003C47BF">
        <w:rPr>
          <w:bCs/>
          <w:sz w:val="28"/>
          <w:szCs w:val="28"/>
          <w:lang w:val="uk-UA"/>
        </w:rPr>
        <w:t>дзюдоїстів</w:t>
      </w:r>
      <w:r>
        <w:rPr>
          <w:bCs/>
          <w:sz w:val="28"/>
          <w:szCs w:val="28"/>
          <w:lang w:val="uk-UA"/>
        </w:rPr>
        <w:t xml:space="preserve"> узимку та 60% (АП 2,21 бал</w:t>
      </w:r>
      <w:r w:rsidR="003C47BF">
        <w:rPr>
          <w:bCs/>
          <w:sz w:val="28"/>
          <w:szCs w:val="28"/>
          <w:lang w:val="uk-UA"/>
        </w:rPr>
        <w:t>и</w:t>
      </w:r>
      <w:r>
        <w:rPr>
          <w:bCs/>
          <w:sz w:val="28"/>
          <w:szCs w:val="28"/>
          <w:lang w:val="uk-UA"/>
        </w:rPr>
        <w:t xml:space="preserve">) </w:t>
      </w:r>
      <w:r w:rsidR="003C47BF">
        <w:rPr>
          <w:bCs/>
          <w:sz w:val="28"/>
          <w:szCs w:val="28"/>
          <w:lang w:val="uk-UA"/>
        </w:rPr>
        <w:t>дзюдоїстів</w:t>
      </w:r>
      <w:r>
        <w:rPr>
          <w:bCs/>
          <w:sz w:val="28"/>
          <w:szCs w:val="28"/>
          <w:lang w:val="uk-UA"/>
        </w:rPr>
        <w:t xml:space="preserve"> навесні є ознаки напруги ССС, свідчить про те, що в ці сезони року вони відчувають найбільші фізичні та психоемоційні навантаження через більшу кількість різних змагань, що припадають на ці періоди.</w:t>
      </w:r>
    </w:p>
    <w:p w:rsidR="00B45990" w:rsidRDefault="00D95371">
      <w:pPr>
        <w:spacing w:line="360" w:lineRule="auto"/>
        <w:ind w:firstLine="709"/>
        <w:jc w:val="both"/>
        <w:rPr>
          <w:bCs/>
          <w:sz w:val="28"/>
          <w:szCs w:val="28"/>
          <w:lang w:val="uk-UA"/>
        </w:rPr>
      </w:pPr>
      <w:r>
        <w:rPr>
          <w:bCs/>
          <w:sz w:val="28"/>
          <w:szCs w:val="28"/>
          <w:lang w:val="uk-UA"/>
        </w:rPr>
        <w:t>Таким чином, серед висококваліфікованих спортсменів-дзюдоїстів  переважає мезоморфний соматотип, що характеризується переважанням низькорослості. Знижені значення частоти серцевих скорочень у спортсменів, ймовірно, є ознакою адаптації до інтенсивних фізичних навантажень у порівнянні з особами, які займаються фізичною культурою за загальною програмою. Збільшення балів адаптаційного потенціалу спортсменів свідчить про ознаки напруги серцево-судинної системи, яка пов'язана зі збільшенням фізичних та психоемоційних навантажень восени у зв'язку з початком річного циклу тренувань, а в зимовий та весняний час за участю у змаганнях різного рівня.</w:t>
      </w: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
          <w:sz w:val="28"/>
          <w:szCs w:val="28"/>
          <w:lang w:val="uk-UA"/>
        </w:rPr>
      </w:pPr>
      <w:r>
        <w:rPr>
          <w:b/>
          <w:sz w:val="28"/>
          <w:szCs w:val="28"/>
          <w:lang w:val="uk-UA"/>
        </w:rPr>
        <w:t>3.2. Оцінка фактичного харчування спортсменів-дзюдоїстів</w:t>
      </w:r>
    </w:p>
    <w:p w:rsidR="00B45990" w:rsidRDefault="00D95371">
      <w:pPr>
        <w:spacing w:line="360" w:lineRule="auto"/>
        <w:ind w:firstLine="709"/>
        <w:jc w:val="both"/>
        <w:rPr>
          <w:bCs/>
          <w:sz w:val="28"/>
          <w:szCs w:val="28"/>
          <w:lang w:val="uk-UA"/>
        </w:rPr>
      </w:pPr>
      <w:r>
        <w:rPr>
          <w:bCs/>
          <w:sz w:val="28"/>
          <w:szCs w:val="28"/>
          <w:lang w:val="uk-UA"/>
        </w:rPr>
        <w:t xml:space="preserve">Обстежені нами спортсмени перебували на чотириразовому харчуванні. Водночас деякі </w:t>
      </w:r>
      <w:r w:rsidR="00373D8D">
        <w:rPr>
          <w:bCs/>
          <w:sz w:val="28"/>
          <w:szCs w:val="28"/>
          <w:lang w:val="uk-UA"/>
        </w:rPr>
        <w:t>дзюдоїсти</w:t>
      </w:r>
      <w:r>
        <w:rPr>
          <w:bCs/>
          <w:sz w:val="28"/>
          <w:szCs w:val="28"/>
          <w:lang w:val="uk-UA"/>
        </w:rPr>
        <w:t xml:space="preserve"> додатково перекушували, як правило, через 2-3 години після вечері (пізня вечеря о 21:00-22:00 год).</w:t>
      </w:r>
    </w:p>
    <w:p w:rsidR="00B45990" w:rsidRDefault="00D95371">
      <w:pPr>
        <w:spacing w:line="360" w:lineRule="auto"/>
        <w:ind w:firstLine="709"/>
        <w:jc w:val="both"/>
        <w:rPr>
          <w:bCs/>
          <w:sz w:val="28"/>
          <w:szCs w:val="28"/>
          <w:lang w:val="uk-UA"/>
        </w:rPr>
      </w:pPr>
      <w:r>
        <w:rPr>
          <w:bCs/>
          <w:sz w:val="28"/>
          <w:szCs w:val="28"/>
          <w:lang w:val="uk-UA"/>
        </w:rPr>
        <w:t xml:space="preserve">Аналіз добового складу раціонів харчування </w:t>
      </w:r>
      <w:r w:rsidR="00373D8D">
        <w:rPr>
          <w:bCs/>
          <w:sz w:val="28"/>
          <w:szCs w:val="28"/>
          <w:lang w:val="uk-UA"/>
        </w:rPr>
        <w:t>дзюдоїсті</w:t>
      </w:r>
      <w:r>
        <w:rPr>
          <w:bCs/>
          <w:sz w:val="28"/>
          <w:szCs w:val="28"/>
          <w:lang w:val="uk-UA"/>
        </w:rPr>
        <w:t>в показав, що, як і кількісному, і якісному відношенні не відповідав нормам і принципам збалансованого харчування, рекомендованим спортсменам.</w:t>
      </w:r>
    </w:p>
    <w:p w:rsidR="00B45990" w:rsidRDefault="00D95371">
      <w:pPr>
        <w:spacing w:line="360" w:lineRule="auto"/>
        <w:ind w:firstLine="709"/>
        <w:jc w:val="both"/>
        <w:rPr>
          <w:bCs/>
          <w:sz w:val="28"/>
          <w:szCs w:val="28"/>
          <w:lang w:val="uk-UA"/>
        </w:rPr>
      </w:pPr>
      <w:r>
        <w:rPr>
          <w:bCs/>
          <w:sz w:val="28"/>
          <w:szCs w:val="28"/>
          <w:lang w:val="uk-UA"/>
        </w:rPr>
        <w:t xml:space="preserve">Дані, представлені на рис. 1, свідчать про недостатнє надходження до організму спортсменів-дзюдоїстів білків і вуглеводів. Найнижча кількість основних компонентів їжі припадає: за білком на літній період, де дефіцит від </w:t>
      </w:r>
      <w:r>
        <w:rPr>
          <w:bCs/>
          <w:sz w:val="28"/>
          <w:szCs w:val="28"/>
          <w:lang w:val="uk-UA"/>
        </w:rPr>
        <w:lastRenderedPageBreak/>
        <w:t>фізіологічної потреби білка становив 11%, за вуглеводами на зимовий період, де дефіцит становив – 28%.</w:t>
      </w:r>
    </w:p>
    <w:p w:rsidR="00B45990" w:rsidRDefault="00D95371">
      <w:pPr>
        <w:spacing w:line="360" w:lineRule="auto"/>
        <w:ind w:firstLine="709"/>
        <w:jc w:val="both"/>
        <w:rPr>
          <w:bCs/>
          <w:sz w:val="28"/>
          <w:szCs w:val="28"/>
          <w:lang w:val="uk-UA"/>
        </w:rPr>
      </w:pPr>
      <w:r>
        <w:rPr>
          <w:bCs/>
          <w:sz w:val="28"/>
          <w:szCs w:val="28"/>
          <w:lang w:val="uk-UA"/>
        </w:rPr>
        <w:t>В осінній період дефіцит білка становив 9%, вуглеводів – 5%. Жири спортсмени приймали у достатній кількості і навіть перевищували норму: влітку – на 23%, восени – на 26%, узимку – на 27%, навесні – на 19%.</w:t>
      </w:r>
    </w:p>
    <w:p w:rsidR="00B45990" w:rsidRDefault="00D95371">
      <w:pPr>
        <w:spacing w:line="360" w:lineRule="auto"/>
        <w:ind w:firstLine="709"/>
        <w:jc w:val="both"/>
        <w:rPr>
          <w:bCs/>
          <w:sz w:val="28"/>
          <w:szCs w:val="28"/>
          <w:lang w:val="uk-UA"/>
        </w:rPr>
      </w:pPr>
      <w:r>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4690745</wp:posOffset>
                </wp:positionH>
                <wp:positionV relativeFrom="paragraph">
                  <wp:posOffset>393700</wp:posOffset>
                </wp:positionV>
                <wp:extent cx="342900" cy="21526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42900" cy="21526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rsidR="008D5609" w:rsidRDefault="008D5609">
                            <w:pPr>
                              <w:jc w:val="center"/>
                              <w:rPr>
                                <w:lang w:val="uk-UA"/>
                              </w:rPr>
                            </w:pPr>
                            <w:r>
                              <w:rPr>
                                <w:lang w:val="uk-U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4" o:spid="_x0000_s1026" style="position:absolute;left:0;text-align:left;margin-left:369.35pt;margin-top:31pt;width:27pt;height:16.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" filled="f" stroked="f" strokeweight=".5pt">
                <v:stroke dashstyle="dash"/>
                <v:textbox>
                  <w:txbxContent>
                    <w:p w:rsidR="008D5609" w:rsidRDefault="008D5609">
                      <w:pPr>
                        <w:jc w:val="center"/>
                        <w:rPr>
                          <w:lang w:val="uk-UA"/>
                        </w:rPr>
                      </w:pPr>
                      <w:r>
                        <w:rPr>
                          <w:lang w:val="uk-UA"/>
                        </w:rPr>
                        <w:t>*</w:t>
                      </w:r>
                    </w:p>
                  </w:txbxContent>
                </v:textbox>
              </v:rect>
            </w:pict>
          </mc:Fallback>
        </mc:AlternateContent>
      </w:r>
      <w:r>
        <w:rPr>
          <w:noProof/>
          <w:lang w:val="uk-UA" w:eastAsia="uk-UA"/>
        </w:rPr>
        <mc:AlternateContent>
          <mc:Choice Requires="wps">
            <w:drawing>
              <wp:anchor distT="0" distB="0" distL="114300" distR="114300" simplePos="0" relativeHeight="251663360" behindDoc="0" locked="0" layoutInCell="1" allowOverlap="1">
                <wp:simplePos x="0" y="0"/>
                <wp:positionH relativeFrom="column">
                  <wp:posOffset>3630295</wp:posOffset>
                </wp:positionH>
                <wp:positionV relativeFrom="paragraph">
                  <wp:posOffset>406400</wp:posOffset>
                </wp:positionV>
                <wp:extent cx="342900" cy="215265"/>
                <wp:effectExtent l="0" t="0" r="0" b="0"/>
                <wp:wrapNone/>
                <wp:docPr id="3" name="Прямоугольник 3"/>
                <wp:cNvGraphicFramePr/>
                <a:graphic xmlns:a="http://schemas.openxmlformats.org/drawingml/2006/main">
                  <a:graphicData uri="http://schemas.microsoft.com/office/word/2010/wordprocessingShape">
                    <wps:wsp>
                      <wps:cNvSpPr/>
                      <wps:spPr>
                        <a:xfrm>
                          <a:off x="4754880" y="2962910"/>
                          <a:ext cx="342900" cy="21526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rsidR="008D5609" w:rsidRDefault="008D5609">
                            <w:pPr>
                              <w:jc w:val="center"/>
                              <w:rPr>
                                <w:lang w:val="uk-UA"/>
                              </w:rPr>
                            </w:pPr>
                            <w:r>
                              <w:rPr>
                                <w:lang w:val="uk-U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3" o:spid="_x0000_s1027" style="position:absolute;left:0;text-align:left;margin-left:285.85pt;margin-top:32pt;width:27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" filled="f" stroked="f" strokeweight=".5pt">
                <v:stroke dashstyle="dash"/>
                <v:textbox>
                  <w:txbxContent>
                    <w:p w:rsidR="008D5609" w:rsidRDefault="008D5609">
                      <w:pPr>
                        <w:jc w:val="center"/>
                        <w:rPr>
                          <w:lang w:val="uk-UA"/>
                        </w:rPr>
                      </w:pPr>
                      <w:r>
                        <w:rPr>
                          <w:lang w:val="uk-UA"/>
                        </w:rPr>
                        <w:t>*</w:t>
                      </w:r>
                    </w:p>
                  </w:txbxContent>
                </v:textbox>
              </v:rect>
            </w:pict>
          </mc:Fallback>
        </mc:AlternateContent>
      </w:r>
      <w:r>
        <w:rPr>
          <w:noProof/>
          <w:lang w:val="uk-UA" w:eastAsia="uk-UA"/>
        </w:rPr>
        <w:drawing>
          <wp:inline distT="0" distB="0" distL="114300" distR="114300">
            <wp:extent cx="4826000" cy="2743200"/>
            <wp:effectExtent l="0" t="0" r="12700" b="0"/>
            <wp:docPr id="1"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5990" w:rsidRDefault="00D95371">
      <w:pPr>
        <w:spacing w:line="360" w:lineRule="auto"/>
        <w:ind w:firstLine="709"/>
        <w:jc w:val="both"/>
        <w:rPr>
          <w:bCs/>
          <w:sz w:val="28"/>
          <w:szCs w:val="28"/>
          <w:lang w:val="uk-UA"/>
        </w:rPr>
      </w:pPr>
      <w:r>
        <w:rPr>
          <w:bCs/>
          <w:sz w:val="28"/>
          <w:szCs w:val="28"/>
          <w:lang w:val="uk-UA"/>
        </w:rPr>
        <w:t xml:space="preserve">Рис. </w:t>
      </w:r>
      <w:r w:rsidR="001235B7">
        <w:rPr>
          <w:bCs/>
          <w:sz w:val="28"/>
          <w:szCs w:val="28"/>
          <w:lang w:val="uk-UA"/>
        </w:rPr>
        <w:t>3.</w:t>
      </w:r>
      <w:r>
        <w:rPr>
          <w:bCs/>
          <w:sz w:val="28"/>
          <w:szCs w:val="28"/>
          <w:lang w:val="uk-UA"/>
        </w:rPr>
        <w:t xml:space="preserve">1. </w:t>
      </w:r>
      <w:r w:rsidR="00373D8D">
        <w:rPr>
          <w:bCs/>
          <w:sz w:val="28"/>
          <w:szCs w:val="28"/>
          <w:lang w:val="uk-UA"/>
        </w:rPr>
        <w:t>Споживання п</w:t>
      </w:r>
      <w:r>
        <w:rPr>
          <w:bCs/>
          <w:sz w:val="28"/>
          <w:szCs w:val="28"/>
          <w:lang w:val="uk-UA"/>
        </w:rPr>
        <w:t>оживн</w:t>
      </w:r>
      <w:r w:rsidR="00373D8D">
        <w:rPr>
          <w:bCs/>
          <w:sz w:val="28"/>
          <w:szCs w:val="28"/>
          <w:lang w:val="uk-UA"/>
        </w:rPr>
        <w:t>их речовин</w:t>
      </w:r>
      <w:r>
        <w:rPr>
          <w:bCs/>
          <w:sz w:val="28"/>
          <w:szCs w:val="28"/>
          <w:lang w:val="uk-UA"/>
        </w:rPr>
        <w:t xml:space="preserve"> </w:t>
      </w:r>
      <w:r w:rsidR="00373D8D">
        <w:rPr>
          <w:bCs/>
          <w:sz w:val="28"/>
          <w:szCs w:val="28"/>
          <w:lang w:val="uk-UA"/>
        </w:rPr>
        <w:t xml:space="preserve">у </w:t>
      </w:r>
      <w:r>
        <w:rPr>
          <w:bCs/>
          <w:sz w:val="28"/>
          <w:szCs w:val="28"/>
          <w:lang w:val="uk-UA"/>
        </w:rPr>
        <w:t>добово</w:t>
      </w:r>
      <w:r w:rsidR="00373D8D">
        <w:rPr>
          <w:bCs/>
          <w:sz w:val="28"/>
          <w:szCs w:val="28"/>
          <w:lang w:val="uk-UA"/>
        </w:rPr>
        <w:t>му</w:t>
      </w:r>
      <w:r>
        <w:rPr>
          <w:bCs/>
          <w:sz w:val="28"/>
          <w:szCs w:val="28"/>
          <w:lang w:val="uk-UA"/>
        </w:rPr>
        <w:t xml:space="preserve"> раціон</w:t>
      </w:r>
      <w:r w:rsidR="00373D8D">
        <w:rPr>
          <w:bCs/>
          <w:sz w:val="28"/>
          <w:szCs w:val="28"/>
          <w:lang w:val="uk-UA"/>
        </w:rPr>
        <w:t>і</w:t>
      </w:r>
      <w:r>
        <w:rPr>
          <w:bCs/>
          <w:sz w:val="28"/>
          <w:szCs w:val="28"/>
          <w:lang w:val="uk-UA"/>
        </w:rPr>
        <w:t xml:space="preserve"> харчування спортсменів-дзюдоїстів</w:t>
      </w:r>
    </w:p>
    <w:p w:rsidR="00B45990" w:rsidRDefault="00D95371">
      <w:pPr>
        <w:spacing w:line="360" w:lineRule="auto"/>
        <w:ind w:firstLine="709"/>
        <w:jc w:val="both"/>
        <w:rPr>
          <w:bCs/>
          <w:i/>
          <w:iCs/>
          <w:lang w:val="uk-UA"/>
        </w:rPr>
      </w:pPr>
      <w:r>
        <w:rPr>
          <w:bCs/>
          <w:i/>
          <w:iCs/>
          <w:lang w:val="uk-UA"/>
        </w:rPr>
        <w:t xml:space="preserve"> Примітка: * р&lt;0,05 порівняно з осіннім сезоном</w:t>
      </w: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У таблиці 1 представлені основні жири, що входили до раціон</w:t>
      </w:r>
      <w:r w:rsidR="00373D8D">
        <w:rPr>
          <w:bCs/>
          <w:sz w:val="28"/>
          <w:szCs w:val="28"/>
          <w:lang w:val="uk-UA"/>
        </w:rPr>
        <w:t>у</w:t>
      </w:r>
      <w:r>
        <w:rPr>
          <w:bCs/>
          <w:sz w:val="28"/>
          <w:szCs w:val="28"/>
          <w:lang w:val="uk-UA"/>
        </w:rPr>
        <w:t xml:space="preserve"> харчування спортсменів-дзюдоїстів.</w:t>
      </w:r>
    </w:p>
    <w:p w:rsidR="00B45990" w:rsidRDefault="00D95371">
      <w:pPr>
        <w:spacing w:line="360" w:lineRule="auto"/>
        <w:ind w:firstLine="709"/>
        <w:jc w:val="right"/>
        <w:rPr>
          <w:bCs/>
          <w:i/>
          <w:iCs/>
          <w:sz w:val="28"/>
          <w:szCs w:val="28"/>
          <w:lang w:val="uk-UA"/>
        </w:rPr>
      </w:pPr>
      <w:r>
        <w:rPr>
          <w:bCs/>
          <w:i/>
          <w:iCs/>
          <w:sz w:val="28"/>
          <w:szCs w:val="28"/>
          <w:lang w:val="uk-UA"/>
        </w:rPr>
        <w:t xml:space="preserve">Таблиця </w:t>
      </w:r>
      <w:r w:rsidR="007A3735">
        <w:rPr>
          <w:bCs/>
          <w:i/>
          <w:iCs/>
          <w:sz w:val="28"/>
          <w:szCs w:val="28"/>
          <w:lang w:val="uk-UA"/>
        </w:rPr>
        <w:t>3.</w:t>
      </w:r>
      <w:r>
        <w:rPr>
          <w:bCs/>
          <w:i/>
          <w:iCs/>
          <w:sz w:val="28"/>
          <w:szCs w:val="28"/>
          <w:lang w:val="uk-UA"/>
        </w:rPr>
        <w:t>1</w:t>
      </w:r>
    </w:p>
    <w:p w:rsidR="00B45990" w:rsidRDefault="00D95371">
      <w:pPr>
        <w:spacing w:line="360" w:lineRule="auto"/>
        <w:ind w:firstLine="709"/>
        <w:jc w:val="center"/>
        <w:rPr>
          <w:bCs/>
          <w:i/>
          <w:iCs/>
          <w:sz w:val="28"/>
          <w:szCs w:val="28"/>
          <w:lang w:val="uk-UA"/>
        </w:rPr>
      </w:pPr>
      <w:r>
        <w:rPr>
          <w:bCs/>
          <w:i/>
          <w:iCs/>
          <w:sz w:val="28"/>
          <w:szCs w:val="28"/>
          <w:lang w:val="uk-UA"/>
        </w:rPr>
        <w:t>Ліпіди у раціоні харчування спортсменів-дзюдоїстів</w:t>
      </w:r>
    </w:p>
    <w:tbl>
      <w:tblPr>
        <w:tblW w:w="9133"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883"/>
        <w:gridCol w:w="1434"/>
        <w:gridCol w:w="1580"/>
        <w:gridCol w:w="1450"/>
        <w:gridCol w:w="1400"/>
        <w:gridCol w:w="860"/>
      </w:tblGrid>
      <w:tr w:rsidR="007A3735" w:rsidTr="007A3735">
        <w:trPr>
          <w:trHeight w:val="357"/>
        </w:trPr>
        <w:tc>
          <w:tcPr>
            <w:tcW w:w="1526" w:type="dxa"/>
            <w:vMerge w:val="restart"/>
          </w:tcPr>
          <w:p w:rsidR="007A3735" w:rsidRDefault="007A3735">
            <w:pPr>
              <w:pStyle w:val="TableParagraph"/>
              <w:spacing w:line="240" w:lineRule="auto"/>
              <w:ind w:left="172"/>
              <w:jc w:val="left"/>
              <w:rPr>
                <w:sz w:val="24"/>
                <w:szCs w:val="24"/>
                <w:lang w:val="uk-UA"/>
              </w:rPr>
            </w:pPr>
            <w:r>
              <w:rPr>
                <w:spacing w:val="-2"/>
                <w:sz w:val="24"/>
                <w:szCs w:val="24"/>
                <w:lang w:val="uk-UA"/>
              </w:rPr>
              <w:t>Показник</w:t>
            </w:r>
          </w:p>
        </w:tc>
        <w:tc>
          <w:tcPr>
            <w:tcW w:w="883" w:type="dxa"/>
            <w:vMerge w:val="restart"/>
            <w:tcBorders>
              <w:top w:val="single" w:sz="2" w:space="0" w:color="000000"/>
            </w:tcBorders>
          </w:tcPr>
          <w:p w:rsidR="007A3735" w:rsidRDefault="007A3735">
            <w:pPr>
              <w:pStyle w:val="TableParagraph"/>
              <w:spacing w:line="240" w:lineRule="auto"/>
              <w:ind w:left="108"/>
              <w:jc w:val="left"/>
              <w:rPr>
                <w:sz w:val="24"/>
                <w:szCs w:val="24"/>
              </w:rPr>
            </w:pPr>
            <w:r>
              <w:rPr>
                <w:spacing w:val="-2"/>
                <w:sz w:val="24"/>
                <w:szCs w:val="24"/>
                <w:lang w:val="uk-UA"/>
              </w:rPr>
              <w:t>Н</w:t>
            </w:r>
            <w:r>
              <w:rPr>
                <w:spacing w:val="-2"/>
                <w:sz w:val="24"/>
                <w:szCs w:val="24"/>
              </w:rPr>
              <w:t>орма</w:t>
            </w:r>
          </w:p>
        </w:tc>
        <w:tc>
          <w:tcPr>
            <w:tcW w:w="1434" w:type="dxa"/>
            <w:tcBorders>
              <w:top w:val="single" w:sz="2" w:space="0" w:color="000000"/>
              <w:bottom w:val="single" w:sz="2" w:space="0" w:color="000000"/>
              <w:right w:val="single" w:sz="2" w:space="0" w:color="000000"/>
            </w:tcBorders>
          </w:tcPr>
          <w:p w:rsidR="007A3735" w:rsidRDefault="007A3735">
            <w:pPr>
              <w:pStyle w:val="TableParagraph"/>
              <w:spacing w:line="240" w:lineRule="auto"/>
              <w:ind w:left="4" w:right="1"/>
              <w:rPr>
                <w:sz w:val="24"/>
                <w:szCs w:val="24"/>
              </w:rPr>
            </w:pPr>
            <w:r>
              <w:rPr>
                <w:spacing w:val="-4"/>
                <w:sz w:val="24"/>
                <w:szCs w:val="24"/>
              </w:rPr>
              <w:t>Л</w:t>
            </w:r>
            <w:r>
              <w:rPr>
                <w:spacing w:val="-4"/>
                <w:sz w:val="24"/>
                <w:szCs w:val="24"/>
                <w:lang w:val="uk-UA"/>
              </w:rPr>
              <w:t>і</w:t>
            </w:r>
            <w:r>
              <w:rPr>
                <w:spacing w:val="-4"/>
                <w:sz w:val="24"/>
                <w:szCs w:val="24"/>
              </w:rPr>
              <w:t>то</w:t>
            </w:r>
          </w:p>
        </w:tc>
        <w:tc>
          <w:tcPr>
            <w:tcW w:w="1580" w:type="dxa"/>
            <w:tcBorders>
              <w:top w:val="single" w:sz="2" w:space="0" w:color="000000"/>
              <w:left w:val="single" w:sz="2" w:space="0" w:color="000000"/>
              <w:bottom w:val="single" w:sz="2" w:space="0" w:color="000000"/>
              <w:right w:val="single" w:sz="2" w:space="0" w:color="000000"/>
            </w:tcBorders>
          </w:tcPr>
          <w:p w:rsidR="007A3735" w:rsidRDefault="007A3735">
            <w:pPr>
              <w:pStyle w:val="TableParagraph"/>
              <w:spacing w:line="240" w:lineRule="auto"/>
              <w:ind w:left="682"/>
              <w:jc w:val="left"/>
              <w:rPr>
                <w:sz w:val="24"/>
                <w:szCs w:val="24"/>
              </w:rPr>
            </w:pPr>
            <w:r>
              <w:rPr>
                <w:spacing w:val="-4"/>
                <w:sz w:val="24"/>
                <w:szCs w:val="24"/>
              </w:rPr>
              <w:t>Ос</w:t>
            </w:r>
            <w:r>
              <w:rPr>
                <w:spacing w:val="-4"/>
                <w:sz w:val="24"/>
                <w:szCs w:val="24"/>
                <w:lang w:val="uk-UA"/>
              </w:rPr>
              <w:t>і</w:t>
            </w:r>
            <w:r>
              <w:rPr>
                <w:spacing w:val="-4"/>
                <w:sz w:val="24"/>
                <w:szCs w:val="24"/>
              </w:rPr>
              <w:t>нь</w:t>
            </w:r>
          </w:p>
        </w:tc>
        <w:tc>
          <w:tcPr>
            <w:tcW w:w="1450" w:type="dxa"/>
            <w:tcBorders>
              <w:top w:val="single" w:sz="2" w:space="0" w:color="000000"/>
              <w:left w:val="single" w:sz="2" w:space="0" w:color="000000"/>
              <w:bottom w:val="single" w:sz="2" w:space="0" w:color="000000"/>
              <w:right w:val="single" w:sz="2" w:space="0" w:color="000000"/>
            </w:tcBorders>
          </w:tcPr>
          <w:p w:rsidR="007A3735" w:rsidRDefault="007A3735">
            <w:pPr>
              <w:pStyle w:val="TableParagraph"/>
              <w:spacing w:line="240" w:lineRule="auto"/>
              <w:ind w:left="746"/>
              <w:jc w:val="left"/>
              <w:rPr>
                <w:sz w:val="24"/>
                <w:szCs w:val="24"/>
              </w:rPr>
            </w:pPr>
            <w:r>
              <w:rPr>
                <w:spacing w:val="-4"/>
                <w:sz w:val="24"/>
                <w:szCs w:val="24"/>
              </w:rPr>
              <w:t>Зима</w:t>
            </w:r>
          </w:p>
        </w:tc>
        <w:tc>
          <w:tcPr>
            <w:tcW w:w="1400" w:type="dxa"/>
            <w:tcBorders>
              <w:top w:val="single" w:sz="2" w:space="0" w:color="000000"/>
              <w:left w:val="single" w:sz="2" w:space="0" w:color="000000"/>
              <w:bottom w:val="single" w:sz="2" w:space="0" w:color="000000"/>
              <w:right w:val="single" w:sz="2" w:space="0" w:color="000000"/>
            </w:tcBorders>
          </w:tcPr>
          <w:p w:rsidR="007A3735" w:rsidRDefault="007A3735">
            <w:pPr>
              <w:pStyle w:val="TableParagraph"/>
              <w:spacing w:line="240" w:lineRule="auto"/>
              <w:ind w:left="697"/>
              <w:jc w:val="left"/>
              <w:rPr>
                <w:sz w:val="24"/>
                <w:szCs w:val="24"/>
              </w:rPr>
            </w:pPr>
            <w:r>
              <w:rPr>
                <w:spacing w:val="-4"/>
                <w:sz w:val="24"/>
                <w:szCs w:val="24"/>
              </w:rPr>
              <w:t>Весна</w:t>
            </w:r>
          </w:p>
        </w:tc>
        <w:tc>
          <w:tcPr>
            <w:tcW w:w="860" w:type="dxa"/>
            <w:tcBorders>
              <w:top w:val="single" w:sz="2" w:space="0" w:color="000000"/>
              <w:left w:val="single" w:sz="2" w:space="0" w:color="000000"/>
              <w:bottom w:val="single" w:sz="2" w:space="0" w:color="000000"/>
              <w:right w:val="single" w:sz="2" w:space="0" w:color="000000"/>
            </w:tcBorders>
          </w:tcPr>
          <w:p w:rsidR="007A3735" w:rsidRDefault="007A3735">
            <w:pPr>
              <w:pStyle w:val="TableParagraph"/>
              <w:spacing w:line="240" w:lineRule="auto"/>
              <w:ind w:right="302"/>
              <w:jc w:val="right"/>
              <w:rPr>
                <w:sz w:val="24"/>
                <w:szCs w:val="24"/>
              </w:rPr>
            </w:pPr>
            <w:r>
              <w:rPr>
                <w:spacing w:val="-10"/>
                <w:sz w:val="24"/>
                <w:szCs w:val="24"/>
              </w:rPr>
              <w:t>P</w:t>
            </w:r>
          </w:p>
        </w:tc>
      </w:tr>
      <w:tr w:rsidR="007A3735" w:rsidTr="007A3735">
        <w:trPr>
          <w:trHeight w:val="273"/>
        </w:trPr>
        <w:tc>
          <w:tcPr>
            <w:tcW w:w="1526" w:type="dxa"/>
            <w:vMerge/>
            <w:tcBorders>
              <w:top w:val="nil"/>
            </w:tcBorders>
          </w:tcPr>
          <w:p w:rsidR="007A3735" w:rsidRDefault="007A3735"/>
        </w:tc>
        <w:tc>
          <w:tcPr>
            <w:tcW w:w="883" w:type="dxa"/>
            <w:vMerge/>
            <w:tcBorders>
              <w:top w:val="nil"/>
            </w:tcBorders>
          </w:tcPr>
          <w:p w:rsidR="007A3735" w:rsidRDefault="007A3735"/>
        </w:tc>
        <w:tc>
          <w:tcPr>
            <w:tcW w:w="6724" w:type="dxa"/>
            <w:gridSpan w:val="5"/>
            <w:tcBorders>
              <w:top w:val="single" w:sz="2" w:space="0" w:color="000000"/>
              <w:right w:val="single" w:sz="2" w:space="0" w:color="000000"/>
            </w:tcBorders>
          </w:tcPr>
          <w:p w:rsidR="007A3735" w:rsidRDefault="007A3735">
            <w:pPr>
              <w:pStyle w:val="TableParagraph"/>
              <w:spacing w:line="240" w:lineRule="auto"/>
              <w:ind w:right="793"/>
              <w:rPr>
                <w:sz w:val="24"/>
                <w:szCs w:val="24"/>
              </w:rPr>
            </w:pPr>
            <w:r>
              <w:rPr>
                <w:spacing w:val="-5"/>
                <w:sz w:val="24"/>
                <w:szCs w:val="24"/>
              </w:rPr>
              <w:t>M+m</w:t>
            </w:r>
          </w:p>
        </w:tc>
      </w:tr>
      <w:tr w:rsidR="007A3735" w:rsidTr="007A3735">
        <w:trPr>
          <w:trHeight w:val="275"/>
        </w:trPr>
        <w:tc>
          <w:tcPr>
            <w:tcW w:w="1526" w:type="dxa"/>
          </w:tcPr>
          <w:p w:rsidR="007A3735" w:rsidRDefault="007A3735">
            <w:pPr>
              <w:pStyle w:val="TableParagraph"/>
              <w:spacing w:line="240" w:lineRule="auto"/>
              <w:ind w:left="107"/>
              <w:jc w:val="left"/>
              <w:rPr>
                <w:sz w:val="24"/>
                <w:szCs w:val="24"/>
              </w:rPr>
            </w:pPr>
            <w:r>
              <w:rPr>
                <w:spacing w:val="-5"/>
                <w:sz w:val="24"/>
                <w:szCs w:val="24"/>
              </w:rPr>
              <w:t>НЖК</w:t>
            </w:r>
          </w:p>
        </w:tc>
        <w:tc>
          <w:tcPr>
            <w:tcW w:w="883" w:type="dxa"/>
          </w:tcPr>
          <w:p w:rsidR="007A3735" w:rsidRDefault="007A3735">
            <w:pPr>
              <w:pStyle w:val="TableParagraph"/>
              <w:spacing w:line="240" w:lineRule="auto"/>
              <w:ind w:left="10"/>
              <w:rPr>
                <w:sz w:val="24"/>
                <w:szCs w:val="24"/>
              </w:rPr>
            </w:pPr>
            <w:r>
              <w:rPr>
                <w:sz w:val="24"/>
                <w:szCs w:val="24"/>
              </w:rPr>
              <w:t xml:space="preserve">25 </w:t>
            </w:r>
            <w:r>
              <w:rPr>
                <w:spacing w:val="-10"/>
                <w:sz w:val="24"/>
                <w:szCs w:val="24"/>
              </w:rPr>
              <w:t>г</w:t>
            </w:r>
          </w:p>
        </w:tc>
        <w:tc>
          <w:tcPr>
            <w:tcW w:w="1434" w:type="dxa"/>
          </w:tcPr>
          <w:p w:rsidR="007A3735" w:rsidRDefault="007A3735">
            <w:pPr>
              <w:pStyle w:val="TableParagraph"/>
              <w:spacing w:line="240" w:lineRule="auto"/>
              <w:ind w:left="14"/>
              <w:rPr>
                <w:sz w:val="24"/>
                <w:szCs w:val="24"/>
              </w:rPr>
            </w:pPr>
            <w:r>
              <w:rPr>
                <w:sz w:val="24"/>
                <w:szCs w:val="24"/>
              </w:rPr>
              <w:t>43,</w:t>
            </w:r>
            <w:r>
              <w:rPr>
                <w:sz w:val="24"/>
                <w:szCs w:val="24"/>
                <w:lang w:val="uk-UA"/>
              </w:rPr>
              <w:t>8</w:t>
            </w:r>
            <w:r>
              <w:rPr>
                <w:sz w:val="24"/>
                <w:szCs w:val="24"/>
              </w:rPr>
              <w:t xml:space="preserve"> </w:t>
            </w:r>
            <w:r>
              <w:rPr>
                <w:spacing w:val="-2"/>
                <w:sz w:val="24"/>
                <w:szCs w:val="24"/>
              </w:rPr>
              <w:t>(6,</w:t>
            </w:r>
            <w:r>
              <w:rPr>
                <w:spacing w:val="-2"/>
                <w:sz w:val="24"/>
                <w:szCs w:val="24"/>
                <w:lang w:val="uk-UA"/>
              </w:rPr>
              <w:t>3</w:t>
            </w:r>
            <w:r>
              <w:rPr>
                <w:spacing w:val="-2"/>
                <w:sz w:val="24"/>
                <w:szCs w:val="24"/>
              </w:rPr>
              <w:t>)</w:t>
            </w:r>
          </w:p>
        </w:tc>
        <w:tc>
          <w:tcPr>
            <w:tcW w:w="1580" w:type="dxa"/>
          </w:tcPr>
          <w:p w:rsidR="007A3735" w:rsidRDefault="007A3735">
            <w:pPr>
              <w:pStyle w:val="TableParagraph"/>
              <w:spacing w:line="240" w:lineRule="auto"/>
              <w:ind w:left="15"/>
              <w:rPr>
                <w:sz w:val="24"/>
                <w:szCs w:val="24"/>
              </w:rPr>
            </w:pPr>
            <w:r>
              <w:rPr>
                <w:sz w:val="24"/>
                <w:szCs w:val="24"/>
              </w:rPr>
              <w:t>44,</w:t>
            </w:r>
            <w:r>
              <w:rPr>
                <w:sz w:val="24"/>
                <w:szCs w:val="24"/>
                <w:lang w:val="uk-UA"/>
              </w:rPr>
              <w:t>5</w:t>
            </w:r>
            <w:r>
              <w:rPr>
                <w:sz w:val="24"/>
                <w:szCs w:val="24"/>
              </w:rPr>
              <w:t xml:space="preserve"> </w:t>
            </w:r>
            <w:r>
              <w:rPr>
                <w:spacing w:val="-2"/>
                <w:sz w:val="24"/>
                <w:szCs w:val="24"/>
              </w:rPr>
              <w:t>(9,</w:t>
            </w:r>
            <w:r>
              <w:rPr>
                <w:spacing w:val="-2"/>
                <w:sz w:val="24"/>
                <w:szCs w:val="24"/>
                <w:lang w:val="uk-UA"/>
              </w:rPr>
              <w:t>1</w:t>
            </w:r>
            <w:r>
              <w:rPr>
                <w:spacing w:val="-2"/>
                <w:sz w:val="24"/>
                <w:szCs w:val="24"/>
              </w:rPr>
              <w:t>)</w:t>
            </w:r>
          </w:p>
        </w:tc>
        <w:tc>
          <w:tcPr>
            <w:tcW w:w="1450" w:type="dxa"/>
          </w:tcPr>
          <w:p w:rsidR="007A3735" w:rsidRDefault="007A3735">
            <w:pPr>
              <w:pStyle w:val="TableParagraph"/>
              <w:spacing w:line="240" w:lineRule="auto"/>
              <w:ind w:left="15" w:right="1"/>
              <w:rPr>
                <w:sz w:val="24"/>
                <w:szCs w:val="24"/>
              </w:rPr>
            </w:pPr>
            <w:r>
              <w:rPr>
                <w:sz w:val="24"/>
                <w:szCs w:val="24"/>
              </w:rPr>
              <w:t>25,</w:t>
            </w:r>
            <w:r>
              <w:rPr>
                <w:sz w:val="24"/>
                <w:szCs w:val="24"/>
                <w:lang w:val="uk-UA"/>
              </w:rPr>
              <w:t>5</w:t>
            </w:r>
            <w:r>
              <w:rPr>
                <w:sz w:val="24"/>
                <w:szCs w:val="24"/>
              </w:rPr>
              <w:t xml:space="preserve"> </w:t>
            </w:r>
            <w:r>
              <w:rPr>
                <w:spacing w:val="-2"/>
                <w:sz w:val="24"/>
                <w:szCs w:val="24"/>
              </w:rPr>
              <w:t>(3,</w:t>
            </w:r>
            <w:r>
              <w:rPr>
                <w:spacing w:val="-2"/>
                <w:sz w:val="24"/>
                <w:szCs w:val="24"/>
                <w:lang w:val="uk-UA"/>
              </w:rPr>
              <w:t>8</w:t>
            </w:r>
            <w:r>
              <w:rPr>
                <w:spacing w:val="-2"/>
                <w:sz w:val="24"/>
                <w:szCs w:val="24"/>
              </w:rPr>
              <w:t>)*</w:t>
            </w:r>
          </w:p>
        </w:tc>
        <w:tc>
          <w:tcPr>
            <w:tcW w:w="1400" w:type="dxa"/>
          </w:tcPr>
          <w:p w:rsidR="007A3735" w:rsidRDefault="007A3735">
            <w:pPr>
              <w:pStyle w:val="TableParagraph"/>
              <w:spacing w:line="240" w:lineRule="auto"/>
              <w:ind w:left="18"/>
              <w:rPr>
                <w:sz w:val="24"/>
                <w:szCs w:val="24"/>
              </w:rPr>
            </w:pPr>
            <w:r>
              <w:rPr>
                <w:sz w:val="24"/>
                <w:szCs w:val="24"/>
              </w:rPr>
              <w:t>38,</w:t>
            </w:r>
            <w:r>
              <w:rPr>
                <w:sz w:val="24"/>
                <w:szCs w:val="24"/>
                <w:lang w:val="uk-UA"/>
              </w:rPr>
              <w:t>5</w:t>
            </w:r>
            <w:r>
              <w:rPr>
                <w:sz w:val="24"/>
                <w:szCs w:val="24"/>
              </w:rPr>
              <w:t xml:space="preserve"> </w:t>
            </w:r>
            <w:r>
              <w:rPr>
                <w:spacing w:val="-2"/>
                <w:sz w:val="24"/>
                <w:szCs w:val="24"/>
              </w:rPr>
              <w:t>(4,</w:t>
            </w:r>
            <w:r>
              <w:rPr>
                <w:spacing w:val="-2"/>
                <w:sz w:val="24"/>
                <w:szCs w:val="24"/>
                <w:lang w:val="uk-UA"/>
              </w:rPr>
              <w:t>5</w:t>
            </w:r>
            <w:r>
              <w:rPr>
                <w:spacing w:val="-2"/>
                <w:sz w:val="24"/>
                <w:szCs w:val="24"/>
              </w:rPr>
              <w:t>)</w:t>
            </w:r>
          </w:p>
        </w:tc>
        <w:tc>
          <w:tcPr>
            <w:tcW w:w="860" w:type="dxa"/>
            <w:tcBorders>
              <w:right w:val="single" w:sz="2" w:space="0" w:color="000000"/>
            </w:tcBorders>
          </w:tcPr>
          <w:p w:rsidR="007A3735" w:rsidRDefault="007A3735">
            <w:pPr>
              <w:pStyle w:val="TableParagraph"/>
              <w:spacing w:line="240" w:lineRule="auto"/>
              <w:ind w:right="279"/>
              <w:jc w:val="right"/>
              <w:rPr>
                <w:sz w:val="24"/>
                <w:szCs w:val="24"/>
              </w:rPr>
            </w:pPr>
            <w:r>
              <w:rPr>
                <w:spacing w:val="-2"/>
                <w:sz w:val="24"/>
                <w:szCs w:val="24"/>
              </w:rPr>
              <w:t>&lt;0,05</w:t>
            </w:r>
          </w:p>
        </w:tc>
      </w:tr>
      <w:tr w:rsidR="007A3735" w:rsidTr="007A3735">
        <w:trPr>
          <w:trHeight w:val="827"/>
        </w:trPr>
        <w:tc>
          <w:tcPr>
            <w:tcW w:w="1526" w:type="dxa"/>
          </w:tcPr>
          <w:p w:rsidR="007A3735" w:rsidRDefault="007A3735">
            <w:pPr>
              <w:pStyle w:val="TableParagraph"/>
              <w:spacing w:line="240" w:lineRule="auto"/>
              <w:ind w:left="107"/>
              <w:jc w:val="left"/>
              <w:rPr>
                <w:sz w:val="24"/>
                <w:szCs w:val="24"/>
              </w:rPr>
            </w:pPr>
            <w:r>
              <w:rPr>
                <w:spacing w:val="-4"/>
                <w:sz w:val="24"/>
                <w:szCs w:val="24"/>
              </w:rPr>
              <w:t>ПНЖК</w:t>
            </w:r>
          </w:p>
          <w:p w:rsidR="007A3735" w:rsidRDefault="007A3735">
            <w:pPr>
              <w:pStyle w:val="TableParagraph"/>
              <w:spacing w:line="240" w:lineRule="auto"/>
              <w:ind w:left="107" w:right="431"/>
              <w:jc w:val="left"/>
              <w:rPr>
                <w:sz w:val="24"/>
                <w:szCs w:val="24"/>
              </w:rPr>
            </w:pPr>
            <w:r>
              <w:rPr>
                <w:spacing w:val="-2"/>
                <w:sz w:val="24"/>
                <w:szCs w:val="24"/>
              </w:rPr>
              <w:t>(Омега-3, Омега-6)</w:t>
            </w:r>
          </w:p>
        </w:tc>
        <w:tc>
          <w:tcPr>
            <w:tcW w:w="883" w:type="dxa"/>
          </w:tcPr>
          <w:p w:rsidR="007A3735" w:rsidRDefault="007A3735">
            <w:pPr>
              <w:pStyle w:val="TableParagraph"/>
              <w:spacing w:line="240" w:lineRule="auto"/>
              <w:ind w:left="10"/>
              <w:rPr>
                <w:sz w:val="24"/>
                <w:szCs w:val="24"/>
              </w:rPr>
            </w:pPr>
            <w:r>
              <w:rPr>
                <w:sz w:val="24"/>
                <w:szCs w:val="24"/>
              </w:rPr>
              <w:t xml:space="preserve">11 </w:t>
            </w:r>
            <w:r>
              <w:rPr>
                <w:spacing w:val="-10"/>
                <w:sz w:val="24"/>
                <w:szCs w:val="24"/>
              </w:rPr>
              <w:t>г</w:t>
            </w:r>
          </w:p>
        </w:tc>
        <w:tc>
          <w:tcPr>
            <w:tcW w:w="1434" w:type="dxa"/>
          </w:tcPr>
          <w:p w:rsidR="007A3735" w:rsidRDefault="007A3735">
            <w:pPr>
              <w:pStyle w:val="TableParagraph"/>
              <w:spacing w:line="240" w:lineRule="auto"/>
              <w:ind w:left="14"/>
              <w:rPr>
                <w:sz w:val="24"/>
                <w:szCs w:val="24"/>
              </w:rPr>
            </w:pPr>
            <w:r>
              <w:rPr>
                <w:sz w:val="24"/>
                <w:szCs w:val="24"/>
              </w:rPr>
              <w:t>0,</w:t>
            </w:r>
            <w:r>
              <w:rPr>
                <w:sz w:val="24"/>
                <w:szCs w:val="24"/>
                <w:lang w:val="uk-UA"/>
              </w:rPr>
              <w:t>9</w:t>
            </w:r>
            <w:r>
              <w:rPr>
                <w:sz w:val="24"/>
                <w:szCs w:val="24"/>
              </w:rPr>
              <w:t xml:space="preserve"> </w:t>
            </w:r>
            <w:r>
              <w:rPr>
                <w:spacing w:val="-2"/>
                <w:sz w:val="24"/>
                <w:szCs w:val="24"/>
              </w:rPr>
              <w:t>(0,</w:t>
            </w:r>
            <w:r>
              <w:rPr>
                <w:spacing w:val="-2"/>
                <w:sz w:val="24"/>
                <w:szCs w:val="24"/>
                <w:lang w:val="uk-UA"/>
              </w:rPr>
              <w:t>5</w:t>
            </w:r>
            <w:r>
              <w:rPr>
                <w:spacing w:val="-2"/>
                <w:sz w:val="24"/>
                <w:szCs w:val="24"/>
              </w:rPr>
              <w:t>)**</w:t>
            </w:r>
          </w:p>
        </w:tc>
        <w:tc>
          <w:tcPr>
            <w:tcW w:w="1580" w:type="dxa"/>
          </w:tcPr>
          <w:p w:rsidR="007A3735" w:rsidRDefault="007A3735">
            <w:pPr>
              <w:pStyle w:val="TableParagraph"/>
              <w:spacing w:line="240" w:lineRule="auto"/>
              <w:ind w:left="15"/>
              <w:rPr>
                <w:sz w:val="24"/>
                <w:szCs w:val="24"/>
              </w:rPr>
            </w:pPr>
            <w:r>
              <w:rPr>
                <w:sz w:val="24"/>
                <w:szCs w:val="24"/>
              </w:rPr>
              <w:t>1,</w:t>
            </w:r>
            <w:r>
              <w:rPr>
                <w:sz w:val="24"/>
                <w:szCs w:val="24"/>
                <w:lang w:val="uk-UA"/>
              </w:rPr>
              <w:t>5</w:t>
            </w:r>
            <w:r>
              <w:rPr>
                <w:sz w:val="24"/>
                <w:szCs w:val="24"/>
              </w:rPr>
              <w:t xml:space="preserve"> </w:t>
            </w:r>
            <w:r>
              <w:rPr>
                <w:spacing w:val="-2"/>
                <w:sz w:val="24"/>
                <w:szCs w:val="24"/>
              </w:rPr>
              <w:t>(0,</w:t>
            </w:r>
            <w:r>
              <w:rPr>
                <w:spacing w:val="-2"/>
                <w:sz w:val="24"/>
                <w:szCs w:val="24"/>
                <w:lang w:val="uk-UA"/>
              </w:rPr>
              <w:t>8</w:t>
            </w:r>
            <w:r>
              <w:rPr>
                <w:spacing w:val="-2"/>
                <w:sz w:val="24"/>
                <w:szCs w:val="24"/>
              </w:rPr>
              <w:t>)**</w:t>
            </w:r>
          </w:p>
        </w:tc>
        <w:tc>
          <w:tcPr>
            <w:tcW w:w="1450" w:type="dxa"/>
          </w:tcPr>
          <w:p w:rsidR="007A3735" w:rsidRDefault="007A3735">
            <w:pPr>
              <w:pStyle w:val="TableParagraph"/>
              <w:spacing w:line="240" w:lineRule="auto"/>
              <w:ind w:left="15"/>
              <w:rPr>
                <w:sz w:val="24"/>
                <w:szCs w:val="24"/>
              </w:rPr>
            </w:pPr>
            <w:r>
              <w:rPr>
                <w:sz w:val="24"/>
                <w:szCs w:val="24"/>
              </w:rPr>
              <w:t>0,</w:t>
            </w:r>
            <w:r>
              <w:rPr>
                <w:sz w:val="24"/>
                <w:szCs w:val="24"/>
                <w:lang w:val="uk-UA"/>
              </w:rPr>
              <w:t>3</w:t>
            </w:r>
            <w:r>
              <w:rPr>
                <w:sz w:val="24"/>
                <w:szCs w:val="24"/>
              </w:rPr>
              <w:t xml:space="preserve"> </w:t>
            </w:r>
            <w:r>
              <w:rPr>
                <w:spacing w:val="-2"/>
                <w:sz w:val="24"/>
                <w:szCs w:val="24"/>
              </w:rPr>
              <w:t>(0,</w:t>
            </w:r>
            <w:r>
              <w:rPr>
                <w:spacing w:val="-2"/>
                <w:sz w:val="24"/>
                <w:szCs w:val="24"/>
                <w:lang w:val="uk-UA"/>
              </w:rPr>
              <w:t>2</w:t>
            </w:r>
            <w:r>
              <w:rPr>
                <w:spacing w:val="-2"/>
                <w:sz w:val="24"/>
                <w:szCs w:val="24"/>
              </w:rPr>
              <w:t>)</w:t>
            </w:r>
          </w:p>
        </w:tc>
        <w:tc>
          <w:tcPr>
            <w:tcW w:w="1400" w:type="dxa"/>
          </w:tcPr>
          <w:p w:rsidR="007A3735" w:rsidRDefault="007A3735">
            <w:pPr>
              <w:pStyle w:val="TableParagraph"/>
              <w:spacing w:line="240" w:lineRule="auto"/>
              <w:ind w:left="18"/>
              <w:rPr>
                <w:sz w:val="24"/>
                <w:szCs w:val="24"/>
              </w:rPr>
            </w:pPr>
            <w:r>
              <w:rPr>
                <w:sz w:val="24"/>
                <w:szCs w:val="24"/>
              </w:rPr>
              <w:t>1,</w:t>
            </w:r>
            <w:r>
              <w:rPr>
                <w:sz w:val="24"/>
                <w:szCs w:val="24"/>
                <w:lang w:val="uk-UA"/>
              </w:rPr>
              <w:t>7</w:t>
            </w:r>
            <w:r>
              <w:rPr>
                <w:sz w:val="24"/>
                <w:szCs w:val="24"/>
              </w:rPr>
              <w:t xml:space="preserve"> </w:t>
            </w:r>
            <w:r>
              <w:rPr>
                <w:spacing w:val="-2"/>
                <w:sz w:val="24"/>
                <w:szCs w:val="24"/>
              </w:rPr>
              <w:t>(0,</w:t>
            </w:r>
            <w:r>
              <w:rPr>
                <w:spacing w:val="-2"/>
                <w:sz w:val="24"/>
                <w:szCs w:val="24"/>
                <w:lang w:val="uk-UA"/>
              </w:rPr>
              <w:t>7</w:t>
            </w:r>
            <w:r>
              <w:rPr>
                <w:spacing w:val="-2"/>
                <w:sz w:val="24"/>
                <w:szCs w:val="24"/>
              </w:rPr>
              <w:t>)**</w:t>
            </w:r>
          </w:p>
        </w:tc>
        <w:tc>
          <w:tcPr>
            <w:tcW w:w="860" w:type="dxa"/>
            <w:tcBorders>
              <w:right w:val="single" w:sz="2" w:space="0" w:color="000000"/>
            </w:tcBorders>
          </w:tcPr>
          <w:p w:rsidR="007A3735" w:rsidRDefault="007A3735">
            <w:pPr>
              <w:pStyle w:val="TableParagraph"/>
              <w:spacing w:line="240" w:lineRule="auto"/>
              <w:ind w:right="279"/>
              <w:jc w:val="right"/>
              <w:rPr>
                <w:sz w:val="24"/>
                <w:szCs w:val="24"/>
              </w:rPr>
            </w:pPr>
            <w:r>
              <w:rPr>
                <w:spacing w:val="-2"/>
                <w:sz w:val="24"/>
                <w:szCs w:val="24"/>
              </w:rPr>
              <w:t>&lt;0,01</w:t>
            </w:r>
          </w:p>
        </w:tc>
      </w:tr>
      <w:tr w:rsidR="007A3735" w:rsidTr="007A3735">
        <w:trPr>
          <w:trHeight w:val="551"/>
        </w:trPr>
        <w:tc>
          <w:tcPr>
            <w:tcW w:w="1526" w:type="dxa"/>
          </w:tcPr>
          <w:p w:rsidR="007A3735" w:rsidRDefault="007A3735">
            <w:pPr>
              <w:pStyle w:val="TableParagraph"/>
              <w:spacing w:line="240" w:lineRule="auto"/>
              <w:ind w:left="107"/>
              <w:jc w:val="left"/>
              <w:rPr>
                <w:sz w:val="24"/>
                <w:szCs w:val="24"/>
              </w:rPr>
            </w:pPr>
            <w:r>
              <w:rPr>
                <w:spacing w:val="-2"/>
                <w:sz w:val="24"/>
                <w:szCs w:val="24"/>
              </w:rPr>
              <w:t>Холестерин</w:t>
            </w:r>
          </w:p>
        </w:tc>
        <w:tc>
          <w:tcPr>
            <w:tcW w:w="883" w:type="dxa"/>
          </w:tcPr>
          <w:p w:rsidR="007A3735" w:rsidRDefault="007A3735">
            <w:pPr>
              <w:pStyle w:val="TableParagraph"/>
              <w:spacing w:line="240" w:lineRule="auto"/>
              <w:ind w:left="10"/>
              <w:rPr>
                <w:sz w:val="24"/>
                <w:szCs w:val="24"/>
              </w:rPr>
            </w:pPr>
            <w:r>
              <w:rPr>
                <w:spacing w:val="-5"/>
                <w:sz w:val="24"/>
                <w:szCs w:val="24"/>
              </w:rPr>
              <w:t>300</w:t>
            </w:r>
          </w:p>
          <w:p w:rsidR="007A3735" w:rsidRDefault="007A3735">
            <w:pPr>
              <w:pStyle w:val="TableParagraph"/>
              <w:spacing w:line="240" w:lineRule="auto"/>
              <w:ind w:left="10" w:right="1"/>
              <w:rPr>
                <w:sz w:val="24"/>
                <w:szCs w:val="24"/>
              </w:rPr>
            </w:pPr>
            <w:r>
              <w:rPr>
                <w:spacing w:val="-5"/>
                <w:sz w:val="24"/>
                <w:szCs w:val="24"/>
              </w:rPr>
              <w:t>мг</w:t>
            </w:r>
          </w:p>
        </w:tc>
        <w:tc>
          <w:tcPr>
            <w:tcW w:w="1434" w:type="dxa"/>
          </w:tcPr>
          <w:p w:rsidR="007A3735" w:rsidRDefault="007A3735">
            <w:pPr>
              <w:pStyle w:val="TableParagraph"/>
              <w:spacing w:line="240" w:lineRule="auto"/>
              <w:ind w:left="14"/>
              <w:rPr>
                <w:sz w:val="24"/>
                <w:szCs w:val="24"/>
              </w:rPr>
            </w:pPr>
            <w:r>
              <w:rPr>
                <w:sz w:val="24"/>
                <w:szCs w:val="24"/>
              </w:rPr>
              <w:t>357,</w:t>
            </w:r>
            <w:r>
              <w:rPr>
                <w:sz w:val="24"/>
                <w:szCs w:val="24"/>
                <w:lang w:val="uk-UA"/>
              </w:rPr>
              <w:t>4</w:t>
            </w:r>
            <w:r>
              <w:rPr>
                <w:sz w:val="24"/>
                <w:szCs w:val="24"/>
              </w:rPr>
              <w:t xml:space="preserve"> </w:t>
            </w:r>
            <w:r>
              <w:rPr>
                <w:spacing w:val="-2"/>
                <w:sz w:val="24"/>
                <w:szCs w:val="24"/>
              </w:rPr>
              <w:t>(54,</w:t>
            </w:r>
            <w:r>
              <w:rPr>
                <w:spacing w:val="-2"/>
                <w:sz w:val="24"/>
                <w:szCs w:val="24"/>
                <w:lang w:val="uk-UA"/>
              </w:rPr>
              <w:t>5</w:t>
            </w:r>
            <w:r>
              <w:rPr>
                <w:spacing w:val="-2"/>
                <w:sz w:val="24"/>
                <w:szCs w:val="24"/>
              </w:rPr>
              <w:t>)</w:t>
            </w:r>
          </w:p>
        </w:tc>
        <w:tc>
          <w:tcPr>
            <w:tcW w:w="1580" w:type="dxa"/>
          </w:tcPr>
          <w:p w:rsidR="007A3735" w:rsidRDefault="007A3735">
            <w:pPr>
              <w:pStyle w:val="TableParagraph"/>
              <w:spacing w:line="240" w:lineRule="auto"/>
              <w:ind w:left="15" w:right="1"/>
              <w:rPr>
                <w:sz w:val="24"/>
                <w:szCs w:val="24"/>
              </w:rPr>
            </w:pPr>
            <w:r>
              <w:rPr>
                <w:sz w:val="24"/>
                <w:szCs w:val="24"/>
              </w:rPr>
              <w:t>521,</w:t>
            </w:r>
            <w:r>
              <w:rPr>
                <w:sz w:val="24"/>
                <w:szCs w:val="24"/>
                <w:lang w:val="uk-UA"/>
              </w:rPr>
              <w:t>8</w:t>
            </w:r>
            <w:r>
              <w:rPr>
                <w:sz w:val="24"/>
                <w:szCs w:val="24"/>
              </w:rPr>
              <w:t xml:space="preserve"> </w:t>
            </w:r>
            <w:r>
              <w:rPr>
                <w:spacing w:val="-2"/>
                <w:sz w:val="24"/>
                <w:szCs w:val="24"/>
              </w:rPr>
              <w:t>(121,</w:t>
            </w:r>
            <w:r>
              <w:rPr>
                <w:spacing w:val="-2"/>
                <w:sz w:val="24"/>
                <w:szCs w:val="24"/>
                <w:lang w:val="uk-UA"/>
              </w:rPr>
              <w:t>8</w:t>
            </w:r>
            <w:r>
              <w:rPr>
                <w:spacing w:val="-2"/>
                <w:sz w:val="24"/>
                <w:szCs w:val="24"/>
              </w:rPr>
              <w:t>)*</w:t>
            </w:r>
          </w:p>
        </w:tc>
        <w:tc>
          <w:tcPr>
            <w:tcW w:w="1450" w:type="dxa"/>
          </w:tcPr>
          <w:p w:rsidR="007A3735" w:rsidRDefault="007A3735">
            <w:pPr>
              <w:pStyle w:val="TableParagraph"/>
              <w:spacing w:line="240" w:lineRule="auto"/>
              <w:ind w:left="15" w:right="1"/>
              <w:rPr>
                <w:sz w:val="24"/>
                <w:szCs w:val="24"/>
              </w:rPr>
            </w:pPr>
            <w:r>
              <w:rPr>
                <w:sz w:val="24"/>
                <w:szCs w:val="24"/>
              </w:rPr>
              <w:t>361,</w:t>
            </w:r>
            <w:r>
              <w:rPr>
                <w:sz w:val="24"/>
                <w:szCs w:val="24"/>
                <w:lang w:val="uk-UA"/>
              </w:rPr>
              <w:t>5</w:t>
            </w:r>
            <w:r>
              <w:rPr>
                <w:sz w:val="24"/>
                <w:szCs w:val="24"/>
              </w:rPr>
              <w:t xml:space="preserve"> </w:t>
            </w:r>
            <w:r>
              <w:rPr>
                <w:spacing w:val="-2"/>
                <w:sz w:val="24"/>
                <w:szCs w:val="24"/>
              </w:rPr>
              <w:t>(88,</w:t>
            </w:r>
            <w:r>
              <w:rPr>
                <w:spacing w:val="-2"/>
                <w:sz w:val="24"/>
                <w:szCs w:val="24"/>
                <w:lang w:val="uk-UA"/>
              </w:rPr>
              <w:t>6</w:t>
            </w:r>
            <w:r>
              <w:rPr>
                <w:spacing w:val="-2"/>
                <w:sz w:val="24"/>
                <w:szCs w:val="24"/>
              </w:rPr>
              <w:t>)</w:t>
            </w:r>
          </w:p>
        </w:tc>
        <w:tc>
          <w:tcPr>
            <w:tcW w:w="1400" w:type="dxa"/>
          </w:tcPr>
          <w:p w:rsidR="007A3735" w:rsidRDefault="007A3735">
            <w:pPr>
              <w:pStyle w:val="TableParagraph"/>
              <w:spacing w:line="240" w:lineRule="auto"/>
              <w:ind w:left="18"/>
              <w:rPr>
                <w:sz w:val="24"/>
                <w:szCs w:val="24"/>
              </w:rPr>
            </w:pPr>
            <w:r>
              <w:rPr>
                <w:sz w:val="24"/>
                <w:szCs w:val="24"/>
              </w:rPr>
              <w:t>575,</w:t>
            </w:r>
            <w:r>
              <w:rPr>
                <w:sz w:val="24"/>
                <w:szCs w:val="24"/>
                <w:lang w:val="uk-UA"/>
              </w:rPr>
              <w:t>4</w:t>
            </w:r>
            <w:r>
              <w:rPr>
                <w:sz w:val="24"/>
                <w:szCs w:val="24"/>
              </w:rPr>
              <w:t xml:space="preserve"> </w:t>
            </w:r>
            <w:r>
              <w:rPr>
                <w:spacing w:val="-2"/>
                <w:sz w:val="24"/>
                <w:szCs w:val="24"/>
              </w:rPr>
              <w:t>(89,</w:t>
            </w:r>
            <w:r>
              <w:rPr>
                <w:spacing w:val="-2"/>
                <w:sz w:val="24"/>
                <w:szCs w:val="24"/>
                <w:lang w:val="uk-UA"/>
              </w:rPr>
              <w:t>8</w:t>
            </w:r>
            <w:r>
              <w:rPr>
                <w:spacing w:val="-2"/>
                <w:sz w:val="24"/>
                <w:szCs w:val="24"/>
              </w:rPr>
              <w:t>)</w:t>
            </w:r>
            <w:r>
              <w:rPr>
                <w:spacing w:val="-2"/>
                <w:position w:val="6"/>
                <w:sz w:val="24"/>
                <w:szCs w:val="24"/>
              </w:rPr>
              <w:t>+</w:t>
            </w:r>
          </w:p>
        </w:tc>
        <w:tc>
          <w:tcPr>
            <w:tcW w:w="860" w:type="dxa"/>
          </w:tcPr>
          <w:p w:rsidR="007A3735" w:rsidRDefault="007A3735">
            <w:pPr>
              <w:pStyle w:val="TableParagraph"/>
              <w:spacing w:line="240" w:lineRule="auto"/>
              <w:ind w:right="263"/>
              <w:jc w:val="right"/>
              <w:rPr>
                <w:sz w:val="24"/>
                <w:szCs w:val="24"/>
              </w:rPr>
            </w:pPr>
            <w:r>
              <w:rPr>
                <w:i/>
                <w:spacing w:val="-2"/>
                <w:sz w:val="24"/>
                <w:szCs w:val="24"/>
              </w:rPr>
              <w:t>&lt;</w:t>
            </w:r>
            <w:r>
              <w:rPr>
                <w:spacing w:val="-2"/>
                <w:sz w:val="24"/>
                <w:szCs w:val="24"/>
              </w:rPr>
              <w:t>0,05</w:t>
            </w:r>
          </w:p>
        </w:tc>
      </w:tr>
      <w:tr w:rsidR="007A3735" w:rsidTr="007A3735">
        <w:trPr>
          <w:trHeight w:val="554"/>
        </w:trPr>
        <w:tc>
          <w:tcPr>
            <w:tcW w:w="9133" w:type="dxa"/>
            <w:gridSpan w:val="7"/>
          </w:tcPr>
          <w:p w:rsidR="007A3735" w:rsidRPr="00413928" w:rsidRDefault="007A3735">
            <w:pPr>
              <w:pStyle w:val="TableParagraph"/>
              <w:spacing w:line="240" w:lineRule="auto"/>
              <w:ind w:left="107"/>
              <w:jc w:val="left"/>
              <w:rPr>
                <w:i/>
                <w:spacing w:val="-2"/>
                <w:sz w:val="24"/>
                <w:szCs w:val="24"/>
              </w:rPr>
            </w:pPr>
            <w:r w:rsidRPr="00413928">
              <w:rPr>
                <w:i/>
                <w:sz w:val="24"/>
                <w:szCs w:val="24"/>
                <w:lang w:val="uk-UA"/>
              </w:rPr>
              <w:t xml:space="preserve">Примітка: </w:t>
            </w:r>
            <w:r w:rsidRPr="00413928">
              <w:rPr>
                <w:i/>
                <w:spacing w:val="-2"/>
                <w:sz w:val="24"/>
              </w:rPr>
              <w:t>* р&lt;0,0</w:t>
            </w:r>
            <w:r w:rsidRPr="00413928">
              <w:rPr>
                <w:i/>
                <w:spacing w:val="-2"/>
                <w:sz w:val="24"/>
                <w:lang w:val="uk-UA"/>
              </w:rPr>
              <w:t>5</w:t>
            </w:r>
            <w:r w:rsidRPr="00413928">
              <w:rPr>
                <w:i/>
                <w:spacing w:val="-2"/>
                <w:sz w:val="24"/>
              </w:rPr>
              <w:t xml:space="preserve"> </w:t>
            </w:r>
            <w:r w:rsidR="003C47BF" w:rsidRPr="00413928">
              <w:rPr>
                <w:i/>
                <w:sz w:val="24"/>
                <w:szCs w:val="24"/>
                <w:lang w:val="uk-UA"/>
              </w:rPr>
              <w:t xml:space="preserve">в порівнянні </w:t>
            </w:r>
            <w:r w:rsidRPr="00413928">
              <w:rPr>
                <w:i/>
                <w:spacing w:val="-2"/>
                <w:sz w:val="24"/>
              </w:rPr>
              <w:t xml:space="preserve">з </w:t>
            </w:r>
            <w:r w:rsidRPr="00413928">
              <w:rPr>
                <w:i/>
                <w:spacing w:val="-2"/>
                <w:sz w:val="24"/>
                <w:lang w:val="uk-UA"/>
              </w:rPr>
              <w:t xml:space="preserve">літнім </w:t>
            </w:r>
            <w:r w:rsidRPr="00413928">
              <w:rPr>
                <w:i/>
                <w:spacing w:val="-2"/>
                <w:sz w:val="24"/>
              </w:rPr>
              <w:t xml:space="preserve">сезоном; </w:t>
            </w:r>
            <w:r w:rsidRPr="00413928">
              <w:rPr>
                <w:i/>
                <w:sz w:val="24"/>
                <w:szCs w:val="24"/>
              </w:rPr>
              <w:t>**</w:t>
            </w:r>
            <w:r w:rsidRPr="00413928">
              <w:rPr>
                <w:i/>
                <w:spacing w:val="-2"/>
                <w:sz w:val="24"/>
              </w:rPr>
              <w:t xml:space="preserve"> р&lt;0,01 </w:t>
            </w:r>
            <w:r w:rsidR="003C47BF" w:rsidRPr="00413928">
              <w:rPr>
                <w:i/>
                <w:sz w:val="24"/>
                <w:szCs w:val="24"/>
                <w:lang w:val="uk-UA"/>
              </w:rPr>
              <w:t xml:space="preserve">в порівнянні </w:t>
            </w:r>
            <w:r w:rsidRPr="00413928">
              <w:rPr>
                <w:i/>
                <w:spacing w:val="-2"/>
                <w:sz w:val="24"/>
              </w:rPr>
              <w:t xml:space="preserve">з </w:t>
            </w:r>
            <w:r w:rsidRPr="00413928">
              <w:rPr>
                <w:i/>
                <w:spacing w:val="-2"/>
                <w:sz w:val="24"/>
                <w:lang w:val="uk-UA"/>
              </w:rPr>
              <w:t xml:space="preserve">зимовим </w:t>
            </w:r>
            <w:r w:rsidRPr="00413928">
              <w:rPr>
                <w:i/>
                <w:spacing w:val="-2"/>
                <w:sz w:val="24"/>
              </w:rPr>
              <w:t xml:space="preserve">сезоном; + р&lt;0,05 </w:t>
            </w:r>
            <w:r w:rsidR="003C47BF" w:rsidRPr="00413928">
              <w:rPr>
                <w:i/>
                <w:sz w:val="24"/>
                <w:szCs w:val="24"/>
                <w:lang w:val="uk-UA"/>
              </w:rPr>
              <w:t xml:space="preserve">в порівнянні </w:t>
            </w:r>
            <w:r w:rsidRPr="00413928">
              <w:rPr>
                <w:i/>
                <w:spacing w:val="-2"/>
                <w:sz w:val="24"/>
              </w:rPr>
              <w:t xml:space="preserve">з </w:t>
            </w:r>
            <w:r w:rsidRPr="00413928">
              <w:rPr>
                <w:i/>
                <w:spacing w:val="-2"/>
                <w:sz w:val="24"/>
                <w:lang w:val="uk-UA"/>
              </w:rPr>
              <w:t xml:space="preserve">зимовим </w:t>
            </w:r>
            <w:r w:rsidRPr="00413928">
              <w:rPr>
                <w:i/>
                <w:spacing w:val="-2"/>
                <w:sz w:val="24"/>
              </w:rPr>
              <w:t xml:space="preserve">сезоном </w:t>
            </w:r>
          </w:p>
        </w:tc>
      </w:tr>
    </w:tbl>
    <w:p w:rsidR="00B45990" w:rsidRDefault="00D95371">
      <w:pPr>
        <w:spacing w:line="360" w:lineRule="auto"/>
        <w:ind w:firstLine="709"/>
        <w:jc w:val="both"/>
        <w:rPr>
          <w:bCs/>
          <w:sz w:val="28"/>
          <w:szCs w:val="28"/>
          <w:lang w:val="uk-UA"/>
        </w:rPr>
      </w:pPr>
      <w:r>
        <w:rPr>
          <w:bCs/>
          <w:sz w:val="28"/>
          <w:szCs w:val="28"/>
          <w:lang w:val="uk-UA"/>
        </w:rPr>
        <w:lastRenderedPageBreak/>
        <w:t xml:space="preserve">Насичені жирні кислоти (НЖК) у літній, осінній та зимовий сезони року перевищували добові норми: влітку та восени в 1,7 разів; навесні в 1,5 рази, що пов'язано з вживанням кондитерських та смажених борошняних виробів. Взимку вміст НЖК відповідав добової норми. Виявлені низькі значення поліненасичених жирних кислот (ПНЖК) у раціоні харчування спортсменів у всі </w:t>
      </w:r>
      <w:r w:rsidR="007A3735">
        <w:rPr>
          <w:bCs/>
          <w:sz w:val="28"/>
          <w:szCs w:val="28"/>
          <w:lang w:val="uk-UA"/>
        </w:rPr>
        <w:t>пори року</w:t>
      </w:r>
      <w:r>
        <w:rPr>
          <w:bCs/>
          <w:sz w:val="28"/>
          <w:szCs w:val="28"/>
          <w:lang w:val="uk-UA"/>
        </w:rPr>
        <w:t xml:space="preserve"> можуть обумовлювати серйозні порушення біохімічного обміну речовин організму. Найбільша відмінність від рекомендованих нормативів зазначено у зимовий період року, а найменше – у весняний. Рівень холестерину у раціоні харчування спортсменів цілий рік перевищував норму. Найбільше перевищення відзначено у весняний та осінній періоди року на 48% та 42%.</w:t>
      </w:r>
    </w:p>
    <w:p w:rsidR="00B45990" w:rsidRDefault="00D95371">
      <w:pPr>
        <w:spacing w:line="360" w:lineRule="auto"/>
        <w:ind w:firstLine="709"/>
        <w:jc w:val="both"/>
        <w:rPr>
          <w:bCs/>
          <w:sz w:val="28"/>
          <w:szCs w:val="28"/>
          <w:lang w:val="uk-UA"/>
        </w:rPr>
      </w:pPr>
      <w:r>
        <w:rPr>
          <w:bCs/>
          <w:sz w:val="28"/>
          <w:szCs w:val="28"/>
          <w:lang w:val="uk-UA"/>
        </w:rPr>
        <w:t>Згідно з отриманими нами даними, середній показник енергетичної цінності добового раціону спортсменів-дзюдоїстів у всі сезони року становив 414</w:t>
      </w:r>
      <w:r w:rsidR="007A3735">
        <w:rPr>
          <w:bCs/>
          <w:sz w:val="28"/>
          <w:szCs w:val="28"/>
          <w:lang w:val="uk-UA"/>
        </w:rPr>
        <w:t>5</w:t>
      </w:r>
      <w:r>
        <w:rPr>
          <w:bCs/>
          <w:sz w:val="28"/>
          <w:szCs w:val="28"/>
          <w:lang w:val="uk-UA"/>
        </w:rPr>
        <w:t xml:space="preserve"> ккал, що на 13% нижче за середню величину рекомендованої норми для спортсменів-</w:t>
      </w:r>
      <w:r w:rsidR="003C47BF">
        <w:rPr>
          <w:bCs/>
          <w:sz w:val="28"/>
          <w:szCs w:val="28"/>
          <w:lang w:val="uk-UA"/>
        </w:rPr>
        <w:t>дзюдоїстів</w:t>
      </w:r>
      <w:r>
        <w:rPr>
          <w:bCs/>
          <w:sz w:val="28"/>
          <w:szCs w:val="28"/>
          <w:lang w:val="uk-UA"/>
        </w:rPr>
        <w:t xml:space="preserve"> (4750 ккал) (рис. </w:t>
      </w:r>
      <w:r w:rsidR="001235B7">
        <w:rPr>
          <w:bCs/>
          <w:sz w:val="28"/>
          <w:szCs w:val="28"/>
          <w:lang w:val="uk-UA"/>
        </w:rPr>
        <w:t>3.</w:t>
      </w:r>
      <w:r>
        <w:rPr>
          <w:bCs/>
          <w:sz w:val="28"/>
          <w:szCs w:val="28"/>
          <w:lang w:val="uk-UA"/>
        </w:rPr>
        <w:t>2).</w:t>
      </w:r>
    </w:p>
    <w:p w:rsidR="00B45990" w:rsidRDefault="00B45990">
      <w:pPr>
        <w:spacing w:line="360" w:lineRule="auto"/>
        <w:ind w:firstLine="709"/>
        <w:jc w:val="both"/>
        <w:rPr>
          <w:bCs/>
          <w:sz w:val="28"/>
          <w:szCs w:val="28"/>
          <w:lang w:val="uk-UA"/>
        </w:rPr>
      </w:pPr>
    </w:p>
    <w:p w:rsidR="00B45990" w:rsidRDefault="007A3735">
      <w:pPr>
        <w:spacing w:line="360" w:lineRule="auto"/>
        <w:jc w:val="both"/>
        <w:rPr>
          <w:bCs/>
          <w:sz w:val="28"/>
          <w:szCs w:val="28"/>
          <w:lang w:val="uk-UA"/>
        </w:rPr>
      </w:pPr>
      <w:r>
        <w:rPr>
          <w:noProof/>
          <w:lang w:val="uk-UA" w:eastAsia="uk-UA"/>
        </w:rPr>
        <mc:AlternateContent>
          <mc:Choice Requires="wps">
            <w:drawing>
              <wp:anchor distT="0" distB="0" distL="114300" distR="114300" simplePos="0" relativeHeight="251666432" behindDoc="0" locked="0" layoutInCell="1" allowOverlap="1" wp14:anchorId="1DF5FFC7" wp14:editId="01622A6C">
                <wp:simplePos x="0" y="0"/>
                <wp:positionH relativeFrom="column">
                  <wp:posOffset>3185795</wp:posOffset>
                </wp:positionH>
                <wp:positionV relativeFrom="paragraph">
                  <wp:posOffset>1290320</wp:posOffset>
                </wp:positionV>
                <wp:extent cx="342900" cy="215265"/>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342900" cy="21526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rsidR="008D5609" w:rsidRDefault="008D5609">
                            <w:pPr>
                              <w:jc w:val="center"/>
                              <w:rPr>
                                <w:lang w:val="uk-UA"/>
                              </w:rPr>
                            </w:pPr>
                            <w:r>
                              <w:rPr>
                                <w:lang w:val="uk-U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F5FFC7" id="Прямоугольник 7" o:spid="_x0000_s1028" style="position:absolute;left:0;text-align:left;margin-left:250.85pt;margin-top:101.6pt;width:27pt;height:16.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" filled="f" stroked="f" strokeweight=".5pt">
                <v:stroke dashstyle="dash"/>
                <v:textbox>
                  <w:txbxContent>
                    <w:p w:rsidR="008D5609" w:rsidRDefault="008D5609">
                      <w:pPr>
                        <w:jc w:val="center"/>
                        <w:rPr>
                          <w:lang w:val="uk-UA"/>
                        </w:rPr>
                      </w:pPr>
                      <w:r>
                        <w:rPr>
                          <w:lang w:val="uk-UA"/>
                        </w:rPr>
                        <w:t>*</w:t>
                      </w:r>
                    </w:p>
                  </w:txbxContent>
                </v:textbox>
              </v:rect>
            </w:pict>
          </mc:Fallback>
        </mc:AlternateContent>
      </w:r>
      <w:r>
        <w:rPr>
          <w:noProof/>
          <w:lang w:val="uk-UA" w:eastAsia="uk-UA"/>
        </w:rPr>
        <mc:AlternateContent>
          <mc:Choice Requires="wps">
            <w:drawing>
              <wp:anchor distT="0" distB="0" distL="114300" distR="114300" simplePos="0" relativeHeight="251665408" behindDoc="0" locked="0" layoutInCell="1" allowOverlap="1" wp14:anchorId="0471B598" wp14:editId="19503328">
                <wp:simplePos x="0" y="0"/>
                <wp:positionH relativeFrom="column">
                  <wp:posOffset>3141345</wp:posOffset>
                </wp:positionH>
                <wp:positionV relativeFrom="paragraph">
                  <wp:posOffset>788670</wp:posOffset>
                </wp:positionV>
                <wp:extent cx="342900" cy="215265"/>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342900" cy="21526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rsidR="008D5609" w:rsidRDefault="008D5609">
                            <w:pPr>
                              <w:jc w:val="center"/>
                              <w:rPr>
                                <w:lang w:val="uk-UA"/>
                              </w:rPr>
                            </w:pPr>
                            <w:r>
                              <w:rPr>
                                <w:lang w:val="uk-U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71B598" id="Прямоугольник 6" o:spid="_x0000_s1029" style="position:absolute;left:0;text-align:left;margin-left:247.35pt;margin-top:62.1pt;width:27pt;height:16.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" filled="f" stroked="f" strokeweight=".5pt">
                <v:stroke dashstyle="dash"/>
                <v:textbox>
                  <w:txbxContent>
                    <w:p w:rsidR="008D5609" w:rsidRDefault="008D5609">
                      <w:pPr>
                        <w:jc w:val="center"/>
                        <w:rPr>
                          <w:lang w:val="uk-UA"/>
                        </w:rPr>
                      </w:pPr>
                      <w:r>
                        <w:rPr>
                          <w:lang w:val="uk-UA"/>
                        </w:rPr>
                        <w:t>*</w:t>
                      </w:r>
                    </w:p>
                  </w:txbxContent>
                </v:textbox>
              </v:rect>
            </w:pict>
          </mc:Fallback>
        </mc:AlternateContent>
      </w:r>
      <w:r w:rsidR="00D95371">
        <w:rPr>
          <w:noProof/>
          <w:lang w:val="uk-UA" w:eastAsia="uk-UA"/>
        </w:rPr>
        <w:drawing>
          <wp:inline distT="0" distB="0" distL="114300" distR="114300">
            <wp:extent cx="5876925" cy="3017520"/>
            <wp:effectExtent l="0" t="0" r="9525" b="11430"/>
            <wp:docPr id="5"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5990" w:rsidRDefault="00D95371">
      <w:pPr>
        <w:spacing w:line="360" w:lineRule="auto"/>
        <w:ind w:firstLine="709"/>
        <w:jc w:val="both"/>
        <w:rPr>
          <w:bCs/>
          <w:sz w:val="28"/>
          <w:szCs w:val="28"/>
          <w:lang w:val="uk-UA"/>
        </w:rPr>
      </w:pPr>
      <w:r>
        <w:rPr>
          <w:bCs/>
          <w:sz w:val="28"/>
          <w:szCs w:val="28"/>
          <w:lang w:val="uk-UA"/>
        </w:rPr>
        <w:t xml:space="preserve">Рис. </w:t>
      </w:r>
      <w:r w:rsidR="001235B7">
        <w:rPr>
          <w:bCs/>
          <w:sz w:val="28"/>
          <w:szCs w:val="28"/>
          <w:lang w:val="uk-UA"/>
        </w:rPr>
        <w:t>3.</w:t>
      </w:r>
      <w:r>
        <w:rPr>
          <w:bCs/>
          <w:sz w:val="28"/>
          <w:szCs w:val="28"/>
          <w:lang w:val="uk-UA"/>
        </w:rPr>
        <w:t>2. Енергетична цінність добового раціону харчування спортсменів-дзюдоїстів (ккал)</w:t>
      </w:r>
    </w:p>
    <w:p w:rsidR="00B45990" w:rsidRPr="00413928" w:rsidRDefault="00D95371">
      <w:pPr>
        <w:spacing w:line="360" w:lineRule="auto"/>
        <w:ind w:firstLine="709"/>
        <w:jc w:val="both"/>
        <w:rPr>
          <w:bCs/>
          <w:i/>
          <w:lang w:val="uk-UA"/>
        </w:rPr>
      </w:pPr>
      <w:r w:rsidRPr="00413928">
        <w:rPr>
          <w:bCs/>
          <w:i/>
          <w:lang w:val="uk-UA"/>
        </w:rPr>
        <w:t xml:space="preserve">Примітка: * р&lt;0,05 </w:t>
      </w:r>
      <w:r w:rsidR="003C47BF" w:rsidRPr="00413928">
        <w:rPr>
          <w:i/>
          <w:lang w:val="uk-UA"/>
        </w:rPr>
        <w:t xml:space="preserve">в порівнянні </w:t>
      </w:r>
      <w:r w:rsidRPr="00413928">
        <w:rPr>
          <w:bCs/>
          <w:i/>
          <w:lang w:val="uk-UA"/>
        </w:rPr>
        <w:t>з осіннім сезоном</w:t>
      </w:r>
    </w:p>
    <w:p w:rsidR="001235B7" w:rsidRPr="001235B7" w:rsidRDefault="001235B7">
      <w:pPr>
        <w:spacing w:line="360" w:lineRule="auto"/>
        <w:ind w:firstLine="709"/>
        <w:jc w:val="both"/>
        <w:rPr>
          <w:b/>
          <w:bCs/>
          <w:sz w:val="28"/>
          <w:szCs w:val="28"/>
          <w:lang w:val="uk-UA"/>
        </w:rPr>
      </w:pPr>
      <w:r w:rsidRPr="001235B7">
        <w:rPr>
          <w:b/>
          <w:bCs/>
          <w:sz w:val="28"/>
          <w:szCs w:val="28"/>
          <w:lang w:val="uk-UA"/>
        </w:rPr>
        <w:lastRenderedPageBreak/>
        <w:t xml:space="preserve">3.3. Забезпеченість вітамінами організму спортсменів-дзюдоїстів у різні сезони року </w:t>
      </w:r>
    </w:p>
    <w:p w:rsidR="00B45990" w:rsidRPr="003C47BF" w:rsidRDefault="00D95371">
      <w:pPr>
        <w:spacing w:line="360" w:lineRule="auto"/>
        <w:ind w:firstLine="709"/>
        <w:jc w:val="both"/>
        <w:rPr>
          <w:bCs/>
          <w:sz w:val="28"/>
          <w:szCs w:val="28"/>
          <w:lang w:val="uk-UA"/>
        </w:rPr>
      </w:pPr>
      <w:r>
        <w:rPr>
          <w:bCs/>
          <w:sz w:val="28"/>
          <w:szCs w:val="28"/>
          <w:lang w:val="uk-UA"/>
        </w:rPr>
        <w:t xml:space="preserve">Оцінка вмісту вітамінів у раціоні харчування спортсменів-дзюдоїстів показала, що рівень споживання вітаміну А не перевищував норми фізіологічних потреб у всі </w:t>
      </w:r>
      <w:r w:rsidR="007A3735">
        <w:rPr>
          <w:bCs/>
          <w:sz w:val="28"/>
          <w:szCs w:val="28"/>
          <w:lang w:val="uk-UA"/>
        </w:rPr>
        <w:t>пори року</w:t>
      </w:r>
      <w:r>
        <w:rPr>
          <w:bCs/>
          <w:sz w:val="28"/>
          <w:szCs w:val="28"/>
          <w:lang w:val="uk-UA"/>
        </w:rPr>
        <w:t>. У літній, осінній та зимовий сезони року був у 3-3,5 рази нижчим від рекомендованих норм добового споживання. Рівень токоферолового еквівалента (ТЕ) тільки в зимову пору року був нижчим за рекомендовану величину, у всі інші сезони року перевищував або знаходився в межах нормальних значень. Нормальне споживання вітамінів В</w:t>
      </w:r>
      <w:r>
        <w:rPr>
          <w:bCs/>
          <w:sz w:val="28"/>
          <w:szCs w:val="28"/>
          <w:vertAlign w:val="subscript"/>
          <w:lang w:val="uk-UA"/>
        </w:rPr>
        <w:t>1</w:t>
      </w:r>
      <w:r>
        <w:rPr>
          <w:bCs/>
          <w:sz w:val="28"/>
          <w:szCs w:val="28"/>
          <w:lang w:val="uk-UA"/>
        </w:rPr>
        <w:t xml:space="preserve"> і С відзначено лише у літню пору, в інші пори року виявлено низьке їх споживання (</w:t>
      </w:r>
      <w:r w:rsidRPr="003C47BF">
        <w:rPr>
          <w:bCs/>
          <w:sz w:val="28"/>
          <w:szCs w:val="28"/>
          <w:lang w:val="uk-UA"/>
        </w:rPr>
        <w:t>табл. 2).</w:t>
      </w:r>
    </w:p>
    <w:p w:rsidR="00B45990" w:rsidRPr="003C47BF" w:rsidRDefault="00D95371">
      <w:pPr>
        <w:spacing w:line="360" w:lineRule="auto"/>
        <w:ind w:firstLine="709"/>
        <w:jc w:val="right"/>
        <w:rPr>
          <w:bCs/>
          <w:i/>
          <w:iCs/>
          <w:sz w:val="28"/>
          <w:szCs w:val="28"/>
          <w:lang w:val="uk-UA"/>
        </w:rPr>
      </w:pPr>
      <w:r w:rsidRPr="003C47BF">
        <w:rPr>
          <w:bCs/>
          <w:i/>
          <w:iCs/>
          <w:sz w:val="28"/>
          <w:szCs w:val="28"/>
          <w:lang w:val="uk-UA"/>
        </w:rPr>
        <w:t xml:space="preserve">Таблиця </w:t>
      </w:r>
      <w:r w:rsidR="007A3735" w:rsidRPr="003C47BF">
        <w:rPr>
          <w:bCs/>
          <w:i/>
          <w:iCs/>
          <w:sz w:val="28"/>
          <w:szCs w:val="28"/>
          <w:lang w:val="uk-UA"/>
        </w:rPr>
        <w:t>3.</w:t>
      </w:r>
      <w:r w:rsidRPr="003C47BF">
        <w:rPr>
          <w:bCs/>
          <w:i/>
          <w:iCs/>
          <w:sz w:val="28"/>
          <w:szCs w:val="28"/>
          <w:lang w:val="uk-UA"/>
        </w:rPr>
        <w:t>2</w:t>
      </w:r>
    </w:p>
    <w:p w:rsidR="00B45990" w:rsidRPr="003C47BF" w:rsidRDefault="00D95371">
      <w:pPr>
        <w:spacing w:line="360" w:lineRule="auto"/>
        <w:ind w:firstLine="709"/>
        <w:jc w:val="center"/>
        <w:rPr>
          <w:bCs/>
          <w:i/>
          <w:iCs/>
          <w:sz w:val="28"/>
          <w:szCs w:val="28"/>
          <w:lang w:val="uk-UA"/>
        </w:rPr>
      </w:pPr>
      <w:r w:rsidRPr="003C47BF">
        <w:rPr>
          <w:bCs/>
          <w:i/>
          <w:iCs/>
          <w:sz w:val="28"/>
          <w:szCs w:val="28"/>
          <w:lang w:val="uk-UA"/>
        </w:rPr>
        <w:t>Вміст вітамінів у добовому раціоні спортсменів-дзюдоїстів</w:t>
      </w:r>
    </w:p>
    <w:tbl>
      <w:tblPr>
        <w:tblW w:w="9127"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9"/>
        <w:gridCol w:w="995"/>
        <w:gridCol w:w="1415"/>
        <w:gridCol w:w="1560"/>
        <w:gridCol w:w="1560"/>
        <w:gridCol w:w="1419"/>
        <w:gridCol w:w="989"/>
      </w:tblGrid>
      <w:tr w:rsidR="00B45990" w:rsidRPr="003C47BF" w:rsidTr="00D97010">
        <w:trPr>
          <w:trHeight w:val="324"/>
        </w:trPr>
        <w:tc>
          <w:tcPr>
            <w:tcW w:w="1189" w:type="dxa"/>
            <w:vMerge w:val="restart"/>
          </w:tcPr>
          <w:p w:rsidR="00B45990" w:rsidRPr="003C47BF" w:rsidRDefault="00D95371">
            <w:pPr>
              <w:pStyle w:val="TableParagraph"/>
              <w:spacing w:line="240" w:lineRule="auto"/>
              <w:ind w:left="172"/>
              <w:jc w:val="left"/>
              <w:rPr>
                <w:sz w:val="24"/>
                <w:szCs w:val="24"/>
                <w:lang w:val="uk-UA"/>
              </w:rPr>
            </w:pPr>
            <w:r w:rsidRPr="003C47BF">
              <w:rPr>
                <w:spacing w:val="-2"/>
                <w:sz w:val="24"/>
                <w:szCs w:val="24"/>
                <w:lang w:val="uk-UA"/>
              </w:rPr>
              <w:t>Показник</w:t>
            </w:r>
          </w:p>
        </w:tc>
        <w:tc>
          <w:tcPr>
            <w:tcW w:w="995" w:type="dxa"/>
            <w:vMerge w:val="restart"/>
          </w:tcPr>
          <w:p w:rsidR="00B45990" w:rsidRPr="003C47BF" w:rsidRDefault="00D95371">
            <w:pPr>
              <w:pStyle w:val="TableParagraph"/>
              <w:spacing w:line="240" w:lineRule="auto"/>
              <w:ind w:left="108"/>
              <w:jc w:val="left"/>
              <w:rPr>
                <w:sz w:val="24"/>
                <w:szCs w:val="24"/>
                <w:lang w:val="uk-UA"/>
              </w:rPr>
            </w:pPr>
            <w:r w:rsidRPr="003C47BF">
              <w:rPr>
                <w:spacing w:val="-2"/>
                <w:sz w:val="24"/>
                <w:szCs w:val="24"/>
                <w:lang w:val="uk-UA"/>
              </w:rPr>
              <w:t>Норма</w:t>
            </w:r>
          </w:p>
        </w:tc>
        <w:tc>
          <w:tcPr>
            <w:tcW w:w="1415" w:type="dxa"/>
            <w:tcBorders>
              <w:bottom w:val="single" w:sz="2" w:space="0" w:color="000000"/>
              <w:right w:val="single" w:sz="2" w:space="0" w:color="000000"/>
            </w:tcBorders>
          </w:tcPr>
          <w:p w:rsidR="00B45990" w:rsidRPr="003C47BF" w:rsidRDefault="00D95371">
            <w:pPr>
              <w:pStyle w:val="TableParagraph"/>
              <w:spacing w:line="240" w:lineRule="auto"/>
              <w:ind w:left="4" w:right="1"/>
              <w:rPr>
                <w:sz w:val="24"/>
                <w:szCs w:val="24"/>
                <w:lang w:val="uk-UA"/>
              </w:rPr>
            </w:pPr>
            <w:r w:rsidRPr="003C47BF">
              <w:rPr>
                <w:spacing w:val="-4"/>
                <w:sz w:val="24"/>
                <w:szCs w:val="24"/>
                <w:lang w:val="uk-UA"/>
              </w:rPr>
              <w:t>Літо</w:t>
            </w:r>
          </w:p>
        </w:tc>
        <w:tc>
          <w:tcPr>
            <w:tcW w:w="1560" w:type="dxa"/>
            <w:tcBorders>
              <w:left w:val="single" w:sz="2" w:space="0" w:color="000000"/>
              <w:bottom w:val="single" w:sz="2" w:space="0" w:color="000000"/>
              <w:right w:val="single" w:sz="2" w:space="0" w:color="000000"/>
            </w:tcBorders>
          </w:tcPr>
          <w:p w:rsidR="00B45990" w:rsidRPr="003C47BF" w:rsidRDefault="00D95371">
            <w:pPr>
              <w:pStyle w:val="TableParagraph"/>
              <w:spacing w:line="240" w:lineRule="auto"/>
              <w:ind w:left="682"/>
              <w:jc w:val="left"/>
              <w:rPr>
                <w:sz w:val="24"/>
                <w:szCs w:val="24"/>
                <w:lang w:val="uk-UA"/>
              </w:rPr>
            </w:pPr>
            <w:r w:rsidRPr="003C47BF">
              <w:rPr>
                <w:spacing w:val="-4"/>
                <w:sz w:val="24"/>
                <w:szCs w:val="24"/>
                <w:lang w:val="uk-UA"/>
              </w:rPr>
              <w:t>Осінь</w:t>
            </w:r>
          </w:p>
        </w:tc>
        <w:tc>
          <w:tcPr>
            <w:tcW w:w="1560" w:type="dxa"/>
            <w:tcBorders>
              <w:left w:val="single" w:sz="2" w:space="0" w:color="000000"/>
              <w:bottom w:val="single" w:sz="2" w:space="0" w:color="000000"/>
              <w:right w:val="single" w:sz="2" w:space="0" w:color="000000"/>
            </w:tcBorders>
          </w:tcPr>
          <w:p w:rsidR="00B45990" w:rsidRPr="003C47BF" w:rsidRDefault="00D95371">
            <w:pPr>
              <w:pStyle w:val="TableParagraph"/>
              <w:spacing w:line="240" w:lineRule="auto"/>
              <w:ind w:left="746"/>
              <w:jc w:val="left"/>
              <w:rPr>
                <w:sz w:val="24"/>
                <w:szCs w:val="24"/>
                <w:lang w:val="uk-UA"/>
              </w:rPr>
            </w:pPr>
            <w:r w:rsidRPr="003C47BF">
              <w:rPr>
                <w:spacing w:val="-4"/>
                <w:sz w:val="24"/>
                <w:szCs w:val="24"/>
                <w:lang w:val="uk-UA"/>
              </w:rPr>
              <w:t>Зима</w:t>
            </w:r>
          </w:p>
        </w:tc>
        <w:tc>
          <w:tcPr>
            <w:tcW w:w="1419" w:type="dxa"/>
            <w:tcBorders>
              <w:left w:val="single" w:sz="2" w:space="0" w:color="000000"/>
              <w:bottom w:val="single" w:sz="2" w:space="0" w:color="000000"/>
              <w:right w:val="single" w:sz="2" w:space="0" w:color="000000"/>
            </w:tcBorders>
          </w:tcPr>
          <w:p w:rsidR="00B45990" w:rsidRPr="003C47BF" w:rsidRDefault="00D95371">
            <w:pPr>
              <w:pStyle w:val="TableParagraph"/>
              <w:spacing w:line="240" w:lineRule="auto"/>
              <w:ind w:left="697"/>
              <w:jc w:val="left"/>
              <w:rPr>
                <w:sz w:val="24"/>
                <w:szCs w:val="24"/>
                <w:lang w:val="uk-UA"/>
              </w:rPr>
            </w:pPr>
            <w:r w:rsidRPr="003C47BF">
              <w:rPr>
                <w:spacing w:val="-4"/>
                <w:sz w:val="24"/>
                <w:szCs w:val="24"/>
                <w:lang w:val="uk-UA"/>
              </w:rPr>
              <w:t>Весна</w:t>
            </w:r>
          </w:p>
        </w:tc>
        <w:tc>
          <w:tcPr>
            <w:tcW w:w="989" w:type="dxa"/>
            <w:tcBorders>
              <w:left w:val="single" w:sz="2" w:space="0" w:color="000000"/>
              <w:bottom w:val="single" w:sz="2" w:space="0" w:color="000000"/>
              <w:right w:val="single" w:sz="2" w:space="0" w:color="000000"/>
            </w:tcBorders>
          </w:tcPr>
          <w:p w:rsidR="00B45990" w:rsidRPr="003C47BF" w:rsidRDefault="00D95371">
            <w:pPr>
              <w:pStyle w:val="TableParagraph"/>
              <w:spacing w:line="240" w:lineRule="auto"/>
              <w:ind w:right="311"/>
              <w:jc w:val="right"/>
              <w:rPr>
                <w:sz w:val="24"/>
                <w:szCs w:val="24"/>
                <w:lang w:val="uk-UA"/>
              </w:rPr>
            </w:pPr>
            <w:r w:rsidRPr="003C47BF">
              <w:rPr>
                <w:spacing w:val="-10"/>
                <w:sz w:val="24"/>
                <w:szCs w:val="24"/>
                <w:lang w:val="uk-UA"/>
              </w:rPr>
              <w:t>P</w:t>
            </w:r>
          </w:p>
        </w:tc>
      </w:tr>
      <w:tr w:rsidR="00B45990" w:rsidRPr="003C47BF" w:rsidTr="00D97010">
        <w:trPr>
          <w:trHeight w:val="273"/>
        </w:trPr>
        <w:tc>
          <w:tcPr>
            <w:tcW w:w="1189" w:type="dxa"/>
            <w:vMerge/>
            <w:tcBorders>
              <w:top w:val="nil"/>
            </w:tcBorders>
          </w:tcPr>
          <w:p w:rsidR="00B45990" w:rsidRPr="003C47BF" w:rsidRDefault="00B45990">
            <w:pPr>
              <w:rPr>
                <w:lang w:val="uk-UA"/>
              </w:rPr>
            </w:pPr>
          </w:p>
        </w:tc>
        <w:tc>
          <w:tcPr>
            <w:tcW w:w="995" w:type="dxa"/>
            <w:vMerge/>
            <w:tcBorders>
              <w:top w:val="nil"/>
            </w:tcBorders>
          </w:tcPr>
          <w:p w:rsidR="00B45990" w:rsidRPr="003C47BF" w:rsidRDefault="00B45990">
            <w:pPr>
              <w:rPr>
                <w:lang w:val="uk-UA"/>
              </w:rPr>
            </w:pPr>
          </w:p>
        </w:tc>
        <w:tc>
          <w:tcPr>
            <w:tcW w:w="6943" w:type="dxa"/>
            <w:gridSpan w:val="5"/>
            <w:tcBorders>
              <w:top w:val="single" w:sz="2" w:space="0" w:color="000000"/>
              <w:right w:val="single" w:sz="2" w:space="0" w:color="000000"/>
            </w:tcBorders>
          </w:tcPr>
          <w:p w:rsidR="00B45990" w:rsidRPr="003C47BF" w:rsidRDefault="00D95371">
            <w:pPr>
              <w:pStyle w:val="TableParagraph"/>
              <w:spacing w:line="240" w:lineRule="auto"/>
              <w:ind w:right="5"/>
              <w:rPr>
                <w:sz w:val="24"/>
                <w:szCs w:val="24"/>
                <w:lang w:val="uk-UA"/>
              </w:rPr>
            </w:pPr>
            <w:r w:rsidRPr="003C47BF">
              <w:rPr>
                <w:spacing w:val="-5"/>
                <w:sz w:val="24"/>
                <w:szCs w:val="24"/>
                <w:lang w:val="uk-UA"/>
              </w:rPr>
              <w:t>M+m</w:t>
            </w:r>
          </w:p>
        </w:tc>
      </w:tr>
      <w:tr w:rsidR="00B45990" w:rsidRPr="003C47BF" w:rsidTr="00D97010">
        <w:trPr>
          <w:trHeight w:val="275"/>
        </w:trPr>
        <w:tc>
          <w:tcPr>
            <w:tcW w:w="1189" w:type="dxa"/>
          </w:tcPr>
          <w:p w:rsidR="00B45990" w:rsidRPr="003C47BF" w:rsidRDefault="00D95371">
            <w:pPr>
              <w:pStyle w:val="TableParagraph"/>
              <w:spacing w:line="240" w:lineRule="auto"/>
              <w:ind w:left="15" w:right="8"/>
              <w:rPr>
                <w:sz w:val="24"/>
                <w:szCs w:val="24"/>
                <w:lang w:val="uk-UA"/>
              </w:rPr>
            </w:pPr>
            <w:r w:rsidRPr="003C47BF">
              <w:rPr>
                <w:spacing w:val="-10"/>
                <w:sz w:val="24"/>
                <w:szCs w:val="24"/>
                <w:lang w:val="uk-UA"/>
              </w:rPr>
              <w:t>A</w:t>
            </w:r>
          </w:p>
        </w:tc>
        <w:tc>
          <w:tcPr>
            <w:tcW w:w="995" w:type="dxa"/>
          </w:tcPr>
          <w:p w:rsidR="00B45990" w:rsidRPr="003C47BF" w:rsidRDefault="00D95371">
            <w:pPr>
              <w:pStyle w:val="TableParagraph"/>
              <w:spacing w:line="240" w:lineRule="auto"/>
              <w:ind w:left="7" w:right="3"/>
              <w:rPr>
                <w:sz w:val="24"/>
                <w:szCs w:val="24"/>
                <w:lang w:val="uk-UA"/>
              </w:rPr>
            </w:pPr>
            <w:r w:rsidRPr="003C47BF">
              <w:rPr>
                <w:spacing w:val="-5"/>
                <w:sz w:val="24"/>
                <w:szCs w:val="24"/>
                <w:lang w:val="uk-UA"/>
              </w:rPr>
              <w:t>1,0</w:t>
            </w:r>
          </w:p>
        </w:tc>
        <w:tc>
          <w:tcPr>
            <w:tcW w:w="1415" w:type="dxa"/>
            <w:tcBorders>
              <w:right w:val="single" w:sz="2" w:space="0" w:color="000000"/>
            </w:tcBorders>
          </w:tcPr>
          <w:p w:rsidR="00B45990" w:rsidRPr="003C47BF" w:rsidRDefault="00D95371" w:rsidP="00D97010">
            <w:pPr>
              <w:pStyle w:val="TableParagraph"/>
              <w:spacing w:line="240" w:lineRule="auto"/>
              <w:ind w:left="5" w:right="3"/>
              <w:rPr>
                <w:sz w:val="24"/>
                <w:szCs w:val="24"/>
                <w:lang w:val="uk-UA"/>
              </w:rPr>
            </w:pPr>
            <w:r w:rsidRPr="003C47BF">
              <w:rPr>
                <w:spacing w:val="-2"/>
                <w:sz w:val="24"/>
                <w:szCs w:val="24"/>
                <w:lang w:val="uk-UA"/>
              </w:rPr>
              <w:t>0,24</w:t>
            </w:r>
            <w:r w:rsidR="00D97010" w:rsidRPr="003C47BF">
              <w:rPr>
                <w:spacing w:val="-2"/>
                <w:sz w:val="24"/>
                <w:szCs w:val="24"/>
                <w:lang w:val="uk-UA"/>
              </w:rPr>
              <w:t>6</w:t>
            </w:r>
            <w:r w:rsidRPr="003C47BF">
              <w:rPr>
                <w:spacing w:val="-2"/>
                <w:sz w:val="24"/>
                <w:szCs w:val="24"/>
                <w:lang w:val="uk-UA"/>
              </w:rPr>
              <w:t>±0,0</w:t>
            </w:r>
            <w:r w:rsidR="00D97010" w:rsidRPr="003C47BF">
              <w:rPr>
                <w:spacing w:val="-2"/>
                <w:sz w:val="24"/>
                <w:szCs w:val="24"/>
                <w:lang w:val="uk-UA"/>
              </w:rPr>
              <w:t>6</w:t>
            </w:r>
          </w:p>
        </w:tc>
        <w:tc>
          <w:tcPr>
            <w:tcW w:w="1560" w:type="dxa"/>
            <w:tcBorders>
              <w:left w:val="single" w:sz="2" w:space="0" w:color="000000"/>
            </w:tcBorders>
          </w:tcPr>
          <w:p w:rsidR="00B45990" w:rsidRPr="003C47BF" w:rsidRDefault="00D95371" w:rsidP="00D97010">
            <w:pPr>
              <w:pStyle w:val="TableParagraph"/>
              <w:spacing w:line="240" w:lineRule="auto"/>
              <w:ind w:left="12"/>
              <w:rPr>
                <w:sz w:val="24"/>
                <w:szCs w:val="24"/>
                <w:lang w:val="uk-UA"/>
              </w:rPr>
            </w:pPr>
            <w:r w:rsidRPr="003C47BF">
              <w:rPr>
                <w:spacing w:val="-2"/>
                <w:sz w:val="24"/>
                <w:szCs w:val="24"/>
                <w:lang w:val="uk-UA"/>
              </w:rPr>
              <w:t>0,44</w:t>
            </w:r>
            <w:r w:rsidR="00D97010" w:rsidRPr="003C47BF">
              <w:rPr>
                <w:spacing w:val="-2"/>
                <w:sz w:val="24"/>
                <w:szCs w:val="24"/>
                <w:lang w:val="uk-UA"/>
              </w:rPr>
              <w:t>8</w:t>
            </w:r>
            <w:r w:rsidRPr="003C47BF">
              <w:rPr>
                <w:spacing w:val="-2"/>
                <w:sz w:val="24"/>
                <w:szCs w:val="24"/>
                <w:lang w:val="uk-UA"/>
              </w:rPr>
              <w:t>±0,1</w:t>
            </w:r>
            <w:r w:rsidR="00D97010" w:rsidRPr="003C47BF">
              <w:rPr>
                <w:spacing w:val="-2"/>
                <w:sz w:val="24"/>
                <w:szCs w:val="24"/>
                <w:lang w:val="uk-UA"/>
              </w:rPr>
              <w:t>8</w:t>
            </w:r>
          </w:p>
        </w:tc>
        <w:tc>
          <w:tcPr>
            <w:tcW w:w="1560" w:type="dxa"/>
          </w:tcPr>
          <w:p w:rsidR="00B45990" w:rsidRPr="003C47BF" w:rsidRDefault="00D95371" w:rsidP="00D97010">
            <w:pPr>
              <w:pStyle w:val="TableParagraph"/>
              <w:spacing w:line="240" w:lineRule="auto"/>
              <w:ind w:left="43" w:right="38"/>
              <w:rPr>
                <w:sz w:val="24"/>
                <w:szCs w:val="24"/>
                <w:lang w:val="uk-UA"/>
              </w:rPr>
            </w:pPr>
            <w:r w:rsidRPr="003C47BF">
              <w:rPr>
                <w:spacing w:val="-2"/>
                <w:sz w:val="24"/>
                <w:szCs w:val="24"/>
                <w:lang w:val="uk-UA"/>
              </w:rPr>
              <w:t>0,35</w:t>
            </w:r>
            <w:r w:rsidR="00D97010" w:rsidRPr="003C47BF">
              <w:rPr>
                <w:spacing w:val="-2"/>
                <w:sz w:val="24"/>
                <w:szCs w:val="24"/>
                <w:lang w:val="uk-UA"/>
              </w:rPr>
              <w:t>9</w:t>
            </w:r>
            <w:r w:rsidRPr="003C47BF">
              <w:rPr>
                <w:spacing w:val="-2"/>
                <w:sz w:val="24"/>
                <w:szCs w:val="24"/>
                <w:lang w:val="uk-UA"/>
              </w:rPr>
              <w:t>±0,2</w:t>
            </w:r>
            <w:r w:rsidR="00D97010" w:rsidRPr="003C47BF">
              <w:rPr>
                <w:spacing w:val="-2"/>
                <w:sz w:val="24"/>
                <w:szCs w:val="24"/>
                <w:lang w:val="uk-UA"/>
              </w:rPr>
              <w:t>3</w:t>
            </w:r>
          </w:p>
        </w:tc>
        <w:tc>
          <w:tcPr>
            <w:tcW w:w="1419" w:type="dxa"/>
          </w:tcPr>
          <w:p w:rsidR="00B45990" w:rsidRPr="003C47BF" w:rsidRDefault="00D95371" w:rsidP="00D97010">
            <w:pPr>
              <w:pStyle w:val="TableParagraph"/>
              <w:spacing w:line="240" w:lineRule="auto"/>
              <w:ind w:left="40" w:right="32"/>
              <w:rPr>
                <w:sz w:val="24"/>
                <w:szCs w:val="24"/>
                <w:lang w:val="uk-UA"/>
              </w:rPr>
            </w:pPr>
            <w:r w:rsidRPr="003C47BF">
              <w:rPr>
                <w:spacing w:val="-2"/>
                <w:sz w:val="24"/>
                <w:szCs w:val="24"/>
                <w:lang w:val="uk-UA"/>
              </w:rPr>
              <w:t>0,91</w:t>
            </w:r>
            <w:r w:rsidR="00D97010" w:rsidRPr="003C47BF">
              <w:rPr>
                <w:spacing w:val="-2"/>
                <w:sz w:val="24"/>
                <w:szCs w:val="24"/>
                <w:lang w:val="uk-UA"/>
              </w:rPr>
              <w:t>8</w:t>
            </w:r>
            <w:r w:rsidRPr="003C47BF">
              <w:rPr>
                <w:spacing w:val="-2"/>
                <w:sz w:val="24"/>
                <w:szCs w:val="24"/>
                <w:lang w:val="uk-UA"/>
              </w:rPr>
              <w:t>±0,7</w:t>
            </w:r>
            <w:r w:rsidR="00D97010" w:rsidRPr="003C47BF">
              <w:rPr>
                <w:spacing w:val="-2"/>
                <w:sz w:val="24"/>
                <w:szCs w:val="24"/>
                <w:lang w:val="uk-UA"/>
              </w:rPr>
              <w:t>2</w:t>
            </w:r>
          </w:p>
        </w:tc>
        <w:tc>
          <w:tcPr>
            <w:tcW w:w="989" w:type="dxa"/>
            <w:tcBorders>
              <w:right w:val="single" w:sz="2" w:space="0" w:color="000000"/>
            </w:tcBorders>
          </w:tcPr>
          <w:p w:rsidR="00B45990" w:rsidRPr="003C47BF" w:rsidRDefault="00D95371" w:rsidP="00794F68">
            <w:pPr>
              <w:pStyle w:val="TableParagraph"/>
              <w:spacing w:line="240" w:lineRule="auto"/>
              <w:ind w:right="-6"/>
              <w:rPr>
                <w:sz w:val="24"/>
                <w:szCs w:val="24"/>
                <w:lang w:val="uk-UA"/>
              </w:rPr>
            </w:pPr>
            <w:r w:rsidRPr="003C47BF">
              <w:rPr>
                <w:spacing w:val="-2"/>
                <w:sz w:val="24"/>
                <w:szCs w:val="24"/>
                <w:lang w:val="uk-UA"/>
              </w:rPr>
              <w:t>&lt;0,05</w:t>
            </w:r>
          </w:p>
        </w:tc>
      </w:tr>
      <w:tr w:rsidR="00B45990" w:rsidRPr="003C47BF" w:rsidTr="00D97010">
        <w:trPr>
          <w:trHeight w:val="275"/>
        </w:trPr>
        <w:tc>
          <w:tcPr>
            <w:tcW w:w="1189" w:type="dxa"/>
          </w:tcPr>
          <w:p w:rsidR="00B45990" w:rsidRPr="003C47BF" w:rsidRDefault="00D95371">
            <w:pPr>
              <w:pStyle w:val="TableParagraph"/>
              <w:spacing w:line="240" w:lineRule="auto"/>
              <w:ind w:left="15" w:right="10"/>
              <w:rPr>
                <w:sz w:val="24"/>
                <w:szCs w:val="24"/>
                <w:lang w:val="uk-UA"/>
              </w:rPr>
            </w:pPr>
            <w:r w:rsidRPr="003C47BF">
              <w:rPr>
                <w:sz w:val="24"/>
                <w:szCs w:val="24"/>
                <w:lang w:val="uk-UA"/>
              </w:rPr>
              <w:t>ТЕ</w:t>
            </w:r>
            <w:r w:rsidRPr="003C47BF">
              <w:rPr>
                <w:spacing w:val="-2"/>
                <w:sz w:val="24"/>
                <w:szCs w:val="24"/>
                <w:lang w:val="uk-UA"/>
              </w:rPr>
              <w:t xml:space="preserve"> </w:t>
            </w:r>
            <w:r w:rsidRPr="003C47BF">
              <w:rPr>
                <w:spacing w:val="-5"/>
                <w:sz w:val="24"/>
                <w:szCs w:val="24"/>
                <w:lang w:val="uk-UA"/>
              </w:rPr>
              <w:t>(Е)</w:t>
            </w:r>
          </w:p>
        </w:tc>
        <w:tc>
          <w:tcPr>
            <w:tcW w:w="995" w:type="dxa"/>
          </w:tcPr>
          <w:p w:rsidR="00B45990" w:rsidRPr="003C47BF" w:rsidRDefault="00D95371">
            <w:pPr>
              <w:pStyle w:val="TableParagraph"/>
              <w:spacing w:line="240" w:lineRule="auto"/>
              <w:ind w:left="7" w:right="3"/>
              <w:rPr>
                <w:sz w:val="24"/>
                <w:szCs w:val="24"/>
                <w:lang w:val="uk-UA"/>
              </w:rPr>
            </w:pPr>
            <w:r w:rsidRPr="003C47BF">
              <w:rPr>
                <w:spacing w:val="-4"/>
                <w:sz w:val="24"/>
                <w:szCs w:val="24"/>
                <w:lang w:val="uk-UA"/>
              </w:rPr>
              <w:t>13,5</w:t>
            </w:r>
          </w:p>
        </w:tc>
        <w:tc>
          <w:tcPr>
            <w:tcW w:w="1415" w:type="dxa"/>
          </w:tcPr>
          <w:p w:rsidR="00B45990" w:rsidRPr="003C47BF" w:rsidRDefault="00D95371" w:rsidP="00D97010">
            <w:pPr>
              <w:pStyle w:val="TableParagraph"/>
              <w:spacing w:line="240" w:lineRule="auto"/>
              <w:ind w:left="4"/>
              <w:rPr>
                <w:sz w:val="24"/>
                <w:szCs w:val="24"/>
                <w:lang w:val="uk-UA"/>
              </w:rPr>
            </w:pPr>
            <w:r w:rsidRPr="003C47BF">
              <w:rPr>
                <w:spacing w:val="-2"/>
                <w:sz w:val="24"/>
                <w:szCs w:val="24"/>
                <w:lang w:val="uk-UA"/>
              </w:rPr>
              <w:t>16,8</w:t>
            </w:r>
            <w:r w:rsidR="00D97010" w:rsidRPr="003C47BF">
              <w:rPr>
                <w:spacing w:val="-2"/>
                <w:sz w:val="24"/>
                <w:szCs w:val="24"/>
                <w:lang w:val="uk-UA"/>
              </w:rPr>
              <w:t>9</w:t>
            </w:r>
            <w:r w:rsidRPr="003C47BF">
              <w:rPr>
                <w:spacing w:val="-2"/>
                <w:sz w:val="24"/>
                <w:szCs w:val="24"/>
                <w:lang w:val="uk-UA"/>
              </w:rPr>
              <w:t>±2,3</w:t>
            </w:r>
            <w:r w:rsidR="00D97010" w:rsidRPr="003C47BF">
              <w:rPr>
                <w:spacing w:val="-2"/>
                <w:sz w:val="24"/>
                <w:szCs w:val="24"/>
                <w:lang w:val="uk-UA"/>
              </w:rPr>
              <w:t>7</w:t>
            </w:r>
          </w:p>
        </w:tc>
        <w:tc>
          <w:tcPr>
            <w:tcW w:w="1560" w:type="dxa"/>
          </w:tcPr>
          <w:p w:rsidR="00B45990" w:rsidRPr="003C47BF" w:rsidRDefault="00D95371" w:rsidP="00D97010">
            <w:pPr>
              <w:pStyle w:val="TableParagraph"/>
              <w:spacing w:line="240" w:lineRule="auto"/>
              <w:ind w:left="43" w:right="34"/>
              <w:rPr>
                <w:sz w:val="24"/>
                <w:szCs w:val="24"/>
                <w:lang w:val="uk-UA"/>
              </w:rPr>
            </w:pPr>
            <w:r w:rsidRPr="003C47BF">
              <w:rPr>
                <w:spacing w:val="-2"/>
                <w:sz w:val="24"/>
                <w:szCs w:val="24"/>
                <w:lang w:val="uk-UA"/>
              </w:rPr>
              <w:t>14,0</w:t>
            </w:r>
            <w:r w:rsidR="00D97010" w:rsidRPr="003C47BF">
              <w:rPr>
                <w:spacing w:val="-2"/>
                <w:sz w:val="24"/>
                <w:szCs w:val="24"/>
                <w:lang w:val="uk-UA"/>
              </w:rPr>
              <w:t>4</w:t>
            </w:r>
            <w:r w:rsidRPr="003C47BF">
              <w:rPr>
                <w:spacing w:val="-2"/>
                <w:sz w:val="24"/>
                <w:szCs w:val="24"/>
                <w:lang w:val="uk-UA"/>
              </w:rPr>
              <w:t>±1,4</w:t>
            </w:r>
            <w:r w:rsidR="00D97010" w:rsidRPr="003C47BF">
              <w:rPr>
                <w:spacing w:val="-2"/>
                <w:sz w:val="24"/>
                <w:szCs w:val="24"/>
                <w:lang w:val="uk-UA"/>
              </w:rPr>
              <w:t>2</w:t>
            </w:r>
          </w:p>
        </w:tc>
        <w:tc>
          <w:tcPr>
            <w:tcW w:w="1560" w:type="dxa"/>
          </w:tcPr>
          <w:p w:rsidR="00B45990" w:rsidRPr="003C47BF" w:rsidRDefault="00D95371" w:rsidP="00D97010">
            <w:pPr>
              <w:pStyle w:val="TableParagraph"/>
              <w:spacing w:line="240" w:lineRule="auto"/>
              <w:ind w:left="43" w:right="38"/>
              <w:rPr>
                <w:sz w:val="24"/>
                <w:szCs w:val="24"/>
                <w:lang w:val="uk-UA"/>
              </w:rPr>
            </w:pPr>
            <w:r w:rsidRPr="003C47BF">
              <w:rPr>
                <w:spacing w:val="-2"/>
                <w:sz w:val="24"/>
                <w:szCs w:val="24"/>
                <w:lang w:val="uk-UA"/>
              </w:rPr>
              <w:t>10,4</w:t>
            </w:r>
            <w:r w:rsidR="00D97010" w:rsidRPr="003C47BF">
              <w:rPr>
                <w:spacing w:val="-2"/>
                <w:sz w:val="24"/>
                <w:szCs w:val="24"/>
                <w:lang w:val="uk-UA"/>
              </w:rPr>
              <w:t>6</w:t>
            </w:r>
            <w:r w:rsidRPr="003C47BF">
              <w:rPr>
                <w:spacing w:val="-2"/>
                <w:sz w:val="24"/>
                <w:szCs w:val="24"/>
                <w:lang w:val="uk-UA"/>
              </w:rPr>
              <w:t>±1,7</w:t>
            </w:r>
            <w:r w:rsidR="00D97010" w:rsidRPr="003C47BF">
              <w:rPr>
                <w:spacing w:val="-2"/>
                <w:sz w:val="24"/>
                <w:szCs w:val="24"/>
                <w:lang w:val="uk-UA"/>
              </w:rPr>
              <w:t>8</w:t>
            </w:r>
          </w:p>
        </w:tc>
        <w:tc>
          <w:tcPr>
            <w:tcW w:w="1419" w:type="dxa"/>
          </w:tcPr>
          <w:p w:rsidR="00B45990" w:rsidRPr="003C47BF" w:rsidRDefault="00D95371" w:rsidP="00D97010">
            <w:pPr>
              <w:pStyle w:val="TableParagraph"/>
              <w:spacing w:line="240" w:lineRule="auto"/>
              <w:ind w:left="40" w:right="32"/>
              <w:rPr>
                <w:sz w:val="24"/>
                <w:szCs w:val="24"/>
                <w:lang w:val="uk-UA"/>
              </w:rPr>
            </w:pPr>
            <w:r w:rsidRPr="003C47BF">
              <w:rPr>
                <w:spacing w:val="-2"/>
                <w:sz w:val="24"/>
                <w:szCs w:val="24"/>
                <w:lang w:val="uk-UA"/>
              </w:rPr>
              <w:t>13,8</w:t>
            </w:r>
            <w:r w:rsidR="00D97010" w:rsidRPr="003C47BF">
              <w:rPr>
                <w:spacing w:val="-2"/>
                <w:sz w:val="24"/>
                <w:szCs w:val="24"/>
                <w:lang w:val="uk-UA"/>
              </w:rPr>
              <w:t>2</w:t>
            </w:r>
            <w:r w:rsidRPr="003C47BF">
              <w:rPr>
                <w:spacing w:val="-2"/>
                <w:sz w:val="24"/>
                <w:szCs w:val="24"/>
                <w:lang w:val="uk-UA"/>
              </w:rPr>
              <w:t>±2,1</w:t>
            </w:r>
            <w:r w:rsidR="00D97010" w:rsidRPr="003C47BF">
              <w:rPr>
                <w:spacing w:val="-2"/>
                <w:sz w:val="24"/>
                <w:szCs w:val="24"/>
                <w:lang w:val="uk-UA"/>
              </w:rPr>
              <w:t>9</w:t>
            </w:r>
          </w:p>
        </w:tc>
        <w:tc>
          <w:tcPr>
            <w:tcW w:w="989" w:type="dxa"/>
          </w:tcPr>
          <w:p w:rsidR="00B45990" w:rsidRPr="003C47BF" w:rsidRDefault="00D95371" w:rsidP="00794F68">
            <w:pPr>
              <w:pStyle w:val="TableParagraph"/>
              <w:spacing w:line="240" w:lineRule="auto"/>
              <w:ind w:right="-6"/>
              <w:rPr>
                <w:sz w:val="24"/>
                <w:szCs w:val="24"/>
                <w:lang w:val="uk-UA"/>
              </w:rPr>
            </w:pPr>
            <w:r w:rsidRPr="003C47BF">
              <w:rPr>
                <w:spacing w:val="-2"/>
                <w:sz w:val="24"/>
                <w:szCs w:val="24"/>
                <w:lang w:val="uk-UA"/>
              </w:rPr>
              <w:t>&lt;0,05</w:t>
            </w:r>
          </w:p>
        </w:tc>
      </w:tr>
      <w:tr w:rsidR="00B45990" w:rsidRPr="003C47BF" w:rsidTr="00794F68">
        <w:trPr>
          <w:trHeight w:val="356"/>
        </w:trPr>
        <w:tc>
          <w:tcPr>
            <w:tcW w:w="1189" w:type="dxa"/>
          </w:tcPr>
          <w:p w:rsidR="00B45990" w:rsidRPr="003C47BF" w:rsidRDefault="00D95371">
            <w:pPr>
              <w:pStyle w:val="TableParagraph"/>
              <w:spacing w:line="240" w:lineRule="auto"/>
              <w:ind w:left="15" w:right="10"/>
              <w:rPr>
                <w:sz w:val="24"/>
                <w:szCs w:val="24"/>
                <w:lang w:val="uk-UA"/>
              </w:rPr>
            </w:pPr>
            <w:r w:rsidRPr="003C47BF">
              <w:rPr>
                <w:spacing w:val="-5"/>
                <w:sz w:val="24"/>
                <w:szCs w:val="24"/>
                <w:lang w:val="uk-UA"/>
              </w:rPr>
              <w:t>В</w:t>
            </w:r>
            <w:r w:rsidRPr="003C47BF">
              <w:rPr>
                <w:spacing w:val="-5"/>
                <w:position w:val="-7"/>
                <w:sz w:val="24"/>
                <w:szCs w:val="24"/>
                <w:lang w:val="uk-UA"/>
              </w:rPr>
              <w:t>1</w:t>
            </w:r>
          </w:p>
        </w:tc>
        <w:tc>
          <w:tcPr>
            <w:tcW w:w="995" w:type="dxa"/>
          </w:tcPr>
          <w:p w:rsidR="00B45990" w:rsidRPr="003C47BF" w:rsidRDefault="00D95371">
            <w:pPr>
              <w:pStyle w:val="TableParagraph"/>
              <w:spacing w:line="240" w:lineRule="auto"/>
              <w:ind w:left="7" w:right="3"/>
              <w:rPr>
                <w:sz w:val="24"/>
                <w:szCs w:val="24"/>
                <w:lang w:val="uk-UA"/>
              </w:rPr>
            </w:pPr>
            <w:r w:rsidRPr="003C47BF">
              <w:rPr>
                <w:spacing w:val="-5"/>
                <w:sz w:val="24"/>
                <w:szCs w:val="24"/>
                <w:lang w:val="uk-UA"/>
              </w:rPr>
              <w:t>1,7</w:t>
            </w:r>
          </w:p>
        </w:tc>
        <w:tc>
          <w:tcPr>
            <w:tcW w:w="1415" w:type="dxa"/>
          </w:tcPr>
          <w:p w:rsidR="00B45990" w:rsidRPr="003C47BF" w:rsidRDefault="00D95371" w:rsidP="00D97010">
            <w:pPr>
              <w:pStyle w:val="TableParagraph"/>
              <w:spacing w:line="240" w:lineRule="auto"/>
              <w:ind w:left="4"/>
              <w:rPr>
                <w:sz w:val="24"/>
                <w:szCs w:val="24"/>
                <w:lang w:val="uk-UA"/>
              </w:rPr>
            </w:pPr>
            <w:r w:rsidRPr="003C47BF">
              <w:rPr>
                <w:spacing w:val="-2"/>
                <w:sz w:val="24"/>
                <w:szCs w:val="24"/>
                <w:lang w:val="uk-UA"/>
              </w:rPr>
              <w:t>1,7</w:t>
            </w:r>
            <w:r w:rsidR="00D97010" w:rsidRPr="003C47BF">
              <w:rPr>
                <w:spacing w:val="-2"/>
                <w:sz w:val="24"/>
                <w:szCs w:val="24"/>
                <w:lang w:val="uk-UA"/>
              </w:rPr>
              <w:t>7</w:t>
            </w:r>
            <w:r w:rsidRPr="003C47BF">
              <w:rPr>
                <w:spacing w:val="-2"/>
                <w:sz w:val="24"/>
                <w:szCs w:val="24"/>
                <w:lang w:val="uk-UA"/>
              </w:rPr>
              <w:t>±0,2</w:t>
            </w:r>
            <w:r w:rsidR="00D97010" w:rsidRPr="003C47BF">
              <w:rPr>
                <w:spacing w:val="-2"/>
                <w:sz w:val="24"/>
                <w:szCs w:val="24"/>
                <w:lang w:val="uk-UA"/>
              </w:rPr>
              <w:t>5</w:t>
            </w:r>
          </w:p>
        </w:tc>
        <w:tc>
          <w:tcPr>
            <w:tcW w:w="1560" w:type="dxa"/>
          </w:tcPr>
          <w:p w:rsidR="00B45990" w:rsidRPr="003C47BF" w:rsidRDefault="00D95371" w:rsidP="00D97010">
            <w:pPr>
              <w:pStyle w:val="TableParagraph"/>
              <w:spacing w:line="240" w:lineRule="auto"/>
              <w:ind w:left="43" w:right="34"/>
              <w:rPr>
                <w:sz w:val="24"/>
                <w:szCs w:val="24"/>
                <w:lang w:val="uk-UA"/>
              </w:rPr>
            </w:pPr>
            <w:r w:rsidRPr="003C47BF">
              <w:rPr>
                <w:spacing w:val="-2"/>
                <w:sz w:val="24"/>
                <w:szCs w:val="24"/>
                <w:lang w:val="uk-UA"/>
              </w:rPr>
              <w:t>1,0</w:t>
            </w:r>
            <w:r w:rsidR="00D97010" w:rsidRPr="003C47BF">
              <w:rPr>
                <w:spacing w:val="-2"/>
                <w:sz w:val="24"/>
                <w:szCs w:val="24"/>
                <w:lang w:val="uk-UA"/>
              </w:rPr>
              <w:t>5</w:t>
            </w:r>
            <w:r w:rsidRPr="003C47BF">
              <w:rPr>
                <w:spacing w:val="-2"/>
                <w:sz w:val="24"/>
                <w:szCs w:val="24"/>
                <w:lang w:val="uk-UA"/>
              </w:rPr>
              <w:t>±0,1</w:t>
            </w:r>
            <w:r w:rsidR="00D97010" w:rsidRPr="003C47BF">
              <w:rPr>
                <w:spacing w:val="-2"/>
                <w:sz w:val="24"/>
                <w:szCs w:val="24"/>
                <w:lang w:val="uk-UA"/>
              </w:rPr>
              <w:t>1</w:t>
            </w:r>
            <w:r w:rsidRPr="003C47BF">
              <w:rPr>
                <w:spacing w:val="-2"/>
                <w:sz w:val="24"/>
                <w:szCs w:val="24"/>
                <w:lang w:val="uk-UA"/>
              </w:rPr>
              <w:t>*</w:t>
            </w:r>
          </w:p>
        </w:tc>
        <w:tc>
          <w:tcPr>
            <w:tcW w:w="1560" w:type="dxa"/>
          </w:tcPr>
          <w:p w:rsidR="00B45990" w:rsidRPr="003C47BF" w:rsidRDefault="00D95371" w:rsidP="00D97010">
            <w:pPr>
              <w:pStyle w:val="TableParagraph"/>
              <w:spacing w:line="240" w:lineRule="auto"/>
              <w:ind w:left="43" w:right="38"/>
              <w:rPr>
                <w:sz w:val="24"/>
                <w:szCs w:val="24"/>
                <w:lang w:val="uk-UA"/>
              </w:rPr>
            </w:pPr>
            <w:r w:rsidRPr="003C47BF">
              <w:rPr>
                <w:spacing w:val="-2"/>
                <w:sz w:val="24"/>
                <w:szCs w:val="24"/>
                <w:lang w:val="uk-UA"/>
              </w:rPr>
              <w:t>0</w:t>
            </w:r>
            <w:r w:rsidR="00D97010" w:rsidRPr="003C47BF">
              <w:rPr>
                <w:spacing w:val="-2"/>
                <w:sz w:val="24"/>
                <w:szCs w:val="24"/>
                <w:lang w:val="uk-UA"/>
              </w:rPr>
              <w:t>,92±0,14*</w:t>
            </w:r>
          </w:p>
        </w:tc>
        <w:tc>
          <w:tcPr>
            <w:tcW w:w="1419" w:type="dxa"/>
          </w:tcPr>
          <w:p w:rsidR="00B45990" w:rsidRPr="003C47BF" w:rsidRDefault="00D95371" w:rsidP="00D97010">
            <w:pPr>
              <w:pStyle w:val="TableParagraph"/>
              <w:spacing w:line="240" w:lineRule="auto"/>
              <w:ind w:left="40" w:right="32"/>
              <w:rPr>
                <w:sz w:val="24"/>
                <w:szCs w:val="24"/>
                <w:lang w:val="uk-UA"/>
              </w:rPr>
            </w:pPr>
            <w:r w:rsidRPr="003C47BF">
              <w:rPr>
                <w:spacing w:val="-2"/>
                <w:sz w:val="24"/>
                <w:szCs w:val="24"/>
                <w:lang w:val="uk-UA"/>
              </w:rPr>
              <w:t>1,3</w:t>
            </w:r>
            <w:r w:rsidR="00D97010" w:rsidRPr="003C47BF">
              <w:rPr>
                <w:spacing w:val="-2"/>
                <w:sz w:val="24"/>
                <w:szCs w:val="24"/>
                <w:lang w:val="uk-UA"/>
              </w:rPr>
              <w:t>4</w:t>
            </w:r>
            <w:r w:rsidRPr="003C47BF">
              <w:rPr>
                <w:spacing w:val="-2"/>
                <w:sz w:val="24"/>
                <w:szCs w:val="24"/>
                <w:lang w:val="uk-UA"/>
              </w:rPr>
              <w:t>±0,1</w:t>
            </w:r>
            <w:r w:rsidR="00D97010" w:rsidRPr="003C47BF">
              <w:rPr>
                <w:spacing w:val="-2"/>
                <w:sz w:val="24"/>
                <w:szCs w:val="24"/>
                <w:lang w:val="uk-UA"/>
              </w:rPr>
              <w:t>7</w:t>
            </w:r>
          </w:p>
        </w:tc>
        <w:tc>
          <w:tcPr>
            <w:tcW w:w="989" w:type="dxa"/>
          </w:tcPr>
          <w:p w:rsidR="00B45990" w:rsidRPr="003C47BF" w:rsidRDefault="00D95371" w:rsidP="00794F68">
            <w:pPr>
              <w:pStyle w:val="TableParagraph"/>
              <w:spacing w:line="240" w:lineRule="auto"/>
              <w:ind w:right="-6"/>
              <w:rPr>
                <w:sz w:val="24"/>
                <w:szCs w:val="24"/>
                <w:lang w:val="uk-UA"/>
              </w:rPr>
            </w:pPr>
            <w:r w:rsidRPr="003C47BF">
              <w:rPr>
                <w:spacing w:val="-2"/>
                <w:sz w:val="24"/>
                <w:szCs w:val="24"/>
                <w:lang w:val="uk-UA"/>
              </w:rPr>
              <w:t>&lt;0,05</w:t>
            </w:r>
          </w:p>
        </w:tc>
      </w:tr>
      <w:tr w:rsidR="00B45990" w:rsidRPr="003C47BF" w:rsidTr="00D97010">
        <w:trPr>
          <w:trHeight w:val="551"/>
        </w:trPr>
        <w:tc>
          <w:tcPr>
            <w:tcW w:w="1189" w:type="dxa"/>
          </w:tcPr>
          <w:p w:rsidR="00B45990" w:rsidRPr="003C47BF" w:rsidRDefault="00D95371">
            <w:pPr>
              <w:pStyle w:val="TableParagraph"/>
              <w:spacing w:line="240" w:lineRule="auto"/>
              <w:ind w:left="15" w:right="7"/>
              <w:rPr>
                <w:sz w:val="24"/>
                <w:szCs w:val="24"/>
                <w:lang w:val="uk-UA"/>
              </w:rPr>
            </w:pPr>
            <w:r w:rsidRPr="003C47BF">
              <w:rPr>
                <w:spacing w:val="-10"/>
                <w:sz w:val="24"/>
                <w:szCs w:val="24"/>
                <w:lang w:val="uk-UA"/>
              </w:rPr>
              <w:t>С</w:t>
            </w:r>
          </w:p>
        </w:tc>
        <w:tc>
          <w:tcPr>
            <w:tcW w:w="995" w:type="dxa"/>
          </w:tcPr>
          <w:p w:rsidR="00B45990" w:rsidRPr="003C47BF" w:rsidRDefault="00D95371">
            <w:pPr>
              <w:pStyle w:val="TableParagraph"/>
              <w:spacing w:line="240" w:lineRule="auto"/>
              <w:ind w:left="7"/>
              <w:rPr>
                <w:sz w:val="24"/>
                <w:szCs w:val="24"/>
                <w:lang w:val="uk-UA"/>
              </w:rPr>
            </w:pPr>
            <w:r w:rsidRPr="003C47BF">
              <w:rPr>
                <w:spacing w:val="-5"/>
                <w:sz w:val="24"/>
                <w:szCs w:val="24"/>
                <w:lang w:val="uk-UA"/>
              </w:rPr>
              <w:t>70</w:t>
            </w:r>
          </w:p>
        </w:tc>
        <w:tc>
          <w:tcPr>
            <w:tcW w:w="1415" w:type="dxa"/>
          </w:tcPr>
          <w:p w:rsidR="00B45990" w:rsidRPr="003C47BF" w:rsidRDefault="00D95371" w:rsidP="00D97010">
            <w:pPr>
              <w:pStyle w:val="TableParagraph"/>
              <w:spacing w:line="240" w:lineRule="auto"/>
              <w:ind w:left="4"/>
              <w:rPr>
                <w:sz w:val="24"/>
                <w:szCs w:val="24"/>
                <w:lang w:val="uk-UA"/>
              </w:rPr>
            </w:pPr>
            <w:r w:rsidRPr="003C47BF">
              <w:rPr>
                <w:spacing w:val="-2"/>
                <w:sz w:val="24"/>
                <w:szCs w:val="24"/>
                <w:lang w:val="uk-UA"/>
              </w:rPr>
              <w:t>117,6</w:t>
            </w:r>
            <w:r w:rsidR="00D97010" w:rsidRPr="003C47BF">
              <w:rPr>
                <w:spacing w:val="-2"/>
                <w:sz w:val="24"/>
                <w:szCs w:val="24"/>
                <w:lang w:val="uk-UA"/>
              </w:rPr>
              <w:t>1</w:t>
            </w:r>
            <w:r w:rsidRPr="003C47BF">
              <w:rPr>
                <w:spacing w:val="-2"/>
                <w:sz w:val="24"/>
                <w:szCs w:val="24"/>
                <w:lang w:val="uk-UA"/>
              </w:rPr>
              <w:t>±21,1</w:t>
            </w:r>
            <w:r w:rsidR="00D97010" w:rsidRPr="003C47BF">
              <w:rPr>
                <w:spacing w:val="-2"/>
                <w:sz w:val="24"/>
                <w:szCs w:val="24"/>
                <w:lang w:val="uk-UA"/>
              </w:rPr>
              <w:t>9</w:t>
            </w:r>
          </w:p>
        </w:tc>
        <w:tc>
          <w:tcPr>
            <w:tcW w:w="1560" w:type="dxa"/>
          </w:tcPr>
          <w:p w:rsidR="00B45990" w:rsidRPr="003C47BF" w:rsidRDefault="00D95371" w:rsidP="00D97010">
            <w:pPr>
              <w:pStyle w:val="TableParagraph"/>
              <w:spacing w:line="240" w:lineRule="auto"/>
              <w:ind w:left="43" w:right="34"/>
              <w:rPr>
                <w:sz w:val="24"/>
                <w:szCs w:val="24"/>
                <w:lang w:val="uk-UA"/>
              </w:rPr>
            </w:pPr>
            <w:r w:rsidRPr="003C47BF">
              <w:rPr>
                <w:spacing w:val="-2"/>
                <w:sz w:val="24"/>
                <w:szCs w:val="24"/>
                <w:lang w:val="uk-UA"/>
              </w:rPr>
              <w:t>56,9</w:t>
            </w:r>
            <w:r w:rsidR="00D97010" w:rsidRPr="003C47BF">
              <w:rPr>
                <w:spacing w:val="-2"/>
                <w:sz w:val="24"/>
                <w:szCs w:val="24"/>
                <w:lang w:val="uk-UA"/>
              </w:rPr>
              <w:t>9±6,48*</w:t>
            </w:r>
          </w:p>
        </w:tc>
        <w:tc>
          <w:tcPr>
            <w:tcW w:w="1560" w:type="dxa"/>
          </w:tcPr>
          <w:p w:rsidR="00B45990" w:rsidRPr="003C47BF" w:rsidRDefault="00D95371" w:rsidP="00D97010">
            <w:pPr>
              <w:pStyle w:val="TableParagraph"/>
              <w:spacing w:line="240" w:lineRule="auto"/>
              <w:ind w:left="43" w:right="38"/>
              <w:rPr>
                <w:sz w:val="24"/>
                <w:szCs w:val="24"/>
                <w:lang w:val="uk-UA"/>
              </w:rPr>
            </w:pPr>
            <w:r w:rsidRPr="003C47BF">
              <w:rPr>
                <w:spacing w:val="-2"/>
                <w:sz w:val="24"/>
                <w:szCs w:val="24"/>
                <w:lang w:val="uk-UA"/>
              </w:rPr>
              <w:t>5</w:t>
            </w:r>
            <w:r w:rsidR="00D97010" w:rsidRPr="003C47BF">
              <w:rPr>
                <w:spacing w:val="-2"/>
                <w:sz w:val="24"/>
                <w:szCs w:val="24"/>
                <w:lang w:val="uk-UA"/>
              </w:rPr>
              <w:t>9,68±8,83*</w:t>
            </w:r>
          </w:p>
        </w:tc>
        <w:tc>
          <w:tcPr>
            <w:tcW w:w="1419" w:type="dxa"/>
          </w:tcPr>
          <w:p w:rsidR="00B45990" w:rsidRPr="003C47BF" w:rsidRDefault="00D95371" w:rsidP="00D97010">
            <w:pPr>
              <w:pStyle w:val="TableParagraph"/>
              <w:spacing w:line="240" w:lineRule="auto"/>
              <w:ind w:left="40" w:right="32"/>
              <w:rPr>
                <w:sz w:val="24"/>
                <w:szCs w:val="24"/>
                <w:lang w:val="uk-UA"/>
              </w:rPr>
            </w:pPr>
            <w:r w:rsidRPr="003C47BF">
              <w:rPr>
                <w:spacing w:val="-2"/>
                <w:sz w:val="24"/>
                <w:szCs w:val="24"/>
                <w:lang w:val="uk-UA"/>
              </w:rPr>
              <w:t>62,0</w:t>
            </w:r>
            <w:r w:rsidR="00D97010" w:rsidRPr="003C47BF">
              <w:rPr>
                <w:spacing w:val="-2"/>
                <w:sz w:val="24"/>
                <w:szCs w:val="24"/>
                <w:lang w:val="uk-UA"/>
              </w:rPr>
              <w:t>7</w:t>
            </w:r>
            <w:r w:rsidRPr="003C47BF">
              <w:rPr>
                <w:spacing w:val="-2"/>
                <w:sz w:val="24"/>
                <w:szCs w:val="24"/>
                <w:lang w:val="uk-UA"/>
              </w:rPr>
              <w:t>±9,1</w:t>
            </w:r>
            <w:r w:rsidR="00D97010" w:rsidRPr="003C47BF">
              <w:rPr>
                <w:spacing w:val="-2"/>
                <w:sz w:val="24"/>
                <w:szCs w:val="24"/>
                <w:lang w:val="uk-UA"/>
              </w:rPr>
              <w:t>3</w:t>
            </w:r>
            <w:r w:rsidR="00D97010" w:rsidRPr="003C47BF">
              <w:rPr>
                <w:spacing w:val="-5"/>
                <w:sz w:val="24"/>
                <w:szCs w:val="24"/>
                <w:lang w:val="uk-UA"/>
              </w:rPr>
              <w:t>*</w:t>
            </w:r>
          </w:p>
        </w:tc>
        <w:tc>
          <w:tcPr>
            <w:tcW w:w="989" w:type="dxa"/>
          </w:tcPr>
          <w:p w:rsidR="00B45990" w:rsidRPr="003C47BF" w:rsidRDefault="00D95371" w:rsidP="00794F68">
            <w:pPr>
              <w:pStyle w:val="TableParagraph"/>
              <w:spacing w:line="240" w:lineRule="auto"/>
              <w:ind w:right="-6"/>
              <w:rPr>
                <w:sz w:val="24"/>
                <w:szCs w:val="24"/>
                <w:lang w:val="uk-UA"/>
              </w:rPr>
            </w:pPr>
            <w:r w:rsidRPr="003C47BF">
              <w:rPr>
                <w:spacing w:val="-2"/>
                <w:sz w:val="24"/>
                <w:szCs w:val="24"/>
                <w:lang w:val="uk-UA"/>
              </w:rPr>
              <w:t>&lt;0,01</w:t>
            </w:r>
          </w:p>
        </w:tc>
      </w:tr>
      <w:tr w:rsidR="00B45990" w:rsidRPr="00413928" w:rsidTr="00794F68">
        <w:trPr>
          <w:trHeight w:val="127"/>
        </w:trPr>
        <w:tc>
          <w:tcPr>
            <w:tcW w:w="9127" w:type="dxa"/>
            <w:gridSpan w:val="7"/>
          </w:tcPr>
          <w:p w:rsidR="00B45990" w:rsidRPr="00413928" w:rsidRDefault="007A3735" w:rsidP="00794F68">
            <w:pPr>
              <w:pStyle w:val="TableParagraph"/>
              <w:ind w:left="141"/>
              <w:jc w:val="left"/>
              <w:rPr>
                <w:i/>
                <w:sz w:val="24"/>
                <w:szCs w:val="24"/>
                <w:lang w:val="uk-UA"/>
              </w:rPr>
            </w:pPr>
            <w:r w:rsidRPr="00413928">
              <w:rPr>
                <w:i/>
                <w:sz w:val="24"/>
                <w:szCs w:val="24"/>
                <w:lang w:val="uk-UA"/>
              </w:rPr>
              <w:t>Примітка: * р&lt;0,05 в порівн</w:t>
            </w:r>
            <w:r w:rsidR="00794F68" w:rsidRPr="00413928">
              <w:rPr>
                <w:i/>
                <w:sz w:val="24"/>
                <w:szCs w:val="24"/>
                <w:lang w:val="uk-UA"/>
              </w:rPr>
              <w:t>янні з літнім сезоном</w:t>
            </w:r>
          </w:p>
        </w:tc>
      </w:tr>
    </w:tbl>
    <w:p w:rsidR="00B45990" w:rsidRPr="00413928" w:rsidRDefault="00B45990">
      <w:pPr>
        <w:spacing w:line="360" w:lineRule="auto"/>
        <w:ind w:firstLine="709"/>
        <w:jc w:val="both"/>
        <w:rPr>
          <w:bCs/>
          <w:i/>
          <w:sz w:val="28"/>
          <w:szCs w:val="28"/>
          <w:lang w:val="uk-UA"/>
        </w:rPr>
      </w:pPr>
    </w:p>
    <w:p w:rsidR="00B45990" w:rsidRDefault="00D95371">
      <w:pPr>
        <w:spacing w:line="360" w:lineRule="auto"/>
        <w:ind w:firstLine="709"/>
        <w:jc w:val="both"/>
        <w:rPr>
          <w:bCs/>
          <w:sz w:val="28"/>
          <w:szCs w:val="28"/>
          <w:lang w:val="uk-UA"/>
        </w:rPr>
      </w:pPr>
      <w:r w:rsidRPr="003C47BF">
        <w:rPr>
          <w:bCs/>
          <w:sz w:val="28"/>
          <w:szCs w:val="28"/>
          <w:lang w:val="uk-UA"/>
        </w:rPr>
        <w:t xml:space="preserve">Отже, добовий раціон харчування спортсменів-дзюдоїстів, як </w:t>
      </w:r>
      <w:r w:rsidR="00794F68" w:rsidRPr="003C47BF">
        <w:rPr>
          <w:bCs/>
          <w:sz w:val="28"/>
          <w:szCs w:val="28"/>
          <w:lang w:val="uk-UA"/>
        </w:rPr>
        <w:t>у</w:t>
      </w:r>
      <w:r w:rsidRPr="003C47BF">
        <w:rPr>
          <w:bCs/>
          <w:sz w:val="28"/>
          <w:szCs w:val="28"/>
          <w:lang w:val="uk-UA"/>
        </w:rPr>
        <w:t xml:space="preserve"> кількісному, </w:t>
      </w:r>
      <w:r w:rsidR="00794F68" w:rsidRPr="003C47BF">
        <w:rPr>
          <w:bCs/>
          <w:sz w:val="28"/>
          <w:szCs w:val="28"/>
          <w:lang w:val="uk-UA"/>
        </w:rPr>
        <w:t xml:space="preserve">так </w:t>
      </w:r>
      <w:r w:rsidRPr="003C47BF">
        <w:rPr>
          <w:bCs/>
          <w:sz w:val="28"/>
          <w:szCs w:val="28"/>
          <w:lang w:val="uk-UA"/>
        </w:rPr>
        <w:t>і якісному відношенні</w:t>
      </w:r>
      <w:r>
        <w:rPr>
          <w:bCs/>
          <w:sz w:val="28"/>
          <w:szCs w:val="28"/>
          <w:lang w:val="uk-UA"/>
        </w:rPr>
        <w:t xml:space="preserve">, не відповідав нормам і принципам збалансованого харчування, рекомендованим спортсменам. Хімічний склад раціону </w:t>
      </w:r>
      <w:r w:rsidR="003C47BF">
        <w:rPr>
          <w:bCs/>
          <w:sz w:val="28"/>
          <w:szCs w:val="28"/>
          <w:lang w:val="uk-UA"/>
        </w:rPr>
        <w:t>дзюдоїстів</w:t>
      </w:r>
      <w:r w:rsidR="00794F68">
        <w:rPr>
          <w:bCs/>
          <w:sz w:val="28"/>
          <w:szCs w:val="28"/>
          <w:lang w:val="uk-UA"/>
        </w:rPr>
        <w:t xml:space="preserve"> був збіднений на вітамін С</w:t>
      </w:r>
      <w:r>
        <w:rPr>
          <w:bCs/>
          <w:sz w:val="28"/>
          <w:szCs w:val="28"/>
          <w:lang w:val="uk-UA"/>
        </w:rPr>
        <w:t>.</w:t>
      </w:r>
    </w:p>
    <w:p w:rsidR="00B45990" w:rsidRDefault="00D95371">
      <w:pPr>
        <w:spacing w:line="360" w:lineRule="auto"/>
        <w:ind w:firstLine="709"/>
        <w:jc w:val="both"/>
        <w:rPr>
          <w:bCs/>
          <w:sz w:val="28"/>
          <w:szCs w:val="28"/>
          <w:lang w:val="uk-UA"/>
        </w:rPr>
      </w:pPr>
      <w:r>
        <w:rPr>
          <w:bCs/>
          <w:sz w:val="28"/>
          <w:szCs w:val="28"/>
          <w:lang w:val="uk-UA"/>
        </w:rPr>
        <w:t>Отримані нами дані щодо вітамінної забезпеченості організму спортсменів показали, що рівень вітамінів А, Е, С та В</w:t>
      </w:r>
      <w:r w:rsidRPr="00794F68">
        <w:rPr>
          <w:bCs/>
          <w:sz w:val="28"/>
          <w:szCs w:val="28"/>
          <w:vertAlign w:val="subscript"/>
          <w:lang w:val="uk-UA"/>
        </w:rPr>
        <w:t>1</w:t>
      </w:r>
      <w:r>
        <w:rPr>
          <w:bCs/>
          <w:sz w:val="28"/>
          <w:szCs w:val="28"/>
          <w:lang w:val="uk-UA"/>
        </w:rPr>
        <w:t xml:space="preserve"> у крові спортсменів-дзюдоїстів мають сезонні відмінності (</w:t>
      </w:r>
      <w:r w:rsidR="00794F68">
        <w:rPr>
          <w:bCs/>
          <w:sz w:val="28"/>
          <w:szCs w:val="28"/>
          <w:lang w:val="uk-UA"/>
        </w:rPr>
        <w:t>табл.</w:t>
      </w:r>
      <w:r>
        <w:rPr>
          <w:bCs/>
          <w:sz w:val="28"/>
          <w:szCs w:val="28"/>
          <w:lang w:val="uk-UA"/>
        </w:rPr>
        <w:t xml:space="preserve"> </w:t>
      </w:r>
      <w:r w:rsidR="00413928">
        <w:rPr>
          <w:bCs/>
          <w:sz w:val="28"/>
          <w:szCs w:val="28"/>
          <w:lang w:val="uk-UA"/>
        </w:rPr>
        <w:t>3.</w:t>
      </w:r>
      <w:r>
        <w:rPr>
          <w:bCs/>
          <w:sz w:val="28"/>
          <w:szCs w:val="28"/>
          <w:lang w:val="uk-UA"/>
        </w:rPr>
        <w:t>3).</w:t>
      </w:r>
    </w:p>
    <w:p w:rsidR="00B45990" w:rsidRDefault="00B45990">
      <w:pPr>
        <w:spacing w:line="360" w:lineRule="auto"/>
        <w:ind w:firstLine="709"/>
        <w:jc w:val="both"/>
        <w:rPr>
          <w:bCs/>
          <w:sz w:val="28"/>
          <w:szCs w:val="28"/>
          <w:lang w:val="uk-UA"/>
        </w:rPr>
      </w:pPr>
    </w:p>
    <w:p w:rsidR="00794F68" w:rsidRDefault="00794F68">
      <w:pPr>
        <w:spacing w:line="360" w:lineRule="auto"/>
        <w:ind w:firstLine="709"/>
        <w:jc w:val="both"/>
        <w:rPr>
          <w:bCs/>
          <w:sz w:val="28"/>
          <w:szCs w:val="28"/>
          <w:lang w:val="uk-UA"/>
        </w:rPr>
      </w:pPr>
    </w:p>
    <w:p w:rsidR="00413928" w:rsidRDefault="00413928" w:rsidP="00794F68">
      <w:pPr>
        <w:spacing w:line="360" w:lineRule="auto"/>
        <w:ind w:firstLine="709"/>
        <w:jc w:val="right"/>
        <w:rPr>
          <w:bCs/>
          <w:i/>
          <w:sz w:val="28"/>
          <w:szCs w:val="28"/>
          <w:lang w:val="uk-UA"/>
        </w:rPr>
      </w:pPr>
    </w:p>
    <w:p w:rsidR="00794F68" w:rsidRPr="003C47BF" w:rsidRDefault="00D95371" w:rsidP="00794F68">
      <w:pPr>
        <w:spacing w:line="360" w:lineRule="auto"/>
        <w:ind w:firstLine="709"/>
        <w:jc w:val="right"/>
        <w:rPr>
          <w:bCs/>
          <w:i/>
          <w:sz w:val="28"/>
          <w:szCs w:val="28"/>
          <w:lang w:val="uk-UA"/>
        </w:rPr>
      </w:pPr>
      <w:r w:rsidRPr="003C47BF">
        <w:rPr>
          <w:bCs/>
          <w:i/>
          <w:sz w:val="28"/>
          <w:szCs w:val="28"/>
          <w:lang w:val="uk-UA"/>
        </w:rPr>
        <w:lastRenderedPageBreak/>
        <w:t xml:space="preserve">Таблиця </w:t>
      </w:r>
      <w:r w:rsidR="00413928">
        <w:rPr>
          <w:bCs/>
          <w:i/>
          <w:sz w:val="28"/>
          <w:szCs w:val="28"/>
          <w:lang w:val="uk-UA"/>
        </w:rPr>
        <w:t>3.</w:t>
      </w:r>
      <w:r w:rsidRPr="003C47BF">
        <w:rPr>
          <w:bCs/>
          <w:i/>
          <w:sz w:val="28"/>
          <w:szCs w:val="28"/>
          <w:lang w:val="uk-UA"/>
        </w:rPr>
        <w:t xml:space="preserve">3 </w:t>
      </w:r>
    </w:p>
    <w:p w:rsidR="00B45990" w:rsidRPr="003C47BF" w:rsidRDefault="00794F68" w:rsidP="00794F68">
      <w:pPr>
        <w:spacing w:line="360" w:lineRule="auto"/>
        <w:ind w:firstLine="709"/>
        <w:jc w:val="center"/>
        <w:rPr>
          <w:bCs/>
          <w:i/>
          <w:sz w:val="28"/>
          <w:szCs w:val="28"/>
          <w:lang w:val="uk-UA"/>
        </w:rPr>
      </w:pPr>
      <w:r w:rsidRPr="003C47BF">
        <w:rPr>
          <w:bCs/>
          <w:i/>
          <w:sz w:val="28"/>
          <w:szCs w:val="28"/>
          <w:lang w:val="uk-UA"/>
        </w:rPr>
        <w:t>В</w:t>
      </w:r>
      <w:r w:rsidR="00D95371" w:rsidRPr="003C47BF">
        <w:rPr>
          <w:bCs/>
          <w:i/>
          <w:sz w:val="28"/>
          <w:szCs w:val="28"/>
          <w:lang w:val="uk-UA"/>
        </w:rPr>
        <w:t>міст вітамінів у крові спортсменів-дзюдоїстів</w:t>
      </w:r>
    </w:p>
    <w:tbl>
      <w:tblPr>
        <w:tblpPr w:leftFromText="180" w:rightFromText="180" w:vertAnchor="text" w:horzAnchor="margin" w:tblpY="158"/>
        <w:tblOverlap w:val="neve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93"/>
        <w:gridCol w:w="1588"/>
        <w:gridCol w:w="1843"/>
        <w:gridCol w:w="1839"/>
        <w:gridCol w:w="1999"/>
      </w:tblGrid>
      <w:tr w:rsidR="00B45990" w:rsidRPr="003C47BF" w:rsidTr="003C47BF">
        <w:trPr>
          <w:trHeight w:val="416"/>
        </w:trPr>
        <w:tc>
          <w:tcPr>
            <w:tcW w:w="2093" w:type="dxa"/>
            <w:vMerge w:val="restart"/>
          </w:tcPr>
          <w:p w:rsidR="00B45990" w:rsidRPr="003C47BF" w:rsidRDefault="003C47BF" w:rsidP="003C47BF">
            <w:pPr>
              <w:pStyle w:val="TableParagraph"/>
              <w:ind w:left="510"/>
              <w:jc w:val="left"/>
              <w:rPr>
                <w:sz w:val="24"/>
                <w:lang w:val="uk-UA"/>
              </w:rPr>
            </w:pPr>
            <w:r w:rsidRPr="003C47BF">
              <w:rPr>
                <w:spacing w:val="-2"/>
                <w:sz w:val="24"/>
                <w:lang w:val="uk-UA"/>
              </w:rPr>
              <w:t>Вітаміни</w:t>
            </w:r>
          </w:p>
        </w:tc>
        <w:tc>
          <w:tcPr>
            <w:tcW w:w="1588" w:type="dxa"/>
          </w:tcPr>
          <w:p w:rsidR="00B45990" w:rsidRPr="003C47BF" w:rsidRDefault="00D95371" w:rsidP="003C47BF">
            <w:pPr>
              <w:pStyle w:val="TableParagraph"/>
              <w:spacing w:before="20"/>
              <w:ind w:right="-9"/>
              <w:rPr>
                <w:sz w:val="24"/>
                <w:lang w:val="uk-UA"/>
              </w:rPr>
            </w:pPr>
            <w:r w:rsidRPr="003C47BF">
              <w:rPr>
                <w:spacing w:val="-4"/>
                <w:sz w:val="24"/>
                <w:lang w:val="uk-UA"/>
              </w:rPr>
              <w:t>Л</w:t>
            </w:r>
            <w:r w:rsidR="003C47BF">
              <w:rPr>
                <w:spacing w:val="-4"/>
                <w:sz w:val="24"/>
                <w:lang w:val="uk-UA"/>
              </w:rPr>
              <w:t>і</w:t>
            </w:r>
            <w:r w:rsidRPr="003C47BF">
              <w:rPr>
                <w:spacing w:val="-4"/>
                <w:sz w:val="24"/>
                <w:lang w:val="uk-UA"/>
              </w:rPr>
              <w:t>то</w:t>
            </w:r>
          </w:p>
        </w:tc>
        <w:tc>
          <w:tcPr>
            <w:tcW w:w="1843" w:type="dxa"/>
          </w:tcPr>
          <w:p w:rsidR="00B45990" w:rsidRPr="003C47BF" w:rsidRDefault="00D95371" w:rsidP="003C47BF">
            <w:pPr>
              <w:pStyle w:val="TableParagraph"/>
              <w:spacing w:before="20"/>
              <w:ind w:right="-9"/>
              <w:rPr>
                <w:sz w:val="24"/>
                <w:lang w:val="uk-UA"/>
              </w:rPr>
            </w:pPr>
            <w:r w:rsidRPr="003C47BF">
              <w:rPr>
                <w:spacing w:val="-4"/>
                <w:sz w:val="24"/>
                <w:lang w:val="uk-UA"/>
              </w:rPr>
              <w:t>Ос</w:t>
            </w:r>
            <w:r w:rsidR="003C47BF">
              <w:rPr>
                <w:spacing w:val="-4"/>
                <w:sz w:val="24"/>
                <w:lang w:val="uk-UA"/>
              </w:rPr>
              <w:t>і</w:t>
            </w:r>
            <w:r w:rsidRPr="003C47BF">
              <w:rPr>
                <w:spacing w:val="-4"/>
                <w:sz w:val="24"/>
                <w:lang w:val="uk-UA"/>
              </w:rPr>
              <w:t>нь</w:t>
            </w:r>
          </w:p>
        </w:tc>
        <w:tc>
          <w:tcPr>
            <w:tcW w:w="1839" w:type="dxa"/>
          </w:tcPr>
          <w:p w:rsidR="00B45990" w:rsidRPr="003C47BF" w:rsidRDefault="00D95371" w:rsidP="003C47BF">
            <w:pPr>
              <w:pStyle w:val="TableParagraph"/>
              <w:spacing w:before="20"/>
              <w:ind w:right="-9"/>
              <w:rPr>
                <w:sz w:val="24"/>
                <w:lang w:val="uk-UA"/>
              </w:rPr>
            </w:pPr>
            <w:r w:rsidRPr="003C47BF">
              <w:rPr>
                <w:spacing w:val="-4"/>
                <w:sz w:val="24"/>
                <w:lang w:val="uk-UA"/>
              </w:rPr>
              <w:t>Зима</w:t>
            </w:r>
          </w:p>
        </w:tc>
        <w:tc>
          <w:tcPr>
            <w:tcW w:w="1999" w:type="dxa"/>
          </w:tcPr>
          <w:p w:rsidR="00B45990" w:rsidRPr="003C47BF" w:rsidRDefault="00D95371" w:rsidP="003C47BF">
            <w:pPr>
              <w:pStyle w:val="TableParagraph"/>
              <w:spacing w:before="20"/>
              <w:ind w:right="-9"/>
              <w:rPr>
                <w:sz w:val="24"/>
                <w:lang w:val="uk-UA"/>
              </w:rPr>
            </w:pPr>
            <w:r w:rsidRPr="003C47BF">
              <w:rPr>
                <w:spacing w:val="-4"/>
                <w:sz w:val="24"/>
                <w:lang w:val="uk-UA"/>
              </w:rPr>
              <w:t>Весна</w:t>
            </w:r>
          </w:p>
        </w:tc>
      </w:tr>
      <w:tr w:rsidR="00B45990" w:rsidRPr="003C47BF" w:rsidTr="003C47BF">
        <w:trPr>
          <w:trHeight w:val="275"/>
        </w:trPr>
        <w:tc>
          <w:tcPr>
            <w:tcW w:w="2093" w:type="dxa"/>
            <w:vMerge/>
            <w:tcBorders>
              <w:top w:val="nil"/>
            </w:tcBorders>
          </w:tcPr>
          <w:p w:rsidR="00B45990" w:rsidRPr="003C47BF" w:rsidRDefault="00B45990" w:rsidP="003C47BF">
            <w:pPr>
              <w:rPr>
                <w:sz w:val="2"/>
                <w:szCs w:val="2"/>
                <w:lang w:val="uk-UA"/>
              </w:rPr>
            </w:pPr>
          </w:p>
        </w:tc>
        <w:tc>
          <w:tcPr>
            <w:tcW w:w="7269" w:type="dxa"/>
            <w:gridSpan w:val="4"/>
          </w:tcPr>
          <w:p w:rsidR="00B45990" w:rsidRPr="003C47BF" w:rsidRDefault="00D95371" w:rsidP="003C47BF">
            <w:pPr>
              <w:pStyle w:val="TableParagraph"/>
              <w:spacing w:line="256" w:lineRule="exact"/>
              <w:ind w:left="7"/>
              <w:rPr>
                <w:sz w:val="24"/>
                <w:lang w:val="uk-UA"/>
              </w:rPr>
            </w:pPr>
            <w:r w:rsidRPr="003C47BF">
              <w:rPr>
                <w:spacing w:val="-5"/>
                <w:sz w:val="24"/>
                <w:lang w:val="uk-UA"/>
              </w:rPr>
              <w:t>M±m</w:t>
            </w:r>
          </w:p>
        </w:tc>
      </w:tr>
      <w:tr w:rsidR="00B45990" w:rsidRPr="003C47BF" w:rsidTr="003C47BF">
        <w:trPr>
          <w:trHeight w:val="272"/>
        </w:trPr>
        <w:tc>
          <w:tcPr>
            <w:tcW w:w="2093" w:type="dxa"/>
            <w:tcBorders>
              <w:bottom w:val="nil"/>
            </w:tcBorders>
          </w:tcPr>
          <w:p w:rsidR="00B45990" w:rsidRPr="003C47BF" w:rsidRDefault="003C47BF" w:rsidP="003C47BF">
            <w:pPr>
              <w:pStyle w:val="TableParagraph"/>
              <w:spacing w:line="253" w:lineRule="exact"/>
              <w:ind w:left="8" w:right="2"/>
              <w:rPr>
                <w:sz w:val="24"/>
                <w:lang w:val="uk-UA"/>
              </w:rPr>
            </w:pPr>
            <w:r w:rsidRPr="003C47BF">
              <w:rPr>
                <w:sz w:val="24"/>
                <w:lang w:val="uk-UA"/>
              </w:rPr>
              <w:t>Вітамін</w:t>
            </w:r>
            <w:r w:rsidR="00D95371" w:rsidRPr="003C47BF">
              <w:rPr>
                <w:spacing w:val="-3"/>
                <w:sz w:val="24"/>
                <w:lang w:val="uk-UA"/>
              </w:rPr>
              <w:t xml:space="preserve"> </w:t>
            </w:r>
            <w:r w:rsidR="00D95371" w:rsidRPr="003C47BF">
              <w:rPr>
                <w:spacing w:val="-5"/>
                <w:sz w:val="24"/>
                <w:lang w:val="uk-UA"/>
              </w:rPr>
              <w:t>А,</w:t>
            </w:r>
          </w:p>
        </w:tc>
        <w:tc>
          <w:tcPr>
            <w:tcW w:w="1588" w:type="dxa"/>
            <w:tcBorders>
              <w:bottom w:val="nil"/>
            </w:tcBorders>
          </w:tcPr>
          <w:p w:rsidR="00B45990" w:rsidRPr="003C47BF" w:rsidRDefault="00B45990" w:rsidP="003C47BF">
            <w:pPr>
              <w:pStyle w:val="TableParagraph"/>
              <w:jc w:val="left"/>
              <w:rPr>
                <w:sz w:val="20"/>
                <w:lang w:val="uk-UA"/>
              </w:rPr>
            </w:pPr>
          </w:p>
        </w:tc>
        <w:tc>
          <w:tcPr>
            <w:tcW w:w="1843" w:type="dxa"/>
            <w:tcBorders>
              <w:bottom w:val="nil"/>
            </w:tcBorders>
          </w:tcPr>
          <w:p w:rsidR="00B45990" w:rsidRPr="003C47BF" w:rsidRDefault="00B45990" w:rsidP="003C47BF">
            <w:pPr>
              <w:pStyle w:val="TableParagraph"/>
              <w:jc w:val="left"/>
              <w:rPr>
                <w:sz w:val="20"/>
                <w:lang w:val="uk-UA"/>
              </w:rPr>
            </w:pPr>
          </w:p>
        </w:tc>
        <w:tc>
          <w:tcPr>
            <w:tcW w:w="1839" w:type="dxa"/>
            <w:tcBorders>
              <w:bottom w:val="nil"/>
            </w:tcBorders>
          </w:tcPr>
          <w:p w:rsidR="00B45990" w:rsidRPr="003C47BF" w:rsidRDefault="00B45990" w:rsidP="003C47BF">
            <w:pPr>
              <w:pStyle w:val="TableParagraph"/>
              <w:jc w:val="left"/>
              <w:rPr>
                <w:sz w:val="20"/>
                <w:lang w:val="uk-UA"/>
              </w:rPr>
            </w:pPr>
          </w:p>
        </w:tc>
        <w:tc>
          <w:tcPr>
            <w:tcW w:w="1999" w:type="dxa"/>
            <w:tcBorders>
              <w:bottom w:val="nil"/>
            </w:tcBorders>
          </w:tcPr>
          <w:p w:rsidR="00B45990" w:rsidRPr="003C47BF" w:rsidRDefault="00B45990" w:rsidP="003C47BF">
            <w:pPr>
              <w:pStyle w:val="TableParagraph"/>
              <w:jc w:val="left"/>
              <w:rPr>
                <w:sz w:val="20"/>
                <w:lang w:val="uk-UA"/>
              </w:rPr>
            </w:pPr>
          </w:p>
        </w:tc>
      </w:tr>
      <w:tr w:rsidR="00B45990" w:rsidRPr="003C47BF" w:rsidTr="003C47BF">
        <w:trPr>
          <w:trHeight w:val="276"/>
        </w:trPr>
        <w:tc>
          <w:tcPr>
            <w:tcW w:w="2093" w:type="dxa"/>
            <w:tcBorders>
              <w:top w:val="nil"/>
              <w:bottom w:val="nil"/>
            </w:tcBorders>
          </w:tcPr>
          <w:p w:rsidR="00B45990" w:rsidRPr="003C47BF" w:rsidRDefault="00D95371" w:rsidP="003C47BF">
            <w:pPr>
              <w:pStyle w:val="TableParagraph"/>
              <w:spacing w:line="256" w:lineRule="exact"/>
              <w:ind w:left="8"/>
              <w:rPr>
                <w:sz w:val="24"/>
                <w:lang w:val="uk-UA"/>
              </w:rPr>
            </w:pPr>
            <w:r w:rsidRPr="003C47BF">
              <w:rPr>
                <w:sz w:val="24"/>
                <w:lang w:val="uk-UA"/>
              </w:rPr>
              <w:t>30-80</w:t>
            </w:r>
            <w:r w:rsidRPr="003C47BF">
              <w:rPr>
                <w:spacing w:val="-1"/>
                <w:sz w:val="24"/>
                <w:lang w:val="uk-UA"/>
              </w:rPr>
              <w:t xml:space="preserve"> </w:t>
            </w:r>
            <w:r w:rsidRPr="003C47BF">
              <w:rPr>
                <w:spacing w:val="-2"/>
                <w:sz w:val="24"/>
                <w:lang w:val="uk-UA"/>
              </w:rPr>
              <w:t>мкг/дл</w:t>
            </w:r>
          </w:p>
        </w:tc>
        <w:tc>
          <w:tcPr>
            <w:tcW w:w="1588" w:type="dxa"/>
            <w:tcBorders>
              <w:top w:val="nil"/>
              <w:bottom w:val="nil"/>
            </w:tcBorders>
          </w:tcPr>
          <w:p w:rsidR="00B45990" w:rsidRPr="003C47BF" w:rsidRDefault="00D95371" w:rsidP="003C47BF">
            <w:pPr>
              <w:pStyle w:val="TableParagraph"/>
              <w:spacing w:line="256" w:lineRule="exact"/>
              <w:ind w:left="13" w:right="4"/>
              <w:rPr>
                <w:sz w:val="24"/>
                <w:lang w:val="uk-UA"/>
              </w:rPr>
            </w:pPr>
            <w:r w:rsidRPr="003C47BF">
              <w:rPr>
                <w:spacing w:val="-2"/>
                <w:sz w:val="24"/>
                <w:lang w:val="uk-UA"/>
              </w:rPr>
              <w:t>22,9</w:t>
            </w:r>
            <w:r w:rsidR="003C47BF">
              <w:rPr>
                <w:spacing w:val="-2"/>
                <w:sz w:val="24"/>
                <w:lang w:val="uk-UA"/>
              </w:rPr>
              <w:t>7</w:t>
            </w:r>
            <w:r w:rsidRPr="003C47BF">
              <w:rPr>
                <w:spacing w:val="-2"/>
                <w:sz w:val="24"/>
                <w:lang w:val="uk-UA"/>
              </w:rPr>
              <w:t>±3,0</w:t>
            </w:r>
            <w:r w:rsidR="003C47BF">
              <w:rPr>
                <w:spacing w:val="-2"/>
                <w:sz w:val="24"/>
                <w:lang w:val="uk-UA"/>
              </w:rPr>
              <w:t>5</w:t>
            </w:r>
            <w:r w:rsidRPr="003C47BF">
              <w:rPr>
                <w:spacing w:val="-2"/>
                <w:sz w:val="24"/>
                <w:lang w:val="uk-UA"/>
              </w:rPr>
              <w:t>**</w:t>
            </w:r>
          </w:p>
        </w:tc>
        <w:tc>
          <w:tcPr>
            <w:tcW w:w="1843" w:type="dxa"/>
            <w:tcBorders>
              <w:top w:val="nil"/>
              <w:bottom w:val="nil"/>
            </w:tcBorders>
          </w:tcPr>
          <w:p w:rsidR="00B45990" w:rsidRPr="003C47BF" w:rsidRDefault="00D95371" w:rsidP="003C47BF">
            <w:pPr>
              <w:pStyle w:val="TableParagraph"/>
              <w:spacing w:line="256" w:lineRule="exact"/>
              <w:ind w:left="8" w:right="3"/>
              <w:rPr>
                <w:sz w:val="24"/>
                <w:lang w:val="uk-UA"/>
              </w:rPr>
            </w:pPr>
            <w:r w:rsidRPr="003C47BF">
              <w:rPr>
                <w:spacing w:val="-2"/>
                <w:sz w:val="24"/>
                <w:lang w:val="uk-UA"/>
              </w:rPr>
              <w:t>26,8</w:t>
            </w:r>
            <w:r w:rsidR="003C47BF">
              <w:rPr>
                <w:spacing w:val="-2"/>
                <w:sz w:val="24"/>
                <w:lang w:val="uk-UA"/>
              </w:rPr>
              <w:t>5</w:t>
            </w:r>
            <w:r w:rsidRPr="003C47BF">
              <w:rPr>
                <w:spacing w:val="-2"/>
                <w:sz w:val="24"/>
                <w:lang w:val="uk-UA"/>
              </w:rPr>
              <w:t>±4,3</w:t>
            </w:r>
            <w:r w:rsidR="003C47BF">
              <w:rPr>
                <w:spacing w:val="-2"/>
                <w:sz w:val="24"/>
                <w:lang w:val="uk-UA"/>
              </w:rPr>
              <w:t>4</w:t>
            </w:r>
          </w:p>
        </w:tc>
        <w:tc>
          <w:tcPr>
            <w:tcW w:w="1839" w:type="dxa"/>
            <w:tcBorders>
              <w:top w:val="nil"/>
              <w:bottom w:val="nil"/>
            </w:tcBorders>
          </w:tcPr>
          <w:p w:rsidR="00B45990" w:rsidRPr="003C47BF" w:rsidRDefault="00D95371" w:rsidP="003C47BF">
            <w:pPr>
              <w:pStyle w:val="TableParagraph"/>
              <w:spacing w:line="256" w:lineRule="exact"/>
              <w:ind w:left="4" w:right="3"/>
              <w:rPr>
                <w:sz w:val="24"/>
                <w:lang w:val="uk-UA"/>
              </w:rPr>
            </w:pPr>
            <w:r w:rsidRPr="003C47BF">
              <w:rPr>
                <w:spacing w:val="-2"/>
                <w:sz w:val="24"/>
                <w:lang w:val="uk-UA"/>
              </w:rPr>
              <w:t>10,8</w:t>
            </w:r>
            <w:r w:rsidR="003C47BF">
              <w:rPr>
                <w:spacing w:val="-2"/>
                <w:sz w:val="24"/>
                <w:lang w:val="uk-UA"/>
              </w:rPr>
              <w:t>1</w:t>
            </w:r>
            <w:r w:rsidRPr="003C47BF">
              <w:rPr>
                <w:spacing w:val="-2"/>
                <w:sz w:val="24"/>
                <w:lang w:val="uk-UA"/>
              </w:rPr>
              <w:t>±2,1</w:t>
            </w:r>
            <w:r w:rsidR="003C47BF">
              <w:rPr>
                <w:spacing w:val="-2"/>
                <w:sz w:val="24"/>
                <w:lang w:val="uk-UA"/>
              </w:rPr>
              <w:t>8</w:t>
            </w:r>
            <w:r w:rsidRPr="003C47BF">
              <w:rPr>
                <w:spacing w:val="-2"/>
                <w:sz w:val="24"/>
                <w:lang w:val="uk-UA"/>
              </w:rPr>
              <w:t>**</w:t>
            </w:r>
          </w:p>
        </w:tc>
        <w:tc>
          <w:tcPr>
            <w:tcW w:w="1999" w:type="dxa"/>
            <w:tcBorders>
              <w:top w:val="nil"/>
              <w:bottom w:val="nil"/>
            </w:tcBorders>
          </w:tcPr>
          <w:p w:rsidR="00B45990" w:rsidRPr="003C47BF" w:rsidRDefault="00D95371" w:rsidP="003C47BF">
            <w:pPr>
              <w:pStyle w:val="TableParagraph"/>
              <w:spacing w:line="256" w:lineRule="exact"/>
              <w:ind w:left="8" w:right="5"/>
              <w:rPr>
                <w:sz w:val="24"/>
                <w:lang w:val="uk-UA"/>
              </w:rPr>
            </w:pPr>
            <w:r w:rsidRPr="003C47BF">
              <w:rPr>
                <w:spacing w:val="-2"/>
                <w:sz w:val="24"/>
                <w:lang w:val="uk-UA"/>
              </w:rPr>
              <w:t>27,95±2,1</w:t>
            </w:r>
            <w:r w:rsidR="003C47BF">
              <w:rPr>
                <w:spacing w:val="-2"/>
                <w:sz w:val="24"/>
                <w:lang w:val="uk-UA"/>
              </w:rPr>
              <w:t>8</w:t>
            </w:r>
            <w:r w:rsidRPr="003C47BF">
              <w:rPr>
                <w:spacing w:val="-2"/>
                <w:sz w:val="24"/>
                <w:lang w:val="uk-UA"/>
              </w:rPr>
              <w:t>**</w:t>
            </w:r>
          </w:p>
        </w:tc>
      </w:tr>
      <w:tr w:rsidR="00B45990" w:rsidRPr="003C47BF" w:rsidTr="003C47BF">
        <w:trPr>
          <w:trHeight w:val="272"/>
        </w:trPr>
        <w:tc>
          <w:tcPr>
            <w:tcW w:w="2093" w:type="dxa"/>
            <w:tcBorders>
              <w:bottom w:val="nil"/>
            </w:tcBorders>
          </w:tcPr>
          <w:p w:rsidR="00B45990" w:rsidRPr="003C47BF" w:rsidRDefault="003C47BF" w:rsidP="003C47BF">
            <w:pPr>
              <w:pStyle w:val="TableParagraph"/>
              <w:spacing w:line="253" w:lineRule="exact"/>
              <w:ind w:left="8"/>
              <w:rPr>
                <w:sz w:val="24"/>
                <w:lang w:val="uk-UA"/>
              </w:rPr>
            </w:pPr>
            <w:r w:rsidRPr="003C47BF">
              <w:rPr>
                <w:sz w:val="24"/>
                <w:lang w:val="uk-UA"/>
              </w:rPr>
              <w:t>Вітамін</w:t>
            </w:r>
            <w:r w:rsidR="00D95371" w:rsidRPr="003C47BF">
              <w:rPr>
                <w:spacing w:val="-3"/>
                <w:sz w:val="24"/>
                <w:lang w:val="uk-UA"/>
              </w:rPr>
              <w:t xml:space="preserve"> </w:t>
            </w:r>
            <w:r w:rsidR="00D95371" w:rsidRPr="003C47BF">
              <w:rPr>
                <w:spacing w:val="-5"/>
                <w:sz w:val="24"/>
                <w:lang w:val="uk-UA"/>
              </w:rPr>
              <w:t>Е,</w:t>
            </w:r>
          </w:p>
        </w:tc>
        <w:tc>
          <w:tcPr>
            <w:tcW w:w="1588" w:type="dxa"/>
            <w:tcBorders>
              <w:bottom w:val="nil"/>
            </w:tcBorders>
          </w:tcPr>
          <w:p w:rsidR="00B45990" w:rsidRPr="003C47BF" w:rsidRDefault="00B45990" w:rsidP="003C47BF">
            <w:pPr>
              <w:pStyle w:val="TableParagraph"/>
              <w:jc w:val="left"/>
              <w:rPr>
                <w:sz w:val="20"/>
                <w:lang w:val="uk-UA"/>
              </w:rPr>
            </w:pPr>
          </w:p>
        </w:tc>
        <w:tc>
          <w:tcPr>
            <w:tcW w:w="1843" w:type="dxa"/>
            <w:tcBorders>
              <w:bottom w:val="nil"/>
            </w:tcBorders>
          </w:tcPr>
          <w:p w:rsidR="00B45990" w:rsidRPr="003C47BF" w:rsidRDefault="00B45990" w:rsidP="003C47BF">
            <w:pPr>
              <w:pStyle w:val="TableParagraph"/>
              <w:jc w:val="left"/>
              <w:rPr>
                <w:sz w:val="20"/>
                <w:lang w:val="uk-UA"/>
              </w:rPr>
            </w:pPr>
          </w:p>
        </w:tc>
        <w:tc>
          <w:tcPr>
            <w:tcW w:w="1839" w:type="dxa"/>
            <w:tcBorders>
              <w:bottom w:val="nil"/>
            </w:tcBorders>
          </w:tcPr>
          <w:p w:rsidR="00B45990" w:rsidRPr="003C47BF" w:rsidRDefault="00B45990" w:rsidP="003C47BF">
            <w:pPr>
              <w:pStyle w:val="TableParagraph"/>
              <w:jc w:val="left"/>
              <w:rPr>
                <w:sz w:val="20"/>
                <w:lang w:val="uk-UA"/>
              </w:rPr>
            </w:pPr>
          </w:p>
        </w:tc>
        <w:tc>
          <w:tcPr>
            <w:tcW w:w="1999" w:type="dxa"/>
            <w:tcBorders>
              <w:bottom w:val="nil"/>
            </w:tcBorders>
          </w:tcPr>
          <w:p w:rsidR="00B45990" w:rsidRPr="003C47BF" w:rsidRDefault="00B45990" w:rsidP="003C47BF">
            <w:pPr>
              <w:pStyle w:val="TableParagraph"/>
              <w:jc w:val="left"/>
              <w:rPr>
                <w:sz w:val="20"/>
                <w:lang w:val="uk-UA"/>
              </w:rPr>
            </w:pPr>
          </w:p>
        </w:tc>
      </w:tr>
      <w:tr w:rsidR="00B45990" w:rsidRPr="003C47BF" w:rsidTr="003C47BF">
        <w:trPr>
          <w:trHeight w:val="276"/>
        </w:trPr>
        <w:tc>
          <w:tcPr>
            <w:tcW w:w="2093" w:type="dxa"/>
            <w:tcBorders>
              <w:top w:val="nil"/>
              <w:bottom w:val="nil"/>
            </w:tcBorders>
          </w:tcPr>
          <w:p w:rsidR="00B45990" w:rsidRPr="003C47BF" w:rsidRDefault="00D95371" w:rsidP="003C47BF">
            <w:pPr>
              <w:pStyle w:val="TableParagraph"/>
              <w:spacing w:line="256" w:lineRule="exact"/>
              <w:ind w:left="8" w:right="2"/>
              <w:rPr>
                <w:sz w:val="24"/>
                <w:lang w:val="uk-UA"/>
              </w:rPr>
            </w:pPr>
            <w:r w:rsidRPr="003C47BF">
              <w:rPr>
                <w:sz w:val="24"/>
                <w:lang w:val="uk-UA"/>
              </w:rPr>
              <w:t>0,8-1,5</w:t>
            </w:r>
            <w:r w:rsidRPr="003C47BF">
              <w:rPr>
                <w:spacing w:val="-2"/>
                <w:sz w:val="24"/>
                <w:lang w:val="uk-UA"/>
              </w:rPr>
              <w:t xml:space="preserve"> мг/дл</w:t>
            </w:r>
          </w:p>
        </w:tc>
        <w:tc>
          <w:tcPr>
            <w:tcW w:w="1588" w:type="dxa"/>
            <w:tcBorders>
              <w:top w:val="nil"/>
              <w:bottom w:val="nil"/>
            </w:tcBorders>
          </w:tcPr>
          <w:p w:rsidR="00B45990" w:rsidRPr="003C47BF" w:rsidRDefault="00D95371" w:rsidP="003C47BF">
            <w:pPr>
              <w:pStyle w:val="TableParagraph"/>
              <w:spacing w:line="256" w:lineRule="exact"/>
              <w:ind w:left="13"/>
              <w:rPr>
                <w:sz w:val="24"/>
                <w:lang w:val="uk-UA"/>
              </w:rPr>
            </w:pPr>
            <w:r w:rsidRPr="003C47BF">
              <w:rPr>
                <w:spacing w:val="-2"/>
                <w:sz w:val="24"/>
                <w:lang w:val="uk-UA"/>
              </w:rPr>
              <w:t>1,1</w:t>
            </w:r>
            <w:r w:rsidR="003C47BF">
              <w:rPr>
                <w:spacing w:val="-2"/>
                <w:sz w:val="24"/>
                <w:lang w:val="uk-UA"/>
              </w:rPr>
              <w:t>8</w:t>
            </w:r>
            <w:r w:rsidRPr="003C47BF">
              <w:rPr>
                <w:spacing w:val="-2"/>
                <w:sz w:val="24"/>
                <w:lang w:val="uk-UA"/>
              </w:rPr>
              <w:t>±0,0</w:t>
            </w:r>
            <w:r w:rsidR="003C47BF">
              <w:rPr>
                <w:spacing w:val="-2"/>
                <w:sz w:val="24"/>
                <w:lang w:val="uk-UA"/>
              </w:rPr>
              <w:t>7</w:t>
            </w:r>
            <w:r w:rsidRPr="003C47BF">
              <w:rPr>
                <w:spacing w:val="-2"/>
                <w:sz w:val="24"/>
                <w:vertAlign w:val="superscript"/>
                <w:lang w:val="uk-UA"/>
              </w:rPr>
              <w:t>++^</w:t>
            </w:r>
          </w:p>
        </w:tc>
        <w:tc>
          <w:tcPr>
            <w:tcW w:w="1843" w:type="dxa"/>
            <w:tcBorders>
              <w:top w:val="nil"/>
              <w:bottom w:val="nil"/>
            </w:tcBorders>
          </w:tcPr>
          <w:p w:rsidR="00B45990" w:rsidRPr="003C47BF" w:rsidRDefault="00D95371" w:rsidP="003C47BF">
            <w:pPr>
              <w:pStyle w:val="TableParagraph"/>
              <w:spacing w:line="256" w:lineRule="exact"/>
              <w:ind w:left="8" w:right="3"/>
              <w:rPr>
                <w:sz w:val="24"/>
                <w:lang w:val="uk-UA"/>
              </w:rPr>
            </w:pPr>
            <w:r w:rsidRPr="003C47BF">
              <w:rPr>
                <w:spacing w:val="-2"/>
                <w:sz w:val="24"/>
                <w:lang w:val="uk-UA"/>
              </w:rPr>
              <w:t>1,3</w:t>
            </w:r>
            <w:r w:rsidR="003C47BF">
              <w:rPr>
                <w:spacing w:val="-2"/>
                <w:sz w:val="24"/>
                <w:lang w:val="uk-UA"/>
              </w:rPr>
              <w:t>8</w:t>
            </w:r>
            <w:r w:rsidRPr="003C47BF">
              <w:rPr>
                <w:spacing w:val="-2"/>
                <w:sz w:val="24"/>
                <w:lang w:val="uk-UA"/>
              </w:rPr>
              <w:t>±0,0</w:t>
            </w:r>
            <w:r w:rsidR="003C47BF">
              <w:rPr>
                <w:spacing w:val="-2"/>
                <w:sz w:val="24"/>
                <w:lang w:val="uk-UA"/>
              </w:rPr>
              <w:t>8</w:t>
            </w:r>
          </w:p>
        </w:tc>
        <w:tc>
          <w:tcPr>
            <w:tcW w:w="1839" w:type="dxa"/>
            <w:tcBorders>
              <w:top w:val="nil"/>
              <w:bottom w:val="nil"/>
            </w:tcBorders>
          </w:tcPr>
          <w:p w:rsidR="00B45990" w:rsidRPr="003C47BF" w:rsidRDefault="00D95371" w:rsidP="003C47BF">
            <w:pPr>
              <w:pStyle w:val="TableParagraph"/>
              <w:spacing w:line="256" w:lineRule="exact"/>
              <w:ind w:left="4" w:right="3"/>
              <w:rPr>
                <w:sz w:val="24"/>
                <w:lang w:val="uk-UA"/>
              </w:rPr>
            </w:pPr>
            <w:r w:rsidRPr="003C47BF">
              <w:rPr>
                <w:spacing w:val="-2"/>
                <w:sz w:val="24"/>
                <w:lang w:val="uk-UA"/>
              </w:rPr>
              <w:t>1,4</w:t>
            </w:r>
            <w:r w:rsidR="003C47BF">
              <w:rPr>
                <w:spacing w:val="-2"/>
                <w:sz w:val="24"/>
                <w:lang w:val="uk-UA"/>
              </w:rPr>
              <w:t>1</w:t>
            </w:r>
            <w:r w:rsidRPr="003C47BF">
              <w:rPr>
                <w:spacing w:val="-2"/>
                <w:sz w:val="24"/>
                <w:lang w:val="uk-UA"/>
              </w:rPr>
              <w:t>±0,0</w:t>
            </w:r>
            <w:r w:rsidR="003C47BF">
              <w:rPr>
                <w:spacing w:val="-2"/>
                <w:sz w:val="24"/>
                <w:lang w:val="uk-UA"/>
              </w:rPr>
              <w:t>8</w:t>
            </w:r>
            <w:r w:rsidRPr="003C47BF">
              <w:rPr>
                <w:spacing w:val="-2"/>
                <w:sz w:val="24"/>
                <w:vertAlign w:val="superscript"/>
                <w:lang w:val="uk-UA"/>
              </w:rPr>
              <w:t>+</w:t>
            </w:r>
          </w:p>
        </w:tc>
        <w:tc>
          <w:tcPr>
            <w:tcW w:w="1999" w:type="dxa"/>
            <w:tcBorders>
              <w:top w:val="nil"/>
              <w:bottom w:val="nil"/>
            </w:tcBorders>
          </w:tcPr>
          <w:p w:rsidR="00B45990" w:rsidRPr="003C47BF" w:rsidRDefault="00D95371" w:rsidP="003C47BF">
            <w:pPr>
              <w:pStyle w:val="TableParagraph"/>
              <w:spacing w:line="256" w:lineRule="exact"/>
              <w:ind w:left="8" w:right="5"/>
              <w:rPr>
                <w:sz w:val="24"/>
                <w:lang w:val="uk-UA"/>
              </w:rPr>
            </w:pPr>
            <w:r w:rsidRPr="003C47BF">
              <w:rPr>
                <w:spacing w:val="-2"/>
                <w:sz w:val="24"/>
                <w:lang w:val="uk-UA"/>
              </w:rPr>
              <w:t>1,3</w:t>
            </w:r>
            <w:r w:rsidR="003C47BF">
              <w:rPr>
                <w:spacing w:val="-2"/>
                <w:sz w:val="24"/>
                <w:lang w:val="uk-UA"/>
              </w:rPr>
              <w:t>8</w:t>
            </w:r>
            <w:r w:rsidRPr="003C47BF">
              <w:rPr>
                <w:spacing w:val="-2"/>
                <w:sz w:val="24"/>
                <w:lang w:val="uk-UA"/>
              </w:rPr>
              <w:t>±0,0</w:t>
            </w:r>
            <w:r w:rsidR="003C47BF">
              <w:rPr>
                <w:spacing w:val="-2"/>
                <w:sz w:val="24"/>
                <w:lang w:val="uk-UA"/>
              </w:rPr>
              <w:t>7</w:t>
            </w:r>
          </w:p>
        </w:tc>
      </w:tr>
      <w:tr w:rsidR="00B45990" w:rsidRPr="003C47BF" w:rsidTr="003C47BF">
        <w:trPr>
          <w:trHeight w:val="272"/>
        </w:trPr>
        <w:tc>
          <w:tcPr>
            <w:tcW w:w="2093" w:type="dxa"/>
            <w:tcBorders>
              <w:bottom w:val="nil"/>
            </w:tcBorders>
          </w:tcPr>
          <w:p w:rsidR="00B45990" w:rsidRPr="003C47BF" w:rsidRDefault="003C47BF" w:rsidP="003C47BF">
            <w:pPr>
              <w:pStyle w:val="TableParagraph"/>
              <w:spacing w:line="253" w:lineRule="exact"/>
              <w:ind w:left="8"/>
              <w:rPr>
                <w:sz w:val="24"/>
                <w:lang w:val="uk-UA"/>
              </w:rPr>
            </w:pPr>
            <w:r w:rsidRPr="003C47BF">
              <w:rPr>
                <w:sz w:val="24"/>
                <w:lang w:val="uk-UA"/>
              </w:rPr>
              <w:t>Вітамін</w:t>
            </w:r>
            <w:r w:rsidR="00D95371" w:rsidRPr="003C47BF">
              <w:rPr>
                <w:spacing w:val="-3"/>
                <w:sz w:val="24"/>
                <w:lang w:val="uk-UA"/>
              </w:rPr>
              <w:t xml:space="preserve"> </w:t>
            </w:r>
            <w:r w:rsidR="00D95371" w:rsidRPr="003C47BF">
              <w:rPr>
                <w:spacing w:val="-5"/>
                <w:sz w:val="24"/>
                <w:lang w:val="uk-UA"/>
              </w:rPr>
              <w:t>С,</w:t>
            </w:r>
          </w:p>
        </w:tc>
        <w:tc>
          <w:tcPr>
            <w:tcW w:w="1588" w:type="dxa"/>
            <w:tcBorders>
              <w:bottom w:val="nil"/>
            </w:tcBorders>
          </w:tcPr>
          <w:p w:rsidR="00B45990" w:rsidRPr="003C47BF" w:rsidRDefault="00B45990" w:rsidP="003C47BF">
            <w:pPr>
              <w:pStyle w:val="TableParagraph"/>
              <w:jc w:val="left"/>
              <w:rPr>
                <w:sz w:val="20"/>
                <w:lang w:val="uk-UA"/>
              </w:rPr>
            </w:pPr>
          </w:p>
        </w:tc>
        <w:tc>
          <w:tcPr>
            <w:tcW w:w="1843" w:type="dxa"/>
            <w:tcBorders>
              <w:bottom w:val="nil"/>
            </w:tcBorders>
          </w:tcPr>
          <w:p w:rsidR="00B45990" w:rsidRPr="003C47BF" w:rsidRDefault="00B45990" w:rsidP="003C47BF">
            <w:pPr>
              <w:pStyle w:val="TableParagraph"/>
              <w:jc w:val="left"/>
              <w:rPr>
                <w:sz w:val="20"/>
                <w:lang w:val="uk-UA"/>
              </w:rPr>
            </w:pPr>
          </w:p>
        </w:tc>
        <w:tc>
          <w:tcPr>
            <w:tcW w:w="1839" w:type="dxa"/>
            <w:tcBorders>
              <w:bottom w:val="nil"/>
            </w:tcBorders>
          </w:tcPr>
          <w:p w:rsidR="00B45990" w:rsidRPr="003C47BF" w:rsidRDefault="00B45990" w:rsidP="003C47BF">
            <w:pPr>
              <w:pStyle w:val="TableParagraph"/>
              <w:jc w:val="left"/>
              <w:rPr>
                <w:sz w:val="20"/>
                <w:lang w:val="uk-UA"/>
              </w:rPr>
            </w:pPr>
          </w:p>
        </w:tc>
        <w:tc>
          <w:tcPr>
            <w:tcW w:w="1999" w:type="dxa"/>
            <w:tcBorders>
              <w:bottom w:val="nil"/>
            </w:tcBorders>
          </w:tcPr>
          <w:p w:rsidR="00B45990" w:rsidRPr="003C47BF" w:rsidRDefault="00B45990" w:rsidP="003C47BF">
            <w:pPr>
              <w:pStyle w:val="TableParagraph"/>
              <w:jc w:val="left"/>
              <w:rPr>
                <w:sz w:val="20"/>
                <w:lang w:val="uk-UA"/>
              </w:rPr>
            </w:pPr>
          </w:p>
        </w:tc>
      </w:tr>
      <w:tr w:rsidR="00B45990" w:rsidRPr="003C47BF" w:rsidTr="003C47BF">
        <w:trPr>
          <w:trHeight w:val="275"/>
        </w:trPr>
        <w:tc>
          <w:tcPr>
            <w:tcW w:w="2093" w:type="dxa"/>
            <w:tcBorders>
              <w:top w:val="nil"/>
              <w:bottom w:val="nil"/>
            </w:tcBorders>
          </w:tcPr>
          <w:p w:rsidR="00B45990" w:rsidRPr="003C47BF" w:rsidRDefault="00D95371" w:rsidP="003C47BF">
            <w:pPr>
              <w:pStyle w:val="TableParagraph"/>
              <w:spacing w:line="256" w:lineRule="exact"/>
              <w:ind w:left="8" w:right="2"/>
              <w:rPr>
                <w:sz w:val="24"/>
                <w:lang w:val="uk-UA"/>
              </w:rPr>
            </w:pPr>
            <w:r w:rsidRPr="003C47BF">
              <w:rPr>
                <w:sz w:val="24"/>
                <w:lang w:val="uk-UA"/>
              </w:rPr>
              <w:t>0,7-1,5</w:t>
            </w:r>
            <w:r w:rsidRPr="003C47BF">
              <w:rPr>
                <w:spacing w:val="-2"/>
                <w:sz w:val="24"/>
                <w:lang w:val="uk-UA"/>
              </w:rPr>
              <w:t xml:space="preserve"> мг/дл</w:t>
            </w:r>
          </w:p>
        </w:tc>
        <w:tc>
          <w:tcPr>
            <w:tcW w:w="1588" w:type="dxa"/>
            <w:tcBorders>
              <w:top w:val="nil"/>
              <w:bottom w:val="nil"/>
            </w:tcBorders>
          </w:tcPr>
          <w:p w:rsidR="00B45990" w:rsidRPr="003C47BF" w:rsidRDefault="00D95371" w:rsidP="003C47BF">
            <w:pPr>
              <w:pStyle w:val="TableParagraph"/>
              <w:spacing w:line="256" w:lineRule="exact"/>
              <w:ind w:left="13" w:right="7"/>
              <w:rPr>
                <w:sz w:val="24"/>
                <w:lang w:val="uk-UA"/>
              </w:rPr>
            </w:pPr>
            <w:r w:rsidRPr="003C47BF">
              <w:rPr>
                <w:spacing w:val="-2"/>
                <w:sz w:val="24"/>
                <w:lang w:val="uk-UA"/>
              </w:rPr>
              <w:t>1,2</w:t>
            </w:r>
            <w:r w:rsidR="003C47BF">
              <w:rPr>
                <w:spacing w:val="-2"/>
                <w:sz w:val="24"/>
                <w:lang w:val="uk-UA"/>
              </w:rPr>
              <w:t>8</w:t>
            </w:r>
            <w:r w:rsidRPr="003C47BF">
              <w:rPr>
                <w:spacing w:val="-2"/>
                <w:sz w:val="24"/>
                <w:lang w:val="uk-UA"/>
              </w:rPr>
              <w:t>±0,0</w:t>
            </w:r>
            <w:r w:rsidR="003C47BF">
              <w:rPr>
                <w:spacing w:val="-2"/>
                <w:sz w:val="24"/>
                <w:lang w:val="uk-UA"/>
              </w:rPr>
              <w:t>6</w:t>
            </w:r>
            <w:r w:rsidRPr="003C47BF">
              <w:rPr>
                <w:spacing w:val="-2"/>
                <w:sz w:val="24"/>
                <w:lang w:val="uk-UA"/>
              </w:rPr>
              <w:t>^</w:t>
            </w:r>
          </w:p>
        </w:tc>
        <w:tc>
          <w:tcPr>
            <w:tcW w:w="1843" w:type="dxa"/>
            <w:tcBorders>
              <w:top w:val="nil"/>
              <w:bottom w:val="nil"/>
            </w:tcBorders>
          </w:tcPr>
          <w:p w:rsidR="00B45990" w:rsidRPr="003C47BF" w:rsidRDefault="00D95371" w:rsidP="003C47BF">
            <w:pPr>
              <w:pStyle w:val="TableParagraph"/>
              <w:spacing w:line="256" w:lineRule="exact"/>
              <w:ind w:left="8" w:right="3"/>
              <w:rPr>
                <w:sz w:val="24"/>
                <w:lang w:val="uk-UA"/>
              </w:rPr>
            </w:pPr>
            <w:r w:rsidRPr="003C47BF">
              <w:rPr>
                <w:spacing w:val="-2"/>
                <w:sz w:val="24"/>
                <w:lang w:val="uk-UA"/>
              </w:rPr>
              <w:t>1,1</w:t>
            </w:r>
            <w:r w:rsidR="003C47BF">
              <w:rPr>
                <w:spacing w:val="-2"/>
                <w:sz w:val="24"/>
                <w:lang w:val="uk-UA"/>
              </w:rPr>
              <w:t>6</w:t>
            </w:r>
            <w:r w:rsidRPr="003C47BF">
              <w:rPr>
                <w:spacing w:val="-2"/>
                <w:sz w:val="24"/>
                <w:lang w:val="uk-UA"/>
              </w:rPr>
              <w:t>±0,0</w:t>
            </w:r>
            <w:r w:rsidR="003C47BF">
              <w:rPr>
                <w:spacing w:val="-2"/>
                <w:sz w:val="24"/>
                <w:lang w:val="uk-UA"/>
              </w:rPr>
              <w:t>6</w:t>
            </w:r>
          </w:p>
        </w:tc>
        <w:tc>
          <w:tcPr>
            <w:tcW w:w="1839" w:type="dxa"/>
            <w:tcBorders>
              <w:top w:val="nil"/>
              <w:bottom w:val="nil"/>
            </w:tcBorders>
          </w:tcPr>
          <w:p w:rsidR="00B45990" w:rsidRPr="003C47BF" w:rsidRDefault="00D95371" w:rsidP="003C47BF">
            <w:pPr>
              <w:pStyle w:val="TableParagraph"/>
              <w:spacing w:line="256" w:lineRule="exact"/>
              <w:ind w:left="4" w:right="3"/>
              <w:rPr>
                <w:sz w:val="24"/>
                <w:lang w:val="uk-UA"/>
              </w:rPr>
            </w:pPr>
            <w:r w:rsidRPr="003C47BF">
              <w:rPr>
                <w:spacing w:val="-2"/>
                <w:sz w:val="24"/>
                <w:lang w:val="uk-UA"/>
              </w:rPr>
              <w:t>1,0</w:t>
            </w:r>
            <w:r w:rsidR="003C47BF">
              <w:rPr>
                <w:spacing w:val="-2"/>
                <w:sz w:val="24"/>
                <w:lang w:val="uk-UA"/>
              </w:rPr>
              <w:t>3</w:t>
            </w:r>
            <w:r w:rsidRPr="003C47BF">
              <w:rPr>
                <w:spacing w:val="-2"/>
                <w:sz w:val="24"/>
                <w:lang w:val="uk-UA"/>
              </w:rPr>
              <w:t>±0,0</w:t>
            </w:r>
            <w:r w:rsidR="003C47BF">
              <w:rPr>
                <w:spacing w:val="-2"/>
                <w:sz w:val="24"/>
                <w:lang w:val="uk-UA"/>
              </w:rPr>
              <w:t>6</w:t>
            </w:r>
          </w:p>
        </w:tc>
        <w:tc>
          <w:tcPr>
            <w:tcW w:w="1999" w:type="dxa"/>
            <w:tcBorders>
              <w:top w:val="nil"/>
              <w:bottom w:val="nil"/>
            </w:tcBorders>
          </w:tcPr>
          <w:p w:rsidR="00B45990" w:rsidRPr="003C47BF" w:rsidRDefault="00D95371" w:rsidP="003C47BF">
            <w:pPr>
              <w:pStyle w:val="TableParagraph"/>
              <w:spacing w:line="256" w:lineRule="exact"/>
              <w:ind w:left="8" w:right="5"/>
              <w:rPr>
                <w:sz w:val="24"/>
                <w:lang w:val="uk-UA"/>
              </w:rPr>
            </w:pPr>
            <w:r w:rsidRPr="003C47BF">
              <w:rPr>
                <w:spacing w:val="-2"/>
                <w:sz w:val="24"/>
                <w:lang w:val="uk-UA"/>
              </w:rPr>
              <w:t>1,1</w:t>
            </w:r>
            <w:r w:rsidR="003C47BF">
              <w:rPr>
                <w:spacing w:val="-2"/>
                <w:sz w:val="24"/>
                <w:lang w:val="uk-UA"/>
              </w:rPr>
              <w:t>2</w:t>
            </w:r>
            <w:r w:rsidRPr="003C47BF">
              <w:rPr>
                <w:spacing w:val="-2"/>
                <w:sz w:val="24"/>
                <w:lang w:val="uk-UA"/>
              </w:rPr>
              <w:t>±0,0</w:t>
            </w:r>
            <w:r w:rsidR="003C47BF">
              <w:rPr>
                <w:spacing w:val="-2"/>
                <w:sz w:val="24"/>
                <w:lang w:val="uk-UA"/>
              </w:rPr>
              <w:t>7</w:t>
            </w:r>
          </w:p>
        </w:tc>
      </w:tr>
      <w:tr w:rsidR="00B45990" w:rsidRPr="003C47BF" w:rsidTr="003C47BF">
        <w:trPr>
          <w:trHeight w:val="593"/>
        </w:trPr>
        <w:tc>
          <w:tcPr>
            <w:tcW w:w="2093" w:type="dxa"/>
          </w:tcPr>
          <w:p w:rsidR="00B45990" w:rsidRPr="003C47BF" w:rsidRDefault="003C47BF" w:rsidP="003C47BF">
            <w:pPr>
              <w:pStyle w:val="TableParagraph"/>
              <w:spacing w:line="237" w:lineRule="auto"/>
              <w:ind w:left="527" w:right="401" w:hanging="118"/>
              <w:jc w:val="left"/>
              <w:rPr>
                <w:sz w:val="24"/>
                <w:lang w:val="uk-UA"/>
              </w:rPr>
            </w:pPr>
            <w:r w:rsidRPr="003C47BF">
              <w:rPr>
                <w:position w:val="2"/>
                <w:sz w:val="24"/>
                <w:lang w:val="uk-UA"/>
              </w:rPr>
              <w:t>Вітамін</w:t>
            </w:r>
            <w:r w:rsidR="00D95371" w:rsidRPr="003C47BF">
              <w:rPr>
                <w:spacing w:val="-15"/>
                <w:position w:val="2"/>
                <w:sz w:val="24"/>
                <w:lang w:val="uk-UA"/>
              </w:rPr>
              <w:t xml:space="preserve"> </w:t>
            </w:r>
            <w:r w:rsidR="00D95371" w:rsidRPr="003C47BF">
              <w:rPr>
                <w:position w:val="2"/>
                <w:sz w:val="24"/>
                <w:lang w:val="uk-UA"/>
              </w:rPr>
              <w:t>В</w:t>
            </w:r>
            <w:r w:rsidR="00D95371" w:rsidRPr="003C47BF">
              <w:rPr>
                <w:sz w:val="16"/>
                <w:lang w:val="uk-UA"/>
              </w:rPr>
              <w:t>1</w:t>
            </w:r>
            <w:r w:rsidR="00D95371" w:rsidRPr="003C47BF">
              <w:rPr>
                <w:position w:val="2"/>
                <w:sz w:val="24"/>
                <w:lang w:val="uk-UA"/>
              </w:rPr>
              <w:t xml:space="preserve">, </w:t>
            </w:r>
            <w:r w:rsidR="00D95371" w:rsidRPr="003C47BF">
              <w:rPr>
                <w:sz w:val="24"/>
                <w:lang w:val="uk-UA"/>
              </w:rPr>
              <w:t>5-20 нг/дл</w:t>
            </w:r>
          </w:p>
        </w:tc>
        <w:tc>
          <w:tcPr>
            <w:tcW w:w="1588" w:type="dxa"/>
          </w:tcPr>
          <w:p w:rsidR="00B45990" w:rsidRPr="003C47BF" w:rsidRDefault="00D95371" w:rsidP="003C47BF">
            <w:pPr>
              <w:pStyle w:val="TableParagraph"/>
              <w:spacing w:before="131"/>
              <w:ind w:left="13" w:right="4"/>
              <w:rPr>
                <w:sz w:val="24"/>
                <w:lang w:val="uk-UA"/>
              </w:rPr>
            </w:pPr>
            <w:r w:rsidRPr="003C47BF">
              <w:rPr>
                <w:spacing w:val="-2"/>
                <w:sz w:val="24"/>
                <w:lang w:val="uk-UA"/>
              </w:rPr>
              <w:t>6,8</w:t>
            </w:r>
            <w:r w:rsidR="003C47BF">
              <w:rPr>
                <w:spacing w:val="-2"/>
                <w:sz w:val="24"/>
                <w:lang w:val="uk-UA"/>
              </w:rPr>
              <w:t>4</w:t>
            </w:r>
            <w:r w:rsidRPr="003C47BF">
              <w:rPr>
                <w:spacing w:val="-2"/>
                <w:sz w:val="24"/>
                <w:lang w:val="uk-UA"/>
              </w:rPr>
              <w:t>±0,3</w:t>
            </w:r>
            <w:r w:rsidR="003C47BF">
              <w:rPr>
                <w:spacing w:val="-2"/>
                <w:sz w:val="24"/>
                <w:lang w:val="uk-UA"/>
              </w:rPr>
              <w:t>1</w:t>
            </w:r>
          </w:p>
        </w:tc>
        <w:tc>
          <w:tcPr>
            <w:tcW w:w="1843" w:type="dxa"/>
          </w:tcPr>
          <w:p w:rsidR="00B45990" w:rsidRPr="003C47BF" w:rsidRDefault="00D95371" w:rsidP="003C47BF">
            <w:pPr>
              <w:pStyle w:val="TableParagraph"/>
              <w:spacing w:before="131"/>
              <w:ind w:left="8" w:right="3"/>
              <w:rPr>
                <w:sz w:val="24"/>
                <w:lang w:val="uk-UA"/>
              </w:rPr>
            </w:pPr>
            <w:r w:rsidRPr="003C47BF">
              <w:rPr>
                <w:spacing w:val="-2"/>
                <w:sz w:val="24"/>
                <w:lang w:val="uk-UA"/>
              </w:rPr>
              <w:t>7,2</w:t>
            </w:r>
            <w:r w:rsidR="003C47BF">
              <w:rPr>
                <w:spacing w:val="-2"/>
                <w:sz w:val="24"/>
                <w:lang w:val="uk-UA"/>
              </w:rPr>
              <w:t>5</w:t>
            </w:r>
            <w:r w:rsidRPr="003C47BF">
              <w:rPr>
                <w:spacing w:val="-2"/>
                <w:sz w:val="24"/>
                <w:lang w:val="uk-UA"/>
              </w:rPr>
              <w:t>±0,3</w:t>
            </w:r>
            <w:r w:rsidR="003C47BF">
              <w:rPr>
                <w:spacing w:val="-2"/>
                <w:sz w:val="24"/>
                <w:lang w:val="uk-UA"/>
              </w:rPr>
              <w:t>7</w:t>
            </w:r>
          </w:p>
        </w:tc>
        <w:tc>
          <w:tcPr>
            <w:tcW w:w="1839" w:type="dxa"/>
          </w:tcPr>
          <w:p w:rsidR="00B45990" w:rsidRPr="003C47BF" w:rsidRDefault="00D95371" w:rsidP="003C47BF">
            <w:pPr>
              <w:pStyle w:val="TableParagraph"/>
              <w:spacing w:before="131"/>
              <w:ind w:left="4" w:right="3"/>
              <w:rPr>
                <w:sz w:val="24"/>
                <w:lang w:val="uk-UA"/>
              </w:rPr>
            </w:pPr>
            <w:r w:rsidRPr="003C47BF">
              <w:rPr>
                <w:spacing w:val="-2"/>
                <w:sz w:val="24"/>
                <w:lang w:val="uk-UA"/>
              </w:rPr>
              <w:t>5,7</w:t>
            </w:r>
            <w:r w:rsidR="003C47BF">
              <w:rPr>
                <w:spacing w:val="-2"/>
                <w:sz w:val="24"/>
                <w:lang w:val="uk-UA"/>
              </w:rPr>
              <w:t>6</w:t>
            </w:r>
            <w:r w:rsidRPr="003C47BF">
              <w:rPr>
                <w:spacing w:val="-2"/>
                <w:sz w:val="24"/>
                <w:lang w:val="uk-UA"/>
              </w:rPr>
              <w:t>±0,2</w:t>
            </w:r>
            <w:r w:rsidR="003C47BF">
              <w:rPr>
                <w:spacing w:val="-2"/>
                <w:sz w:val="24"/>
                <w:lang w:val="uk-UA"/>
              </w:rPr>
              <w:t>5</w:t>
            </w:r>
          </w:p>
        </w:tc>
        <w:tc>
          <w:tcPr>
            <w:tcW w:w="1999" w:type="dxa"/>
          </w:tcPr>
          <w:p w:rsidR="00B45990" w:rsidRPr="003C47BF" w:rsidRDefault="00D95371" w:rsidP="003C47BF">
            <w:pPr>
              <w:pStyle w:val="TableParagraph"/>
              <w:spacing w:before="131"/>
              <w:ind w:left="8" w:right="5"/>
              <w:rPr>
                <w:sz w:val="24"/>
                <w:lang w:val="uk-UA"/>
              </w:rPr>
            </w:pPr>
            <w:r w:rsidRPr="003C47BF">
              <w:rPr>
                <w:spacing w:val="-2"/>
                <w:sz w:val="24"/>
                <w:lang w:val="uk-UA"/>
              </w:rPr>
              <w:t>4,9</w:t>
            </w:r>
            <w:r w:rsidR="003C47BF">
              <w:rPr>
                <w:spacing w:val="-2"/>
                <w:sz w:val="24"/>
                <w:lang w:val="uk-UA"/>
              </w:rPr>
              <w:t>8</w:t>
            </w:r>
            <w:r w:rsidRPr="003C47BF">
              <w:rPr>
                <w:spacing w:val="-2"/>
                <w:sz w:val="24"/>
                <w:lang w:val="uk-UA"/>
              </w:rPr>
              <w:t>±0,2</w:t>
            </w:r>
            <w:r w:rsidR="003C47BF">
              <w:rPr>
                <w:spacing w:val="-2"/>
                <w:sz w:val="24"/>
                <w:lang w:val="uk-UA"/>
              </w:rPr>
              <w:t>3</w:t>
            </w:r>
          </w:p>
        </w:tc>
      </w:tr>
      <w:tr w:rsidR="00B45990" w:rsidRPr="003C47BF" w:rsidTr="003C47BF">
        <w:trPr>
          <w:trHeight w:val="558"/>
        </w:trPr>
        <w:tc>
          <w:tcPr>
            <w:tcW w:w="9362" w:type="dxa"/>
            <w:gridSpan w:val="5"/>
          </w:tcPr>
          <w:p w:rsidR="00B45990" w:rsidRPr="003C47BF" w:rsidRDefault="00D95371" w:rsidP="003C47BF">
            <w:pPr>
              <w:pStyle w:val="TableParagraph"/>
              <w:spacing w:line="266" w:lineRule="exact"/>
              <w:ind w:left="107"/>
              <w:jc w:val="left"/>
              <w:rPr>
                <w:i/>
                <w:sz w:val="24"/>
                <w:lang w:val="uk-UA"/>
              </w:rPr>
            </w:pPr>
            <w:r w:rsidRPr="003C47BF">
              <w:rPr>
                <w:i/>
                <w:spacing w:val="-2"/>
                <w:sz w:val="24"/>
                <w:lang w:val="uk-UA"/>
              </w:rPr>
              <w:t xml:space="preserve">Примітка - ** р&lt;0,01 </w:t>
            </w:r>
            <w:r w:rsidR="003C47BF" w:rsidRPr="003C47BF">
              <w:rPr>
                <w:i/>
                <w:sz w:val="24"/>
                <w:szCs w:val="24"/>
                <w:lang w:val="uk-UA"/>
              </w:rPr>
              <w:t xml:space="preserve"> в порівнянні </w:t>
            </w:r>
            <w:r w:rsidRPr="003C47BF">
              <w:rPr>
                <w:i/>
                <w:spacing w:val="-2"/>
                <w:sz w:val="24"/>
                <w:lang w:val="uk-UA"/>
              </w:rPr>
              <w:t xml:space="preserve">з осіннім сезоном; ++ р&lt;0,01 </w:t>
            </w:r>
            <w:r w:rsidR="003C47BF" w:rsidRPr="003C47BF">
              <w:rPr>
                <w:i/>
                <w:sz w:val="24"/>
                <w:szCs w:val="24"/>
                <w:lang w:val="uk-UA"/>
              </w:rPr>
              <w:t xml:space="preserve"> в порівнянні </w:t>
            </w:r>
            <w:r w:rsidRPr="003C47BF">
              <w:rPr>
                <w:i/>
                <w:spacing w:val="-2"/>
                <w:sz w:val="24"/>
                <w:lang w:val="uk-UA"/>
              </w:rPr>
              <w:t xml:space="preserve">з весняним сезоном; + р&lt;0,05 </w:t>
            </w:r>
            <w:r w:rsidR="003C47BF" w:rsidRPr="003C47BF">
              <w:rPr>
                <w:i/>
                <w:sz w:val="24"/>
                <w:szCs w:val="24"/>
                <w:lang w:val="uk-UA"/>
              </w:rPr>
              <w:t xml:space="preserve"> в порівнянні </w:t>
            </w:r>
            <w:r w:rsidRPr="003C47BF">
              <w:rPr>
                <w:i/>
                <w:spacing w:val="-2"/>
                <w:sz w:val="24"/>
                <w:lang w:val="uk-UA"/>
              </w:rPr>
              <w:t>з весняним сезоном; ^ р&lt;0,05 в порівнянні з</w:t>
            </w:r>
            <w:r w:rsidR="003C47BF" w:rsidRPr="003C47BF">
              <w:rPr>
                <w:i/>
                <w:spacing w:val="-2"/>
                <w:sz w:val="24"/>
                <w:lang w:val="uk-UA"/>
              </w:rPr>
              <w:t xml:space="preserve"> </w:t>
            </w:r>
            <w:r w:rsidRPr="003C47BF">
              <w:rPr>
                <w:i/>
                <w:spacing w:val="-2"/>
                <w:sz w:val="24"/>
                <w:lang w:val="uk-UA"/>
              </w:rPr>
              <w:t xml:space="preserve">осіннім сезоном </w:t>
            </w:r>
          </w:p>
        </w:tc>
      </w:tr>
    </w:tbl>
    <w:p w:rsidR="00B45990" w:rsidRPr="003C47BF"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sidRPr="003C47BF">
        <w:rPr>
          <w:bCs/>
          <w:sz w:val="28"/>
          <w:szCs w:val="28"/>
          <w:lang w:val="uk-UA"/>
        </w:rPr>
        <w:t xml:space="preserve">Порівняльний аналіз показав, що в крові у переважної більшості обстежених </w:t>
      </w:r>
      <w:r w:rsidR="00114C9B" w:rsidRPr="003C47BF">
        <w:rPr>
          <w:bCs/>
          <w:sz w:val="28"/>
          <w:szCs w:val="28"/>
          <w:lang w:val="uk-UA"/>
        </w:rPr>
        <w:t>дзюдоїстів</w:t>
      </w:r>
      <w:r w:rsidRPr="003C47BF">
        <w:rPr>
          <w:bCs/>
          <w:sz w:val="28"/>
          <w:szCs w:val="28"/>
          <w:lang w:val="uk-UA"/>
        </w:rPr>
        <w:t xml:space="preserve"> вищої спортивної кваліфікації відзначається цілорічна неоптимальна забезпеченість вітаміном А: більш ніж 70% спортсменів відчували дефіцит вітаміну А в літній, осінній та весняний час, а взимку гіповітаміноз А виявлений у всіх спор</w:t>
      </w:r>
      <w:r>
        <w:rPr>
          <w:bCs/>
          <w:sz w:val="28"/>
          <w:szCs w:val="28"/>
          <w:lang w:val="uk-UA"/>
        </w:rPr>
        <w:t>тсменів.</w:t>
      </w:r>
    </w:p>
    <w:p w:rsidR="00B45990" w:rsidRDefault="00D95371">
      <w:pPr>
        <w:spacing w:line="360" w:lineRule="auto"/>
        <w:ind w:firstLine="709"/>
        <w:jc w:val="both"/>
        <w:rPr>
          <w:bCs/>
          <w:sz w:val="28"/>
          <w:szCs w:val="28"/>
          <w:lang w:val="uk-UA"/>
        </w:rPr>
      </w:pPr>
      <w:r>
        <w:rPr>
          <w:bCs/>
          <w:sz w:val="28"/>
          <w:szCs w:val="28"/>
          <w:lang w:val="uk-UA"/>
        </w:rPr>
        <w:t xml:space="preserve">Дослідження забезпеченості організму спортсменів вітаміном Е показало, що </w:t>
      </w:r>
      <w:r w:rsidR="00114C9B">
        <w:rPr>
          <w:bCs/>
          <w:sz w:val="28"/>
          <w:szCs w:val="28"/>
          <w:lang w:val="uk-UA"/>
        </w:rPr>
        <w:t>у</w:t>
      </w:r>
      <w:r>
        <w:rPr>
          <w:bCs/>
          <w:sz w:val="28"/>
          <w:szCs w:val="28"/>
          <w:lang w:val="uk-UA"/>
        </w:rPr>
        <w:t xml:space="preserve"> більшості </w:t>
      </w:r>
      <w:r w:rsidR="003C47BF">
        <w:rPr>
          <w:bCs/>
          <w:sz w:val="28"/>
          <w:szCs w:val="28"/>
          <w:lang w:val="uk-UA"/>
        </w:rPr>
        <w:t>дзюдоїстів</w:t>
      </w:r>
      <w:r>
        <w:rPr>
          <w:bCs/>
          <w:sz w:val="28"/>
          <w:szCs w:val="28"/>
          <w:lang w:val="uk-UA"/>
        </w:rPr>
        <w:t xml:space="preserve"> рівень їх у крові був у межах загальноприйня</w:t>
      </w:r>
      <w:r w:rsidR="00114C9B">
        <w:rPr>
          <w:bCs/>
          <w:sz w:val="28"/>
          <w:szCs w:val="28"/>
          <w:lang w:val="uk-UA"/>
        </w:rPr>
        <w:t>тих нормативів (0,8-1,5 мг/дл)</w:t>
      </w:r>
      <w:r>
        <w:rPr>
          <w:bCs/>
          <w:sz w:val="28"/>
          <w:szCs w:val="28"/>
          <w:lang w:val="uk-UA"/>
        </w:rPr>
        <w:t xml:space="preserve">. Оптимальна насиченість спостерігається в осінньо-зимовий сезон року. Слід зазначити, що у частини спортсменів відзначено тенденцію до підвищення вмісту вітаміну Е в крові (понад 1,5 мг/дл) протягом усього року. Цей факт можна пояснити регулярним прийомом вітаміну Е (15 мг/добу) за рекомендацією спортивних лікарів. Однак у частини </w:t>
      </w:r>
      <w:r w:rsidR="00114C9B">
        <w:rPr>
          <w:bCs/>
          <w:sz w:val="28"/>
          <w:szCs w:val="28"/>
          <w:lang w:val="uk-UA"/>
        </w:rPr>
        <w:t>дзюдоїстів</w:t>
      </w:r>
      <w:r>
        <w:rPr>
          <w:bCs/>
          <w:sz w:val="28"/>
          <w:szCs w:val="28"/>
          <w:lang w:val="uk-UA"/>
        </w:rPr>
        <w:t xml:space="preserve"> відзначалася неоптимальна насиченість організму вітаміном Е у всі сезони року: влітку гіповітаміноз був відзначений – у 40%, в осінній період року – у 13%, у зимовий час – у 20%, у весняний сезон – у 35%.</w:t>
      </w:r>
    </w:p>
    <w:p w:rsidR="00B45990" w:rsidRDefault="00D95371">
      <w:pPr>
        <w:spacing w:line="360" w:lineRule="auto"/>
        <w:ind w:firstLine="709"/>
        <w:jc w:val="both"/>
        <w:rPr>
          <w:bCs/>
          <w:sz w:val="28"/>
          <w:szCs w:val="28"/>
          <w:lang w:val="uk-UA"/>
        </w:rPr>
      </w:pPr>
      <w:r>
        <w:rPr>
          <w:bCs/>
          <w:sz w:val="28"/>
          <w:szCs w:val="28"/>
          <w:lang w:val="uk-UA"/>
        </w:rPr>
        <w:t xml:space="preserve">Згідно з отриманими нами даними, вміст вітаміну С у крові </w:t>
      </w:r>
      <w:r w:rsidR="00114C9B">
        <w:rPr>
          <w:bCs/>
          <w:sz w:val="28"/>
          <w:szCs w:val="28"/>
          <w:lang w:val="uk-UA"/>
        </w:rPr>
        <w:t>дзюдоїстів</w:t>
      </w:r>
      <w:r>
        <w:rPr>
          <w:bCs/>
          <w:sz w:val="28"/>
          <w:szCs w:val="28"/>
          <w:lang w:val="uk-UA"/>
        </w:rPr>
        <w:t xml:space="preserve"> у всі сезони року був у межах норми, гіповітаміноз відзначався лише в зимовий </w:t>
      </w:r>
      <w:r>
        <w:rPr>
          <w:bCs/>
          <w:sz w:val="28"/>
          <w:szCs w:val="28"/>
          <w:lang w:val="uk-UA"/>
        </w:rPr>
        <w:lastRenderedPageBreak/>
        <w:t>період у 21% спортсменів, що, мабуть, пов'язано з недостатнім надходженням даного вітаміну в організм із продуктами харчування, та з великими психоемоційними навантаженнями, оскільки цього сезону припадає значної кількості змагань.</w:t>
      </w:r>
    </w:p>
    <w:p w:rsidR="00B45990" w:rsidRDefault="00D95371">
      <w:pPr>
        <w:spacing w:line="360" w:lineRule="auto"/>
        <w:ind w:firstLine="709"/>
        <w:jc w:val="both"/>
        <w:rPr>
          <w:bCs/>
          <w:sz w:val="28"/>
          <w:szCs w:val="28"/>
          <w:lang w:val="uk-UA"/>
        </w:rPr>
      </w:pPr>
      <w:r>
        <w:rPr>
          <w:bCs/>
          <w:sz w:val="28"/>
          <w:szCs w:val="28"/>
          <w:lang w:val="uk-UA"/>
        </w:rPr>
        <w:t>Порівняльний аналіз показав, що вміст вітаміну В</w:t>
      </w:r>
      <w:r w:rsidRPr="00114C9B">
        <w:rPr>
          <w:bCs/>
          <w:sz w:val="28"/>
          <w:szCs w:val="28"/>
          <w:vertAlign w:val="subscript"/>
          <w:lang w:val="uk-UA"/>
        </w:rPr>
        <w:t>1</w:t>
      </w:r>
      <w:r>
        <w:rPr>
          <w:bCs/>
          <w:sz w:val="28"/>
          <w:szCs w:val="28"/>
          <w:lang w:val="uk-UA"/>
        </w:rPr>
        <w:t xml:space="preserve"> у крові спортсменів було оптимальним лише в осінній період року; влітку, взимку та навесні у частини обстежених </w:t>
      </w:r>
      <w:r w:rsidR="00114C9B">
        <w:rPr>
          <w:bCs/>
          <w:sz w:val="28"/>
          <w:szCs w:val="28"/>
          <w:lang w:val="uk-UA"/>
        </w:rPr>
        <w:t>дзюдоїстів</w:t>
      </w:r>
      <w:r>
        <w:rPr>
          <w:bCs/>
          <w:sz w:val="28"/>
          <w:szCs w:val="28"/>
          <w:lang w:val="uk-UA"/>
        </w:rPr>
        <w:t xml:space="preserve"> виявлено стан гіповітамінозу.</w:t>
      </w:r>
    </w:p>
    <w:p w:rsidR="00B45990" w:rsidRDefault="00D95371" w:rsidP="00114C9B">
      <w:pPr>
        <w:spacing w:line="360" w:lineRule="auto"/>
        <w:ind w:firstLine="709"/>
        <w:jc w:val="both"/>
        <w:rPr>
          <w:bCs/>
          <w:sz w:val="28"/>
          <w:szCs w:val="28"/>
          <w:lang w:val="uk-UA"/>
        </w:rPr>
      </w:pPr>
      <w:r>
        <w:rPr>
          <w:bCs/>
          <w:sz w:val="28"/>
          <w:szCs w:val="28"/>
          <w:lang w:val="uk-UA"/>
        </w:rPr>
        <w:t>Таким чином, оцінка забезпеченості вітамінами А, Е, С та В</w:t>
      </w:r>
      <w:r w:rsidRPr="00114C9B">
        <w:rPr>
          <w:bCs/>
          <w:sz w:val="28"/>
          <w:szCs w:val="28"/>
          <w:vertAlign w:val="subscript"/>
          <w:lang w:val="uk-UA"/>
        </w:rPr>
        <w:t>1</w:t>
      </w:r>
      <w:r>
        <w:rPr>
          <w:bCs/>
          <w:sz w:val="28"/>
          <w:szCs w:val="28"/>
          <w:lang w:val="uk-UA"/>
        </w:rPr>
        <w:t xml:space="preserve"> організму спортсменів</w:t>
      </w:r>
      <w:r w:rsidR="00114C9B">
        <w:rPr>
          <w:bCs/>
          <w:sz w:val="28"/>
          <w:szCs w:val="28"/>
          <w:lang w:val="uk-UA"/>
        </w:rPr>
        <w:t xml:space="preserve"> показала</w:t>
      </w:r>
      <w:r>
        <w:rPr>
          <w:bCs/>
          <w:sz w:val="28"/>
          <w:szCs w:val="28"/>
          <w:lang w:val="uk-UA"/>
        </w:rPr>
        <w:t>, що рівень вітамінів залежить не тільки від сезону року, а й від вмісту вітамінів у добовому раціоні харчування. Причиною неоптимальної забезпеченості організму спортсменів вітамінами є недостатнє надходження їх із їжею. Нами виявлено позитивні кореляційні зв'язки: між вітаміном С у крові з надходженням з їжею вітаміну Е (r=0,268, p&lt;0,040), вітаміну В1 (r=0,457, p&lt;0,000), вітаміну С (r=0,397, p&lt;0,003) між вітаміном В</w:t>
      </w:r>
      <w:r w:rsidRPr="00114C9B">
        <w:rPr>
          <w:bCs/>
          <w:sz w:val="28"/>
          <w:szCs w:val="28"/>
          <w:vertAlign w:val="subscript"/>
          <w:lang w:val="uk-UA"/>
        </w:rPr>
        <w:t>1</w:t>
      </w:r>
      <w:r>
        <w:rPr>
          <w:bCs/>
          <w:sz w:val="28"/>
          <w:szCs w:val="28"/>
          <w:lang w:val="uk-UA"/>
        </w:rPr>
        <w:t xml:space="preserve"> в крові з надходженням з їжею вітаміну Е (r=0,282, p&lt;0,032), вітаміну В</w:t>
      </w:r>
      <w:r w:rsidRPr="00114C9B">
        <w:rPr>
          <w:bCs/>
          <w:sz w:val="28"/>
          <w:szCs w:val="28"/>
          <w:vertAlign w:val="subscript"/>
          <w:lang w:val="uk-UA"/>
        </w:rPr>
        <w:t>1</w:t>
      </w:r>
      <w:r>
        <w:rPr>
          <w:bCs/>
          <w:sz w:val="28"/>
          <w:szCs w:val="28"/>
          <w:lang w:val="uk-UA"/>
        </w:rPr>
        <w:t xml:space="preserve"> (r=0,310, p&lt;0,018). Причиною дефіциту вітамінів, ймовірно, є підвищена швидкість їхньої утилізації при напружених фізичних навантаженнях та недостатня профілактична корекція гіповітамінозів.</w:t>
      </w:r>
    </w:p>
    <w:p w:rsidR="00B45990" w:rsidRDefault="00D95371">
      <w:pPr>
        <w:spacing w:line="360" w:lineRule="auto"/>
        <w:ind w:firstLine="709"/>
        <w:jc w:val="both"/>
        <w:rPr>
          <w:bCs/>
          <w:sz w:val="28"/>
          <w:szCs w:val="28"/>
          <w:lang w:val="uk-UA"/>
        </w:rPr>
      </w:pPr>
      <w:r>
        <w:rPr>
          <w:bCs/>
          <w:sz w:val="28"/>
          <w:szCs w:val="28"/>
          <w:lang w:val="uk-UA"/>
        </w:rPr>
        <w:t xml:space="preserve">Дані, що характеризують антиоксидантний захист у спортсменів-дзюдоїстів, наведено в таблиці </w:t>
      </w:r>
      <w:r w:rsidR="00413928">
        <w:rPr>
          <w:bCs/>
          <w:sz w:val="28"/>
          <w:szCs w:val="28"/>
          <w:lang w:val="uk-UA"/>
        </w:rPr>
        <w:t>3.</w:t>
      </w:r>
      <w:r>
        <w:rPr>
          <w:bCs/>
          <w:sz w:val="28"/>
          <w:szCs w:val="28"/>
          <w:lang w:val="uk-UA"/>
        </w:rPr>
        <w:t>4.</w:t>
      </w:r>
    </w:p>
    <w:p w:rsidR="00114C9B" w:rsidRPr="00114C9B" w:rsidRDefault="00D95371" w:rsidP="00114C9B">
      <w:pPr>
        <w:spacing w:line="360" w:lineRule="auto"/>
        <w:ind w:firstLine="709"/>
        <w:jc w:val="right"/>
        <w:rPr>
          <w:bCs/>
          <w:i/>
          <w:sz w:val="28"/>
          <w:szCs w:val="28"/>
          <w:lang w:val="uk-UA"/>
        </w:rPr>
      </w:pPr>
      <w:r w:rsidRPr="00114C9B">
        <w:rPr>
          <w:bCs/>
          <w:i/>
          <w:sz w:val="28"/>
          <w:szCs w:val="28"/>
          <w:lang w:val="uk-UA"/>
        </w:rPr>
        <w:t>Таблиця</w:t>
      </w:r>
      <w:r w:rsidR="001235B7">
        <w:rPr>
          <w:bCs/>
          <w:i/>
          <w:sz w:val="28"/>
          <w:szCs w:val="28"/>
          <w:lang w:val="uk-UA"/>
        </w:rPr>
        <w:t xml:space="preserve"> 3.</w:t>
      </w:r>
      <w:r w:rsidRPr="00114C9B">
        <w:rPr>
          <w:bCs/>
          <w:i/>
          <w:sz w:val="28"/>
          <w:szCs w:val="28"/>
          <w:lang w:val="uk-UA"/>
        </w:rPr>
        <w:t xml:space="preserve">4 </w:t>
      </w:r>
    </w:p>
    <w:p w:rsidR="00B45990" w:rsidRPr="001D0E4A" w:rsidRDefault="00D95371" w:rsidP="00114C9B">
      <w:pPr>
        <w:spacing w:line="360" w:lineRule="auto"/>
        <w:ind w:firstLine="709"/>
        <w:jc w:val="center"/>
        <w:rPr>
          <w:bCs/>
          <w:i/>
          <w:sz w:val="28"/>
          <w:szCs w:val="28"/>
          <w:lang w:val="uk-UA"/>
        </w:rPr>
      </w:pPr>
      <w:r w:rsidRPr="001D0E4A">
        <w:rPr>
          <w:bCs/>
          <w:i/>
          <w:sz w:val="28"/>
          <w:szCs w:val="28"/>
          <w:lang w:val="uk-UA"/>
        </w:rPr>
        <w:t>Показники, що характеризують АОС у спортсменів-дзюдоїстів</w:t>
      </w:r>
    </w:p>
    <w:tbl>
      <w:tblPr>
        <w:tblW w:w="9127"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01"/>
        <w:gridCol w:w="1523"/>
        <w:gridCol w:w="1701"/>
        <w:gridCol w:w="1701"/>
        <w:gridCol w:w="1701"/>
      </w:tblGrid>
      <w:tr w:rsidR="001D0E4A" w:rsidRPr="001D0E4A" w:rsidTr="001D0E4A">
        <w:trPr>
          <w:trHeight w:val="535"/>
        </w:trPr>
        <w:tc>
          <w:tcPr>
            <w:tcW w:w="2501" w:type="dxa"/>
            <w:tcBorders>
              <w:top w:val="single" w:sz="4" w:space="0" w:color="auto"/>
              <w:left w:val="single" w:sz="4" w:space="0" w:color="auto"/>
              <w:bottom w:val="single" w:sz="4" w:space="0" w:color="auto"/>
              <w:right w:val="single" w:sz="4" w:space="0" w:color="auto"/>
            </w:tcBorders>
            <w:vAlign w:val="center"/>
          </w:tcPr>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p w:rsidR="001D0E4A" w:rsidRPr="001D0E4A" w:rsidRDefault="001D0E4A" w:rsidP="001D0E4A">
            <w:pPr>
              <w:jc w:val="center"/>
              <w:rPr>
                <w:lang w:val="uk-UA"/>
              </w:rPr>
            </w:pPr>
            <w:r w:rsidRPr="001D0E4A">
              <w:rPr>
                <w:lang w:val="uk-UA"/>
              </w:rPr>
              <w:t>Показник</w:t>
            </w:r>
          </w:p>
          <w:p w:rsidR="001D0E4A" w:rsidRPr="001D0E4A" w:rsidRDefault="001D0E4A" w:rsidP="001D0E4A">
            <w:pPr>
              <w:jc w:val="center"/>
              <w:rPr>
                <w:sz w:val="2"/>
                <w:szCs w:val="2"/>
                <w:lang w:val="uk-UA"/>
              </w:rPr>
            </w:pPr>
          </w:p>
          <w:p w:rsidR="001D0E4A" w:rsidRPr="001D0E4A" w:rsidRDefault="001D0E4A" w:rsidP="001D0E4A">
            <w:pPr>
              <w:jc w:val="center"/>
              <w:rPr>
                <w:sz w:val="2"/>
                <w:szCs w:val="2"/>
                <w:lang w:val="uk-UA"/>
              </w:rPr>
            </w:pPr>
          </w:p>
        </w:tc>
        <w:tc>
          <w:tcPr>
            <w:tcW w:w="1523" w:type="dxa"/>
            <w:tcBorders>
              <w:top w:val="single" w:sz="4" w:space="0" w:color="auto"/>
              <w:left w:val="single" w:sz="4" w:space="0" w:color="auto"/>
              <w:bottom w:val="single" w:sz="4" w:space="0" w:color="auto"/>
              <w:right w:val="single" w:sz="4" w:space="0" w:color="auto"/>
            </w:tcBorders>
            <w:vAlign w:val="center"/>
          </w:tcPr>
          <w:p w:rsidR="001D0E4A" w:rsidRPr="001D0E4A" w:rsidRDefault="001D0E4A" w:rsidP="001D0E4A">
            <w:pPr>
              <w:pStyle w:val="TableParagraph"/>
              <w:spacing w:line="265" w:lineRule="exact"/>
              <w:rPr>
                <w:sz w:val="24"/>
                <w:lang w:val="uk-UA"/>
              </w:rPr>
            </w:pPr>
            <w:r>
              <w:rPr>
                <w:spacing w:val="-4"/>
                <w:sz w:val="24"/>
                <w:lang w:val="uk-UA"/>
              </w:rPr>
              <w:t>Осі</w:t>
            </w:r>
            <w:r w:rsidRPr="001D0E4A">
              <w:rPr>
                <w:spacing w:val="-4"/>
                <w:sz w:val="24"/>
                <w:lang w:val="uk-UA"/>
              </w:rPr>
              <w:t>нь</w:t>
            </w:r>
          </w:p>
        </w:tc>
        <w:tc>
          <w:tcPr>
            <w:tcW w:w="1701" w:type="dxa"/>
            <w:tcBorders>
              <w:top w:val="single" w:sz="4" w:space="0" w:color="auto"/>
              <w:left w:val="single" w:sz="4" w:space="0" w:color="auto"/>
              <w:bottom w:val="single" w:sz="4" w:space="0" w:color="auto"/>
              <w:right w:val="single" w:sz="4" w:space="0" w:color="auto"/>
            </w:tcBorders>
            <w:vAlign w:val="center"/>
          </w:tcPr>
          <w:p w:rsidR="001D0E4A" w:rsidRPr="001D0E4A" w:rsidRDefault="001D0E4A" w:rsidP="001D0E4A">
            <w:pPr>
              <w:pStyle w:val="TableParagraph"/>
              <w:spacing w:line="265" w:lineRule="exact"/>
              <w:ind w:left="20"/>
              <w:rPr>
                <w:sz w:val="24"/>
                <w:lang w:val="uk-UA"/>
              </w:rPr>
            </w:pPr>
            <w:r w:rsidRPr="001D0E4A">
              <w:rPr>
                <w:spacing w:val="-4"/>
                <w:sz w:val="24"/>
                <w:lang w:val="uk-UA"/>
              </w:rPr>
              <w:t>Зима</w:t>
            </w:r>
          </w:p>
        </w:tc>
        <w:tc>
          <w:tcPr>
            <w:tcW w:w="1701" w:type="dxa"/>
            <w:tcBorders>
              <w:top w:val="single" w:sz="4" w:space="0" w:color="auto"/>
              <w:left w:val="single" w:sz="4" w:space="0" w:color="auto"/>
              <w:bottom w:val="single" w:sz="4" w:space="0" w:color="auto"/>
              <w:right w:val="single" w:sz="4" w:space="0" w:color="auto"/>
            </w:tcBorders>
            <w:vAlign w:val="center"/>
          </w:tcPr>
          <w:p w:rsidR="001D0E4A" w:rsidRPr="001D0E4A" w:rsidRDefault="001D0E4A" w:rsidP="001D0E4A">
            <w:pPr>
              <w:pStyle w:val="TableParagraph"/>
              <w:spacing w:line="265" w:lineRule="exact"/>
              <w:ind w:left="861"/>
              <w:jc w:val="left"/>
              <w:rPr>
                <w:sz w:val="24"/>
                <w:lang w:val="uk-UA"/>
              </w:rPr>
            </w:pPr>
            <w:r w:rsidRPr="001D0E4A">
              <w:rPr>
                <w:spacing w:val="-4"/>
                <w:sz w:val="24"/>
                <w:lang w:val="uk-UA"/>
              </w:rPr>
              <w:t>Весна</w:t>
            </w:r>
          </w:p>
        </w:tc>
        <w:tc>
          <w:tcPr>
            <w:tcW w:w="1701" w:type="dxa"/>
            <w:tcBorders>
              <w:top w:val="single" w:sz="4" w:space="0" w:color="auto"/>
              <w:left w:val="single" w:sz="4" w:space="0" w:color="auto"/>
              <w:bottom w:val="single" w:sz="4" w:space="0" w:color="auto"/>
              <w:right w:val="single" w:sz="4" w:space="0" w:color="auto"/>
            </w:tcBorders>
            <w:vAlign w:val="center"/>
          </w:tcPr>
          <w:p w:rsidR="001D0E4A" w:rsidRPr="001D0E4A" w:rsidRDefault="001D0E4A" w:rsidP="001D0E4A">
            <w:pPr>
              <w:pStyle w:val="TableParagraph"/>
              <w:spacing w:line="265" w:lineRule="exact"/>
              <w:ind w:left="861"/>
              <w:jc w:val="left"/>
              <w:rPr>
                <w:spacing w:val="-4"/>
                <w:sz w:val="24"/>
                <w:lang w:val="uk-UA"/>
              </w:rPr>
            </w:pPr>
            <w:r w:rsidRPr="001D0E4A">
              <w:rPr>
                <w:spacing w:val="-4"/>
                <w:sz w:val="24"/>
                <w:lang w:val="uk-UA"/>
              </w:rPr>
              <w:t>Р</w:t>
            </w:r>
          </w:p>
        </w:tc>
      </w:tr>
      <w:tr w:rsidR="001D0E4A" w:rsidRPr="001D0E4A" w:rsidTr="001D0E4A">
        <w:trPr>
          <w:trHeight w:val="330"/>
        </w:trPr>
        <w:tc>
          <w:tcPr>
            <w:tcW w:w="25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07"/>
              <w:jc w:val="left"/>
              <w:rPr>
                <w:sz w:val="24"/>
                <w:lang w:val="uk-UA"/>
              </w:rPr>
            </w:pPr>
            <w:r w:rsidRPr="001D0E4A">
              <w:rPr>
                <w:sz w:val="24"/>
                <w:lang w:val="uk-UA"/>
              </w:rPr>
              <w:t>НМАО,</w:t>
            </w:r>
            <w:r w:rsidRPr="001D0E4A">
              <w:rPr>
                <w:spacing w:val="-2"/>
                <w:sz w:val="24"/>
                <w:lang w:val="uk-UA"/>
              </w:rPr>
              <w:t xml:space="preserve"> </w:t>
            </w:r>
            <w:r w:rsidRPr="001D0E4A">
              <w:rPr>
                <w:sz w:val="24"/>
                <w:lang w:val="uk-UA"/>
              </w:rPr>
              <w:t>мг</w:t>
            </w:r>
            <w:r w:rsidRPr="001D0E4A">
              <w:rPr>
                <w:spacing w:val="-2"/>
                <w:sz w:val="24"/>
                <w:lang w:val="uk-UA"/>
              </w:rPr>
              <w:t xml:space="preserve"> </w:t>
            </w:r>
            <w:r w:rsidRPr="001D0E4A">
              <w:rPr>
                <w:sz w:val="24"/>
                <w:lang w:val="uk-UA"/>
              </w:rPr>
              <w:t>х</w:t>
            </w:r>
            <w:r w:rsidRPr="001D0E4A">
              <w:rPr>
                <w:spacing w:val="1"/>
                <w:sz w:val="24"/>
                <w:lang w:val="uk-UA"/>
              </w:rPr>
              <w:t xml:space="preserve"> </w:t>
            </w:r>
            <w:r>
              <w:rPr>
                <w:sz w:val="24"/>
                <w:lang w:val="uk-UA"/>
              </w:rPr>
              <w:t>е</w:t>
            </w:r>
            <w:r w:rsidRPr="001D0E4A">
              <w:rPr>
                <w:sz w:val="24"/>
                <w:lang w:val="uk-UA"/>
              </w:rPr>
              <w:t>кв/мг</w:t>
            </w:r>
            <w:r w:rsidRPr="001D0E4A">
              <w:rPr>
                <w:spacing w:val="-1"/>
                <w:sz w:val="24"/>
                <w:lang w:val="uk-UA"/>
              </w:rPr>
              <w:t xml:space="preserve"> </w:t>
            </w:r>
          </w:p>
        </w:tc>
        <w:tc>
          <w:tcPr>
            <w:tcW w:w="1523"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8"/>
              <w:rPr>
                <w:sz w:val="24"/>
                <w:lang w:val="uk-UA"/>
              </w:rPr>
            </w:pPr>
            <w:r w:rsidRPr="001D0E4A">
              <w:rPr>
                <w:spacing w:val="-2"/>
                <w:sz w:val="24"/>
                <w:lang w:val="uk-UA"/>
              </w:rPr>
              <w:t>0,06</w:t>
            </w:r>
            <w:r>
              <w:rPr>
                <w:spacing w:val="-2"/>
                <w:sz w:val="24"/>
                <w:lang w:val="uk-UA"/>
              </w:rPr>
              <w:t>8</w:t>
            </w:r>
            <w:r w:rsidRPr="001D0E4A">
              <w:rPr>
                <w:spacing w:val="-2"/>
                <w:sz w:val="24"/>
                <w:lang w:val="uk-UA"/>
              </w:rPr>
              <w:t>±0,01</w:t>
            </w:r>
            <w:r>
              <w:rPr>
                <w:spacing w:val="-2"/>
                <w:sz w:val="24"/>
                <w:lang w:val="uk-UA"/>
              </w:rPr>
              <w:t>8</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7"/>
              <w:rPr>
                <w:sz w:val="24"/>
                <w:lang w:val="uk-UA"/>
              </w:rPr>
            </w:pPr>
            <w:r w:rsidRPr="001D0E4A">
              <w:rPr>
                <w:spacing w:val="-2"/>
                <w:sz w:val="24"/>
                <w:lang w:val="uk-UA"/>
              </w:rPr>
              <w:t>0,09</w:t>
            </w:r>
            <w:r>
              <w:rPr>
                <w:spacing w:val="-2"/>
                <w:sz w:val="24"/>
                <w:lang w:val="uk-UA"/>
              </w:rPr>
              <w:t>8</w:t>
            </w:r>
            <w:r w:rsidRPr="001D0E4A">
              <w:rPr>
                <w:spacing w:val="-2"/>
                <w:sz w:val="24"/>
                <w:lang w:val="uk-UA"/>
              </w:rPr>
              <w:t>±0,01</w:t>
            </w:r>
            <w:r>
              <w:rPr>
                <w:spacing w:val="-2"/>
                <w:sz w:val="24"/>
                <w:lang w:val="uk-UA"/>
              </w:rPr>
              <w:t>2</w:t>
            </w:r>
            <w:r w:rsidRPr="001D0E4A">
              <w:rPr>
                <w:spacing w:val="-2"/>
                <w:sz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2"/>
              <w:rPr>
                <w:sz w:val="24"/>
                <w:lang w:val="uk-UA"/>
              </w:rPr>
            </w:pPr>
            <w:r w:rsidRPr="001D0E4A">
              <w:rPr>
                <w:spacing w:val="-2"/>
                <w:sz w:val="24"/>
                <w:lang w:val="uk-UA"/>
              </w:rPr>
              <w:t>0,08</w:t>
            </w:r>
            <w:r>
              <w:rPr>
                <w:spacing w:val="-2"/>
                <w:sz w:val="24"/>
                <w:lang w:val="uk-UA"/>
              </w:rPr>
              <w:t>2</w:t>
            </w:r>
            <w:r w:rsidRPr="001D0E4A">
              <w:rPr>
                <w:spacing w:val="-2"/>
                <w:sz w:val="24"/>
                <w:lang w:val="uk-UA"/>
              </w:rPr>
              <w:t>±0,01</w:t>
            </w:r>
            <w:r>
              <w:rPr>
                <w:spacing w:val="-2"/>
                <w:sz w:val="24"/>
                <w:lang w:val="uk-UA"/>
              </w:rPr>
              <w:t>5</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40" w:lineRule="auto"/>
              <w:ind w:right="-6"/>
              <w:rPr>
                <w:sz w:val="24"/>
                <w:szCs w:val="24"/>
                <w:lang w:val="uk-UA"/>
              </w:rPr>
            </w:pPr>
            <w:r w:rsidRPr="001D0E4A">
              <w:rPr>
                <w:spacing w:val="-2"/>
                <w:sz w:val="24"/>
                <w:szCs w:val="24"/>
                <w:lang w:val="uk-UA"/>
              </w:rPr>
              <w:t>&lt;0,05</w:t>
            </w:r>
          </w:p>
        </w:tc>
      </w:tr>
      <w:tr w:rsidR="001D0E4A" w:rsidRPr="001D0E4A" w:rsidTr="001D0E4A">
        <w:trPr>
          <w:trHeight w:val="345"/>
        </w:trPr>
        <w:tc>
          <w:tcPr>
            <w:tcW w:w="25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70" w:lineRule="exact"/>
              <w:ind w:left="107"/>
              <w:jc w:val="left"/>
              <w:rPr>
                <w:sz w:val="24"/>
                <w:lang w:val="uk-UA"/>
              </w:rPr>
            </w:pPr>
            <w:r w:rsidRPr="001D0E4A">
              <w:rPr>
                <w:sz w:val="24"/>
                <w:lang w:val="uk-UA"/>
              </w:rPr>
              <w:t>СОД,</w:t>
            </w:r>
            <w:r w:rsidRPr="001D0E4A">
              <w:rPr>
                <w:spacing w:val="-4"/>
                <w:sz w:val="24"/>
                <w:lang w:val="uk-UA"/>
              </w:rPr>
              <w:t xml:space="preserve"> </w:t>
            </w:r>
            <w:r w:rsidRPr="001D0E4A">
              <w:rPr>
                <w:sz w:val="24"/>
                <w:lang w:val="uk-UA"/>
              </w:rPr>
              <w:t>мкМ/</w:t>
            </w:r>
            <w:r>
              <w:rPr>
                <w:sz w:val="24"/>
                <w:lang w:val="uk-UA"/>
              </w:rPr>
              <w:t xml:space="preserve">хв </w:t>
            </w:r>
            <w:r w:rsidRPr="001D0E4A">
              <w:rPr>
                <w:sz w:val="24"/>
                <w:lang w:val="uk-UA"/>
              </w:rPr>
              <w:t>мл</w:t>
            </w:r>
            <w:r w:rsidRPr="001D0E4A">
              <w:rPr>
                <w:spacing w:val="-3"/>
                <w:sz w:val="24"/>
                <w:lang w:val="uk-UA"/>
              </w:rPr>
              <w:t xml:space="preserve"> </w:t>
            </w:r>
          </w:p>
        </w:tc>
        <w:tc>
          <w:tcPr>
            <w:tcW w:w="1523"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70" w:lineRule="exact"/>
              <w:ind w:left="10"/>
              <w:rPr>
                <w:sz w:val="24"/>
                <w:lang w:val="uk-UA"/>
              </w:rPr>
            </w:pPr>
            <w:r w:rsidRPr="001D0E4A">
              <w:rPr>
                <w:spacing w:val="-2"/>
                <w:sz w:val="24"/>
                <w:lang w:val="uk-UA"/>
              </w:rPr>
              <w:t>0,05</w:t>
            </w:r>
            <w:r>
              <w:rPr>
                <w:spacing w:val="-2"/>
                <w:sz w:val="24"/>
                <w:lang w:val="uk-UA"/>
              </w:rPr>
              <w:t>4</w:t>
            </w:r>
            <w:r w:rsidRPr="001D0E4A">
              <w:rPr>
                <w:spacing w:val="-2"/>
                <w:sz w:val="24"/>
                <w:lang w:val="uk-UA"/>
              </w:rPr>
              <w:t>±0,00</w:t>
            </w:r>
            <w:r>
              <w:rPr>
                <w:spacing w:val="-2"/>
                <w:sz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70" w:lineRule="exact"/>
              <w:ind w:left="15"/>
              <w:rPr>
                <w:sz w:val="24"/>
                <w:lang w:val="uk-UA"/>
              </w:rPr>
            </w:pPr>
            <w:r w:rsidRPr="001D0E4A">
              <w:rPr>
                <w:spacing w:val="-2"/>
                <w:sz w:val="24"/>
                <w:lang w:val="uk-UA"/>
              </w:rPr>
              <w:t>0,06</w:t>
            </w:r>
            <w:r>
              <w:rPr>
                <w:spacing w:val="-2"/>
                <w:sz w:val="24"/>
                <w:lang w:val="uk-UA"/>
              </w:rPr>
              <w:t>2</w:t>
            </w:r>
            <w:r w:rsidRPr="001D0E4A">
              <w:rPr>
                <w:spacing w:val="-2"/>
                <w:sz w:val="24"/>
                <w:lang w:val="uk-UA"/>
              </w:rPr>
              <w:t>±0,00</w:t>
            </w:r>
            <w:r>
              <w:rPr>
                <w:spacing w:val="-2"/>
                <w:sz w:val="24"/>
                <w:lang w:val="uk-UA"/>
              </w:rPr>
              <w:t>1</w:t>
            </w:r>
            <w:r w:rsidRPr="001D0E4A">
              <w:rPr>
                <w:spacing w:val="-2"/>
                <w:sz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70" w:lineRule="exact"/>
              <w:ind w:left="12"/>
              <w:rPr>
                <w:sz w:val="24"/>
                <w:lang w:val="uk-UA"/>
              </w:rPr>
            </w:pPr>
            <w:r w:rsidRPr="001D0E4A">
              <w:rPr>
                <w:spacing w:val="-2"/>
                <w:sz w:val="24"/>
                <w:lang w:val="uk-UA"/>
              </w:rPr>
              <w:t>0,07</w:t>
            </w:r>
            <w:r>
              <w:rPr>
                <w:spacing w:val="-2"/>
                <w:sz w:val="24"/>
                <w:lang w:val="uk-UA"/>
              </w:rPr>
              <w:t>5</w:t>
            </w:r>
            <w:r w:rsidRPr="001D0E4A">
              <w:rPr>
                <w:spacing w:val="-2"/>
                <w:sz w:val="24"/>
                <w:lang w:val="uk-UA"/>
              </w:rPr>
              <w:t>±0,01</w:t>
            </w:r>
            <w:r>
              <w:rPr>
                <w:spacing w:val="-2"/>
                <w:sz w:val="24"/>
                <w:lang w:val="uk-UA"/>
              </w:rPr>
              <w:t>1</w:t>
            </w:r>
            <w:r w:rsidRPr="001D0E4A">
              <w:rPr>
                <w:spacing w:val="-2"/>
                <w:sz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40" w:lineRule="auto"/>
              <w:ind w:right="-6"/>
              <w:rPr>
                <w:sz w:val="24"/>
                <w:szCs w:val="24"/>
                <w:lang w:val="uk-UA"/>
              </w:rPr>
            </w:pPr>
            <w:r w:rsidRPr="001D0E4A">
              <w:rPr>
                <w:spacing w:val="-2"/>
                <w:sz w:val="24"/>
                <w:szCs w:val="24"/>
                <w:lang w:val="uk-UA"/>
              </w:rPr>
              <w:t>&lt;0,05</w:t>
            </w:r>
          </w:p>
        </w:tc>
      </w:tr>
      <w:tr w:rsidR="001D0E4A" w:rsidRPr="001D0E4A" w:rsidTr="001D0E4A">
        <w:trPr>
          <w:trHeight w:val="360"/>
        </w:trPr>
        <w:tc>
          <w:tcPr>
            <w:tcW w:w="25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07"/>
              <w:jc w:val="left"/>
              <w:rPr>
                <w:sz w:val="24"/>
                <w:lang w:val="uk-UA"/>
              </w:rPr>
            </w:pPr>
            <w:r w:rsidRPr="001D0E4A">
              <w:rPr>
                <w:sz w:val="24"/>
                <w:lang w:val="uk-UA"/>
              </w:rPr>
              <w:t>КАТ,</w:t>
            </w:r>
            <w:r w:rsidRPr="001D0E4A">
              <w:rPr>
                <w:spacing w:val="-1"/>
                <w:sz w:val="24"/>
                <w:lang w:val="uk-UA"/>
              </w:rPr>
              <w:t xml:space="preserve"> </w:t>
            </w:r>
            <w:r w:rsidRPr="001D0E4A">
              <w:rPr>
                <w:spacing w:val="-2"/>
                <w:sz w:val="24"/>
                <w:lang w:val="uk-UA"/>
              </w:rPr>
              <w:t>мкКат/л</w:t>
            </w:r>
          </w:p>
        </w:tc>
        <w:tc>
          <w:tcPr>
            <w:tcW w:w="1523"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0"/>
              <w:rPr>
                <w:sz w:val="24"/>
                <w:lang w:val="uk-UA"/>
              </w:rPr>
            </w:pPr>
            <w:r w:rsidRPr="001D0E4A">
              <w:rPr>
                <w:spacing w:val="-2"/>
                <w:sz w:val="24"/>
                <w:lang w:val="uk-UA"/>
              </w:rPr>
              <w:t>0,61</w:t>
            </w:r>
            <w:r>
              <w:rPr>
                <w:spacing w:val="-2"/>
                <w:sz w:val="24"/>
                <w:lang w:val="uk-UA"/>
              </w:rPr>
              <w:t>8</w:t>
            </w:r>
            <w:r w:rsidRPr="001D0E4A">
              <w:rPr>
                <w:spacing w:val="-2"/>
                <w:sz w:val="24"/>
                <w:lang w:val="uk-UA"/>
              </w:rPr>
              <w:t>±0,20</w:t>
            </w:r>
            <w:r>
              <w:rPr>
                <w:spacing w:val="-2"/>
                <w:sz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5"/>
              <w:rPr>
                <w:sz w:val="24"/>
                <w:lang w:val="uk-UA"/>
              </w:rPr>
            </w:pPr>
            <w:r w:rsidRPr="001D0E4A">
              <w:rPr>
                <w:spacing w:val="-2"/>
                <w:sz w:val="24"/>
                <w:lang w:val="uk-UA"/>
              </w:rPr>
              <w:t>0,7</w:t>
            </w:r>
            <w:r>
              <w:rPr>
                <w:spacing w:val="-2"/>
                <w:sz w:val="24"/>
                <w:lang w:val="uk-UA"/>
              </w:rPr>
              <w:t>4</w:t>
            </w:r>
            <w:r w:rsidRPr="001D0E4A">
              <w:rPr>
                <w:spacing w:val="-2"/>
                <w:sz w:val="24"/>
                <w:lang w:val="uk-UA"/>
              </w:rPr>
              <w:t>1±0,10</w:t>
            </w:r>
            <w:r>
              <w:rPr>
                <w:spacing w:val="-2"/>
                <w:sz w:val="24"/>
                <w:lang w:val="uk-UA"/>
              </w:rPr>
              <w:t>8</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68" w:lineRule="exact"/>
              <w:ind w:left="12"/>
              <w:rPr>
                <w:sz w:val="24"/>
                <w:lang w:val="uk-UA"/>
              </w:rPr>
            </w:pPr>
            <w:r w:rsidRPr="001D0E4A">
              <w:rPr>
                <w:spacing w:val="-2"/>
                <w:sz w:val="24"/>
                <w:lang w:val="uk-UA"/>
              </w:rPr>
              <w:t>0,82</w:t>
            </w:r>
            <w:r>
              <w:rPr>
                <w:spacing w:val="-2"/>
                <w:sz w:val="24"/>
                <w:lang w:val="uk-UA"/>
              </w:rPr>
              <w:t>6</w:t>
            </w:r>
            <w:r w:rsidRPr="001D0E4A">
              <w:rPr>
                <w:spacing w:val="-2"/>
                <w:sz w:val="24"/>
                <w:lang w:val="uk-UA"/>
              </w:rPr>
              <w:t>±0,05</w:t>
            </w:r>
            <w:r>
              <w:rPr>
                <w:spacing w:val="-2"/>
                <w:sz w:val="24"/>
                <w:lang w:val="uk-UA"/>
              </w:rPr>
              <w:t>6</w:t>
            </w:r>
            <w:r w:rsidRPr="001D0E4A">
              <w:rPr>
                <w:spacing w:val="-2"/>
                <w:sz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0E4A" w:rsidRPr="001D0E4A" w:rsidRDefault="001D0E4A" w:rsidP="001D0E4A">
            <w:pPr>
              <w:pStyle w:val="TableParagraph"/>
              <w:spacing w:line="240" w:lineRule="auto"/>
              <w:ind w:right="-6"/>
              <w:rPr>
                <w:sz w:val="24"/>
                <w:szCs w:val="24"/>
                <w:lang w:val="uk-UA"/>
              </w:rPr>
            </w:pPr>
            <w:r w:rsidRPr="001D0E4A">
              <w:rPr>
                <w:spacing w:val="-2"/>
                <w:sz w:val="24"/>
                <w:szCs w:val="24"/>
                <w:lang w:val="uk-UA"/>
              </w:rPr>
              <w:t>&lt;0,05</w:t>
            </w:r>
          </w:p>
        </w:tc>
      </w:tr>
    </w:tbl>
    <w:p w:rsidR="00B45990" w:rsidRPr="001D0E4A"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sidRPr="001D0E4A">
        <w:rPr>
          <w:bCs/>
          <w:sz w:val="28"/>
          <w:szCs w:val="28"/>
          <w:lang w:val="uk-UA"/>
        </w:rPr>
        <w:t>Так, вміст низькомолекулярних антиоксидантів (НМАО) у мембранах еритроцитів у спортсменів узимку</w:t>
      </w:r>
      <w:r>
        <w:rPr>
          <w:bCs/>
          <w:sz w:val="28"/>
          <w:szCs w:val="28"/>
          <w:lang w:val="uk-UA"/>
        </w:rPr>
        <w:t xml:space="preserve"> статистично достовірно підвищувався у </w:t>
      </w:r>
      <w:r>
        <w:rPr>
          <w:bCs/>
          <w:sz w:val="28"/>
          <w:szCs w:val="28"/>
          <w:lang w:val="uk-UA"/>
        </w:rPr>
        <w:lastRenderedPageBreak/>
        <w:t xml:space="preserve">1,43 рази порівняно з рівнем в осінньому періоді року. Навесні спостерігалося зниження цього </w:t>
      </w:r>
      <w:r w:rsidR="0031068C">
        <w:rPr>
          <w:bCs/>
          <w:sz w:val="28"/>
          <w:szCs w:val="28"/>
          <w:lang w:val="uk-UA"/>
        </w:rPr>
        <w:t xml:space="preserve">показника </w:t>
      </w:r>
      <w:r>
        <w:rPr>
          <w:bCs/>
          <w:sz w:val="28"/>
          <w:szCs w:val="28"/>
          <w:lang w:val="uk-UA"/>
        </w:rPr>
        <w:t>на 18%. Найнижчі значення відзначалися восени, найвищі – взимку. Зміна активності супероксиддисмутази (СОД) та каталази (КАТ), основних ферментів високомолекулярної ланки антиоксидантної системи в залежності від сезону року була односпрямованою. Відзначено тенденцію підвищення цих ферментів у всі сезони року. При цьому найнижчі значення відзначалися восени, найвищі навесні.</w:t>
      </w:r>
    </w:p>
    <w:p w:rsidR="00B45990" w:rsidRDefault="001235B7">
      <w:pPr>
        <w:spacing w:line="360" w:lineRule="auto"/>
        <w:ind w:firstLine="709"/>
        <w:jc w:val="both"/>
        <w:rPr>
          <w:bCs/>
          <w:sz w:val="28"/>
          <w:szCs w:val="28"/>
          <w:lang w:val="uk-UA"/>
        </w:rPr>
      </w:pPr>
      <w:r>
        <w:rPr>
          <w:noProof/>
          <w:lang w:val="uk-UA" w:eastAsia="uk-UA"/>
        </w:rPr>
        <mc:AlternateContent>
          <mc:Choice Requires="wps">
            <w:drawing>
              <wp:anchor distT="0" distB="0" distL="114300" distR="114300" simplePos="0" relativeHeight="251667456" behindDoc="0" locked="0" layoutInCell="1" allowOverlap="1">
                <wp:simplePos x="0" y="0"/>
                <wp:positionH relativeFrom="column">
                  <wp:posOffset>1047115</wp:posOffset>
                </wp:positionH>
                <wp:positionV relativeFrom="paragraph">
                  <wp:posOffset>132842</wp:posOffset>
                </wp:positionV>
                <wp:extent cx="1052957" cy="305561"/>
                <wp:effectExtent l="0" t="0" r="0" b="0"/>
                <wp:wrapNone/>
                <wp:docPr id="2" name="Прямокутник 2"/>
                <wp:cNvGraphicFramePr/>
                <a:graphic xmlns:a="http://schemas.openxmlformats.org/drawingml/2006/main">
                  <a:graphicData uri="http://schemas.microsoft.com/office/word/2010/wordprocessingShape">
                    <wps:wsp>
                      <wps:cNvSpPr/>
                      <wps:spPr>
                        <a:xfrm>
                          <a:off x="0" y="0"/>
                          <a:ext cx="1052957" cy="3055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609" w:rsidRPr="001235B7" w:rsidRDefault="008D5609" w:rsidP="001235B7">
                            <w:pPr>
                              <w:jc w:val="center"/>
                              <w:rPr>
                                <w:color w:val="000000" w:themeColor="text1"/>
                                <w:sz w:val="20"/>
                                <w:szCs w:val="20"/>
                              </w:rPr>
                            </w:pPr>
                            <w:r w:rsidRPr="001235B7">
                              <w:rPr>
                                <w:bCs/>
                                <w:color w:val="000000" w:themeColor="text1"/>
                                <w:sz w:val="20"/>
                                <w:szCs w:val="20"/>
                                <w:lang w:val="uk-UA"/>
                              </w:rPr>
                              <w:t>мкМоль/л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2" o:spid="_x0000_s1030" style="position:absolute;left:0;text-align:left;margin-left:82.45pt;margin-top:10.45pt;width:82.9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" filled="f" stroked="f" strokeweight="1pt">
                <v:textbox>
                  <w:txbxContent>
                    <w:p w:rsidR="008D5609" w:rsidRPr="001235B7" w:rsidRDefault="008D5609" w:rsidP="001235B7">
                      <w:pPr>
                        <w:jc w:val="center"/>
                        <w:rPr>
                          <w:color w:val="000000" w:themeColor="text1"/>
                          <w:sz w:val="20"/>
                          <w:szCs w:val="20"/>
                        </w:rPr>
                      </w:pPr>
                      <w:r w:rsidRPr="001235B7">
                        <w:rPr>
                          <w:bCs/>
                          <w:color w:val="000000" w:themeColor="text1"/>
                          <w:sz w:val="20"/>
                          <w:szCs w:val="20"/>
                          <w:lang w:val="uk-UA"/>
                        </w:rPr>
                        <w:t>мкМоль/л</w:t>
                      </w:r>
                    </w:p>
                  </w:txbxContent>
                </v:textbox>
              </v:rect>
            </w:pict>
          </mc:Fallback>
        </mc:AlternateContent>
      </w:r>
      <w:r w:rsidR="00D95371">
        <w:rPr>
          <w:noProof/>
          <w:lang w:val="uk-UA" w:eastAsia="uk-UA"/>
        </w:rPr>
        <mc:AlternateContent>
          <mc:Choice Requires="wpg">
            <w:drawing>
              <wp:anchor distT="0" distB="0" distL="0" distR="0" simplePos="0" relativeHeight="251659264" behindDoc="0" locked="0" layoutInCell="1" allowOverlap="1">
                <wp:simplePos x="0" y="0"/>
                <wp:positionH relativeFrom="page">
                  <wp:posOffset>2270760</wp:posOffset>
                </wp:positionH>
                <wp:positionV relativeFrom="paragraph">
                  <wp:posOffset>130175</wp:posOffset>
                </wp:positionV>
                <wp:extent cx="3994785" cy="2269490"/>
                <wp:effectExtent l="0" t="0" r="13335" b="1270"/>
                <wp:wrapNone/>
                <wp:docPr id="52" name="Group 52"/>
                <wp:cNvGraphicFramePr/>
                <a:graphic xmlns:a="http://schemas.openxmlformats.org/drawingml/2006/main">
                  <a:graphicData uri="http://schemas.microsoft.com/office/word/2010/wordprocessingGroup">
                    <wpg:wgp>
                      <wpg:cNvGrpSpPr/>
                      <wpg:grpSpPr>
                        <a:xfrm>
                          <a:off x="0" y="0"/>
                          <a:ext cx="3994785" cy="2269490"/>
                          <a:chOff x="0" y="0"/>
                          <a:chExt cx="3994785" cy="2269490"/>
                        </a:xfrm>
                      </wpg:grpSpPr>
                      <pic:pic xmlns:pic="http://schemas.openxmlformats.org/drawingml/2006/picture">
                        <pic:nvPicPr>
                          <pic:cNvPr id="53" name="Image 53"/>
                          <pic:cNvPicPr/>
                        </pic:nvPicPr>
                        <pic:blipFill>
                          <a:blip r:embed="rId17" cstate="print"/>
                          <a:stretch>
                            <a:fillRect/>
                          </a:stretch>
                        </pic:blipFill>
                        <pic:spPr>
                          <a:xfrm>
                            <a:off x="623646" y="147163"/>
                            <a:ext cx="2709746" cy="1763518"/>
                          </a:xfrm>
                          <a:prstGeom prst="rect">
                            <a:avLst/>
                          </a:prstGeom>
                        </pic:spPr>
                      </pic:pic>
                      <wps:wsp>
                        <wps:cNvPr id="54" name="Graphic 54"/>
                        <wps:cNvSpPr/>
                        <wps:spPr>
                          <a:xfrm>
                            <a:off x="592836" y="362711"/>
                            <a:ext cx="2459990" cy="1584960"/>
                          </a:xfrm>
                          <a:custGeom>
                            <a:avLst/>
                            <a:gdLst/>
                            <a:ahLst/>
                            <a:cxnLst/>
                            <a:rect l="l" t="t" r="r" b="b"/>
                            <a:pathLst>
                              <a:path w="2459990" h="1584960">
                                <a:moveTo>
                                  <a:pt x="44196" y="1539239"/>
                                </a:moveTo>
                                <a:lnTo>
                                  <a:pt x="0" y="1539239"/>
                                </a:lnTo>
                              </a:path>
                              <a:path w="2459990" h="1584960">
                                <a:moveTo>
                                  <a:pt x="44196" y="1231392"/>
                                </a:moveTo>
                                <a:lnTo>
                                  <a:pt x="0" y="1231392"/>
                                </a:lnTo>
                              </a:path>
                              <a:path w="2459990" h="1584960">
                                <a:moveTo>
                                  <a:pt x="44196" y="923544"/>
                                </a:moveTo>
                                <a:lnTo>
                                  <a:pt x="0" y="923544"/>
                                </a:lnTo>
                              </a:path>
                              <a:path w="2459990" h="1584960">
                                <a:moveTo>
                                  <a:pt x="44196" y="615696"/>
                                </a:moveTo>
                                <a:lnTo>
                                  <a:pt x="0" y="615696"/>
                                </a:lnTo>
                              </a:path>
                              <a:path w="2459990" h="1584960">
                                <a:moveTo>
                                  <a:pt x="44196" y="307848"/>
                                </a:moveTo>
                                <a:lnTo>
                                  <a:pt x="0" y="307848"/>
                                </a:lnTo>
                              </a:path>
                              <a:path w="2459990" h="1584960">
                                <a:moveTo>
                                  <a:pt x="44196" y="0"/>
                                </a:moveTo>
                                <a:lnTo>
                                  <a:pt x="0" y="0"/>
                                </a:lnTo>
                              </a:path>
                              <a:path w="2459990" h="1584960">
                                <a:moveTo>
                                  <a:pt x="44196" y="1539239"/>
                                </a:moveTo>
                                <a:lnTo>
                                  <a:pt x="44196" y="1584960"/>
                                </a:lnTo>
                              </a:path>
                              <a:path w="2459990" h="1584960">
                                <a:moveTo>
                                  <a:pt x="848868" y="1539239"/>
                                </a:moveTo>
                                <a:lnTo>
                                  <a:pt x="848868" y="1584960"/>
                                </a:lnTo>
                              </a:path>
                              <a:path w="2459990" h="1584960">
                                <a:moveTo>
                                  <a:pt x="1655064" y="1539239"/>
                                </a:moveTo>
                                <a:lnTo>
                                  <a:pt x="1655064" y="1584960"/>
                                </a:lnTo>
                              </a:path>
                              <a:path w="2459990" h="1584960">
                                <a:moveTo>
                                  <a:pt x="2459736" y="1539239"/>
                                </a:moveTo>
                                <a:lnTo>
                                  <a:pt x="2459736" y="1584960"/>
                                </a:lnTo>
                              </a:path>
                            </a:pathLst>
                          </a:custGeom>
                          <a:ln w="9144">
                            <a:solidFill>
                              <a:srgbClr val="858585"/>
                            </a:solidFill>
                            <a:prstDash val="solid"/>
                          </a:ln>
                        </wps:spPr>
                        <wps:bodyPr wrap="square" lIns="0" tIns="0" rIns="0" bIns="0" rtlCol="0">
                          <a:noAutofit/>
                        </wps:bodyPr>
                      </wps:wsp>
                      <wps:wsp>
                        <wps:cNvPr id="55" name="Graphic 55"/>
                        <wps:cNvSpPr/>
                        <wps:spPr>
                          <a:xfrm>
                            <a:off x="4572" y="4572"/>
                            <a:ext cx="3985260" cy="2260600"/>
                          </a:xfrm>
                          <a:custGeom>
                            <a:avLst/>
                            <a:gdLst/>
                            <a:ahLst/>
                            <a:cxnLst/>
                            <a:rect l="l" t="t" r="r" b="b"/>
                            <a:pathLst>
                              <a:path w="3985260" h="2260600">
                                <a:moveTo>
                                  <a:pt x="0" y="2260091"/>
                                </a:moveTo>
                                <a:lnTo>
                                  <a:pt x="3985260" y="2260091"/>
                                </a:lnTo>
                                <a:lnTo>
                                  <a:pt x="3985260" y="0"/>
                                </a:lnTo>
                                <a:lnTo>
                                  <a:pt x="0" y="0"/>
                                </a:lnTo>
                                <a:lnTo>
                                  <a:pt x="0" y="2260091"/>
                                </a:lnTo>
                                <a:close/>
                              </a:path>
                            </a:pathLst>
                          </a:custGeom>
                          <a:ln w="9144">
                            <a:solidFill>
                              <a:srgbClr val="858585"/>
                            </a:solidFill>
                            <a:prstDash val="solid"/>
                          </a:ln>
                        </wps:spPr>
                        <wps:bodyPr wrap="square" lIns="0" tIns="0" rIns="0" bIns="0" rtlCol="0">
                          <a:noAutofit/>
                        </wps:bodyPr>
                      </wps:wsp>
                      <wps:wsp>
                        <wps:cNvPr id="56" name="Textbox 56"/>
                        <wps:cNvSpPr txBox="1"/>
                        <wps:spPr>
                          <a:xfrm>
                            <a:off x="355727" y="278976"/>
                            <a:ext cx="165100" cy="1708785"/>
                          </a:xfrm>
                          <a:prstGeom prst="rect">
                            <a:avLst/>
                          </a:prstGeom>
                        </wps:spPr>
                        <wps:txbx>
                          <w:txbxContent>
                            <w:p w:rsidR="008D5609" w:rsidRDefault="008D5609">
                              <w:pPr>
                                <w:spacing w:line="266" w:lineRule="exact"/>
                              </w:pPr>
                              <w:r>
                                <w:rPr>
                                  <w:spacing w:val="-5"/>
                                </w:rPr>
                                <w:t>10</w:t>
                              </w:r>
                            </w:p>
                            <w:p w:rsidR="008D5609" w:rsidRDefault="008D5609">
                              <w:pPr>
                                <w:spacing w:before="209"/>
                                <w:ind w:left="120"/>
                              </w:pPr>
                              <w:r>
                                <w:rPr>
                                  <w:spacing w:val="-10"/>
                                </w:rPr>
                                <w:t>8</w:t>
                              </w:r>
                            </w:p>
                            <w:p w:rsidR="008D5609" w:rsidRDefault="008D5609">
                              <w:pPr>
                                <w:spacing w:before="209"/>
                                <w:ind w:left="120"/>
                              </w:pPr>
                              <w:r>
                                <w:rPr>
                                  <w:spacing w:val="-10"/>
                                </w:rPr>
                                <w:t>6</w:t>
                              </w:r>
                            </w:p>
                            <w:p w:rsidR="008D5609" w:rsidRDefault="008D5609">
                              <w:pPr>
                                <w:spacing w:before="209"/>
                                <w:ind w:left="120"/>
                              </w:pPr>
                              <w:r>
                                <w:rPr>
                                  <w:spacing w:val="-10"/>
                                </w:rPr>
                                <w:t>4</w:t>
                              </w:r>
                            </w:p>
                            <w:p w:rsidR="008D5609" w:rsidRDefault="008D5609">
                              <w:pPr>
                                <w:spacing w:before="209"/>
                                <w:ind w:left="120"/>
                              </w:pPr>
                              <w:r>
                                <w:rPr>
                                  <w:spacing w:val="-10"/>
                                </w:rPr>
                                <w:t>2</w:t>
                              </w:r>
                            </w:p>
                            <w:p w:rsidR="008D5609" w:rsidRDefault="008D5609">
                              <w:pPr>
                                <w:spacing w:before="209"/>
                                <w:ind w:left="120"/>
                              </w:pPr>
                              <w:r>
                                <w:rPr>
                                  <w:spacing w:val="-10"/>
                                </w:rPr>
                                <w:t>0</w:t>
                              </w:r>
                            </w:p>
                          </w:txbxContent>
                        </wps:txbx>
                        <wps:bodyPr wrap="square" lIns="0" tIns="0" rIns="0" bIns="0" rtlCol="0">
                          <a:noAutofit/>
                        </wps:bodyPr>
                      </wps:wsp>
                      <wps:wsp>
                        <wps:cNvPr id="57" name="Textbox 57"/>
                        <wps:cNvSpPr txBox="1"/>
                        <wps:spPr>
                          <a:xfrm>
                            <a:off x="1154557" y="658225"/>
                            <a:ext cx="102235" cy="197485"/>
                          </a:xfrm>
                          <a:prstGeom prst="rect">
                            <a:avLst/>
                          </a:prstGeom>
                        </wps:spPr>
                        <wps:txbx>
                          <w:txbxContent>
                            <w:p w:rsidR="008D5609" w:rsidRDefault="008D5609">
                              <w:pPr>
                                <w:spacing w:line="311" w:lineRule="exact"/>
                                <w:rPr>
                                  <w:sz w:val="28"/>
                                </w:rPr>
                              </w:pPr>
                              <w:r>
                                <w:rPr>
                                  <w:spacing w:val="-10"/>
                                  <w:sz w:val="28"/>
                                </w:rPr>
                                <w:t>*</w:t>
                              </w:r>
                            </w:p>
                          </w:txbxContent>
                        </wps:txbx>
                        <wps:bodyPr wrap="square" lIns="0" tIns="0" rIns="0" bIns="0" rtlCol="0">
                          <a:noAutofit/>
                        </wps:bodyPr>
                      </wps:wsp>
                      <wps:wsp>
                        <wps:cNvPr id="58" name="Textbox 58"/>
                        <wps:cNvSpPr txBox="1"/>
                        <wps:spPr>
                          <a:xfrm>
                            <a:off x="2753614" y="834501"/>
                            <a:ext cx="102235" cy="197485"/>
                          </a:xfrm>
                          <a:prstGeom prst="rect">
                            <a:avLst/>
                          </a:prstGeom>
                        </wps:spPr>
                        <wps:txbx>
                          <w:txbxContent>
                            <w:p w:rsidR="008D5609" w:rsidRDefault="008D5609">
                              <w:pPr>
                                <w:spacing w:line="311" w:lineRule="exact"/>
                                <w:rPr>
                                  <w:sz w:val="28"/>
                                </w:rPr>
                              </w:pPr>
                              <w:r>
                                <w:rPr>
                                  <w:spacing w:val="-10"/>
                                  <w:sz w:val="28"/>
                                </w:rPr>
                                <w:t>*</w:t>
                              </w:r>
                            </w:p>
                          </w:txbxContent>
                        </wps:txbx>
                        <wps:bodyPr wrap="square" lIns="0" tIns="0" rIns="0" bIns="0" rtlCol="0">
                          <a:noAutofit/>
                        </wps:bodyPr>
                      </wps:wsp>
                      <wps:wsp>
                        <wps:cNvPr id="59" name="Textbox 59"/>
                        <wps:cNvSpPr txBox="1"/>
                        <wps:spPr>
                          <a:xfrm>
                            <a:off x="841502" y="2000207"/>
                            <a:ext cx="2014855" cy="168910"/>
                          </a:xfrm>
                          <a:prstGeom prst="rect">
                            <a:avLst/>
                          </a:prstGeom>
                        </wps:spPr>
                        <wps:txbx>
                          <w:txbxContent>
                            <w:p w:rsidR="008D5609" w:rsidRDefault="008D5609">
                              <w:pPr>
                                <w:tabs>
                                  <w:tab w:val="left" w:pos="1327"/>
                                  <w:tab w:val="left" w:pos="2542"/>
                                </w:tabs>
                                <w:spacing w:line="266" w:lineRule="exact"/>
                              </w:pPr>
                              <w:r>
                                <w:rPr>
                                  <w:spacing w:val="-4"/>
                                </w:rPr>
                                <w:t>Ос</w:t>
                              </w:r>
                              <w:r>
                                <w:rPr>
                                  <w:spacing w:val="-4"/>
                                  <w:lang w:val="uk-UA"/>
                                </w:rPr>
                                <w:t>і</w:t>
                              </w:r>
                              <w:r>
                                <w:rPr>
                                  <w:spacing w:val="-4"/>
                                </w:rPr>
                                <w:t>нь</w:t>
                              </w:r>
                              <w:r>
                                <w:tab/>
                              </w:r>
                              <w:r>
                                <w:rPr>
                                  <w:spacing w:val="-4"/>
                                </w:rPr>
                                <w:t>Зима</w:t>
                              </w:r>
                              <w:r>
                                <w:tab/>
                              </w:r>
                              <w:r>
                                <w:rPr>
                                  <w:spacing w:val="-4"/>
                                </w:rPr>
                                <w:t>Весна</w:t>
                              </w:r>
                            </w:p>
                          </w:txbxContent>
                        </wps:txbx>
                        <wps:bodyPr wrap="square" lIns="0" tIns="0" rIns="0" bIns="0" rtlCol="0">
                          <a:noAutofit/>
                        </wps:bodyPr>
                      </wps:wsp>
                    </wpg:wgp>
                  </a:graphicData>
                </a:graphic>
              </wp:anchor>
            </w:drawing>
          </mc:Choice>
          <mc:Fallback>
            <w:pict>
              <v:group id="Group 52" o:spid="_x0000_s1031" style="position:absolute;left:0;text-align:left;margin-left:178.8pt;margin-top:10.25pt;width:314.55pt;height:178.7pt;z-index:251659264;mso-wrap-distance-left:0;mso-wrap-distance-right:0;mso-position-horizontal-relative:page" coordsize="39947,2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 o:spid="_x0000_s1032" type="#_x0000_t75" style="position:absolute;left:6236;top:1471;width:27097;height:17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">
                  <v:imagedata r:id="rId18" o:title=""/>
                </v:shape>
                <v:shape id="Graphic 54" o:spid="_x0000_s1033" style="position:absolute;left:5928;top:3627;width:24600;height:15849;visibility:visible;mso-wrap-style:square;v-text-anchor:top" coordsize="2459990,158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" path="m44196,1539239r-44196,em44196,1231392r-44196,em44196,923544l,923544em44196,615696l,615696em44196,307848l,307848em44196,l,em44196,1539239r,45721em848868,1539239r,45721em1655064,1539239r,45721em2459736,1539239r,45721e" filled="f" strokecolor="#858585" strokeweight=".72pt">
                  <v:path arrowok="t"/>
                </v:shape>
                <v:shape id="Graphic 55" o:spid="_x0000_s1034" style="position:absolute;left:45;top:45;width:39853;height:22606;visibility:visible;mso-wrap-style:square;v-text-anchor:top" coordsize="3985260,22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" path="m,2260091r3985260,l3985260,,,,,2260091xe" filled="f" strokecolor="#858585" strokeweight=".72pt">
                  <v:path arrowok="t"/>
                </v:shape>
                <v:shapetype id="_x0000_t202" coordsize="21600,21600" o:spt="202" path="m,l,21600r21600,l21600,xe">
                  <v:stroke joinstyle="miter"/>
                  <v:path gradientshapeok="t" o:connecttype="rect"/>
                </v:shapetype>
                <v:shape id="Textbox 56" o:spid="_x0000_s1035" type="#_x0000_t202" style="position:absolute;left:3557;top:2789;width:1651;height:1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8D5609" w:rsidRDefault="008D5609">
                        <w:pPr>
                          <w:spacing w:line="266" w:lineRule="exact"/>
                        </w:pPr>
                        <w:r>
                          <w:rPr>
                            <w:spacing w:val="-5"/>
                          </w:rPr>
                          <w:t>10</w:t>
                        </w:r>
                      </w:p>
                      <w:p w:rsidR="008D5609" w:rsidRDefault="008D5609">
                        <w:pPr>
                          <w:spacing w:before="209"/>
                          <w:ind w:left="120"/>
                        </w:pPr>
                        <w:r>
                          <w:rPr>
                            <w:spacing w:val="-10"/>
                          </w:rPr>
                          <w:t>8</w:t>
                        </w:r>
                      </w:p>
                      <w:p w:rsidR="008D5609" w:rsidRDefault="008D5609">
                        <w:pPr>
                          <w:spacing w:before="209"/>
                          <w:ind w:left="120"/>
                        </w:pPr>
                        <w:r>
                          <w:rPr>
                            <w:spacing w:val="-10"/>
                          </w:rPr>
                          <w:t>6</w:t>
                        </w:r>
                      </w:p>
                      <w:p w:rsidR="008D5609" w:rsidRDefault="008D5609">
                        <w:pPr>
                          <w:spacing w:before="209"/>
                          <w:ind w:left="120"/>
                        </w:pPr>
                        <w:r>
                          <w:rPr>
                            <w:spacing w:val="-10"/>
                          </w:rPr>
                          <w:t>4</w:t>
                        </w:r>
                      </w:p>
                      <w:p w:rsidR="008D5609" w:rsidRDefault="008D5609">
                        <w:pPr>
                          <w:spacing w:before="209"/>
                          <w:ind w:left="120"/>
                        </w:pPr>
                        <w:r>
                          <w:rPr>
                            <w:spacing w:val="-10"/>
                          </w:rPr>
                          <w:t>2</w:t>
                        </w:r>
                      </w:p>
                      <w:p w:rsidR="008D5609" w:rsidRDefault="008D5609">
                        <w:pPr>
                          <w:spacing w:before="209"/>
                          <w:ind w:left="120"/>
                        </w:pPr>
                        <w:r>
                          <w:rPr>
                            <w:spacing w:val="-10"/>
                          </w:rPr>
                          <w:t>0</w:t>
                        </w:r>
                      </w:p>
                    </w:txbxContent>
                  </v:textbox>
                </v:shape>
                <v:shape id="Textbox 57" o:spid="_x0000_s1036" type="#_x0000_t202" style="position:absolute;left:11545;top:6582;width:102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8D5609" w:rsidRDefault="008D5609">
                        <w:pPr>
                          <w:spacing w:line="311" w:lineRule="exact"/>
                          <w:rPr>
                            <w:sz w:val="28"/>
                          </w:rPr>
                        </w:pPr>
                        <w:r>
                          <w:rPr>
                            <w:spacing w:val="-10"/>
                            <w:sz w:val="28"/>
                          </w:rPr>
                          <w:t>*</w:t>
                        </w:r>
                      </w:p>
                    </w:txbxContent>
                  </v:textbox>
                </v:shape>
                <v:shape id="Textbox 58" o:spid="_x0000_s1037" type="#_x0000_t202" style="position:absolute;left:27536;top:8345;width:1022;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D5609" w:rsidRDefault="008D5609">
                        <w:pPr>
                          <w:spacing w:line="311" w:lineRule="exact"/>
                          <w:rPr>
                            <w:sz w:val="28"/>
                          </w:rPr>
                        </w:pPr>
                        <w:r>
                          <w:rPr>
                            <w:spacing w:val="-10"/>
                            <w:sz w:val="28"/>
                          </w:rPr>
                          <w:t>*</w:t>
                        </w:r>
                      </w:p>
                    </w:txbxContent>
                  </v:textbox>
                </v:shape>
                <v:shape id="Textbox 59" o:spid="_x0000_s1038" type="#_x0000_t202" style="position:absolute;left:8415;top:20002;width:2014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D5609" w:rsidRDefault="008D5609">
                        <w:pPr>
                          <w:tabs>
                            <w:tab w:val="left" w:pos="1327"/>
                            <w:tab w:val="left" w:pos="2542"/>
                          </w:tabs>
                          <w:spacing w:line="266" w:lineRule="exact"/>
                        </w:pPr>
                        <w:r>
                          <w:rPr>
                            <w:spacing w:val="-4"/>
                          </w:rPr>
                          <w:t>Ос</w:t>
                        </w:r>
                        <w:r>
                          <w:rPr>
                            <w:spacing w:val="-4"/>
                            <w:lang w:val="uk-UA"/>
                          </w:rPr>
                          <w:t>і</w:t>
                        </w:r>
                        <w:r>
                          <w:rPr>
                            <w:spacing w:val="-4"/>
                          </w:rPr>
                          <w:t>нь</w:t>
                        </w:r>
                        <w:r>
                          <w:tab/>
                        </w:r>
                        <w:r>
                          <w:rPr>
                            <w:spacing w:val="-4"/>
                          </w:rPr>
                          <w:t>Зима</w:t>
                        </w:r>
                        <w:r>
                          <w:tab/>
                        </w:r>
                        <w:r>
                          <w:rPr>
                            <w:spacing w:val="-4"/>
                          </w:rPr>
                          <w:t>Весна</w:t>
                        </w:r>
                      </w:p>
                    </w:txbxContent>
                  </v:textbox>
                </v:shape>
                <w10:wrap anchorx="page"/>
              </v:group>
            </w:pict>
          </mc:Fallback>
        </mc:AlternateContent>
      </w: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Рис</w:t>
      </w:r>
      <w:r w:rsidR="001235B7">
        <w:rPr>
          <w:bCs/>
          <w:sz w:val="28"/>
          <w:szCs w:val="28"/>
          <w:lang w:val="uk-UA"/>
        </w:rPr>
        <w:t>.</w:t>
      </w:r>
      <w:r>
        <w:rPr>
          <w:bCs/>
          <w:sz w:val="28"/>
          <w:szCs w:val="28"/>
          <w:lang w:val="uk-UA"/>
        </w:rPr>
        <w:t xml:space="preserve"> </w:t>
      </w:r>
      <w:r w:rsidR="001235B7">
        <w:rPr>
          <w:bCs/>
          <w:sz w:val="28"/>
          <w:szCs w:val="28"/>
          <w:lang w:val="uk-UA"/>
        </w:rPr>
        <w:t>3.</w:t>
      </w:r>
      <w:r>
        <w:rPr>
          <w:bCs/>
          <w:sz w:val="28"/>
          <w:szCs w:val="28"/>
          <w:lang w:val="uk-UA"/>
        </w:rPr>
        <w:t>3</w:t>
      </w:r>
      <w:r w:rsidR="001235B7">
        <w:rPr>
          <w:bCs/>
          <w:sz w:val="28"/>
          <w:szCs w:val="28"/>
          <w:lang w:val="uk-UA"/>
        </w:rPr>
        <w:t>.</w:t>
      </w:r>
      <w:r>
        <w:rPr>
          <w:bCs/>
          <w:sz w:val="28"/>
          <w:szCs w:val="28"/>
          <w:lang w:val="uk-UA"/>
        </w:rPr>
        <w:t xml:space="preserve"> Рівень ТБК-РП у мембранах еритроцитів у спортсменів-дзюдоїстів (мкМоль/л)</w:t>
      </w:r>
    </w:p>
    <w:p w:rsidR="00B45990" w:rsidRPr="001235B7" w:rsidRDefault="00D95371">
      <w:pPr>
        <w:spacing w:line="360" w:lineRule="auto"/>
        <w:ind w:firstLine="709"/>
        <w:jc w:val="both"/>
        <w:rPr>
          <w:bCs/>
          <w:i/>
          <w:sz w:val="28"/>
          <w:szCs w:val="28"/>
          <w:lang w:val="uk-UA"/>
        </w:rPr>
      </w:pPr>
      <w:r w:rsidRPr="001235B7">
        <w:rPr>
          <w:bCs/>
          <w:i/>
          <w:sz w:val="28"/>
          <w:szCs w:val="28"/>
          <w:lang w:val="uk-UA"/>
        </w:rPr>
        <w:t>Примітка: * р&lt;0,05</w:t>
      </w:r>
      <w:r w:rsidR="001235B7" w:rsidRPr="001235B7">
        <w:rPr>
          <w:bCs/>
          <w:i/>
          <w:sz w:val="28"/>
          <w:szCs w:val="28"/>
          <w:lang w:val="uk-UA"/>
        </w:rPr>
        <w:t xml:space="preserve"> в</w:t>
      </w:r>
      <w:r w:rsidRPr="001235B7">
        <w:rPr>
          <w:bCs/>
          <w:i/>
          <w:sz w:val="28"/>
          <w:szCs w:val="28"/>
          <w:lang w:val="uk-UA"/>
        </w:rPr>
        <w:t xml:space="preserve"> порівнян</w:t>
      </w:r>
      <w:r w:rsidR="001235B7" w:rsidRPr="001235B7">
        <w:rPr>
          <w:bCs/>
          <w:i/>
          <w:sz w:val="28"/>
          <w:szCs w:val="28"/>
          <w:lang w:val="uk-UA"/>
        </w:rPr>
        <w:t>ні</w:t>
      </w:r>
      <w:r w:rsidRPr="001235B7">
        <w:rPr>
          <w:bCs/>
          <w:i/>
          <w:sz w:val="28"/>
          <w:szCs w:val="28"/>
          <w:lang w:val="uk-UA"/>
        </w:rPr>
        <w:t xml:space="preserve"> із зимовим сезоном</w:t>
      </w: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Інтенсивність перекисного окислення ліпідів (ПОЛ), що оцінюється за рівнем тіобарбітурової кислоти – продуктів, що реагуються (ТБК-РП), в зимовий час була</w:t>
      </w:r>
      <w:r w:rsidR="001235B7">
        <w:rPr>
          <w:bCs/>
          <w:sz w:val="28"/>
          <w:szCs w:val="28"/>
          <w:lang w:val="uk-UA"/>
        </w:rPr>
        <w:t xml:space="preserve"> </w:t>
      </w:r>
      <w:r>
        <w:rPr>
          <w:bCs/>
          <w:sz w:val="28"/>
          <w:szCs w:val="28"/>
          <w:lang w:val="uk-UA"/>
        </w:rPr>
        <w:t xml:space="preserve">статистично достовірно вище (9,31 мкмоль/л) (р&lt;0,01), ніж восени (5,62 мкмоль/л) і </w:t>
      </w:r>
      <w:r w:rsidR="001235B7">
        <w:rPr>
          <w:bCs/>
          <w:sz w:val="28"/>
          <w:szCs w:val="28"/>
          <w:lang w:val="uk-UA"/>
        </w:rPr>
        <w:t>весною</w:t>
      </w:r>
      <w:r>
        <w:rPr>
          <w:bCs/>
          <w:sz w:val="28"/>
          <w:szCs w:val="28"/>
          <w:lang w:val="uk-UA"/>
        </w:rPr>
        <w:t xml:space="preserve"> (4,68 мкмоль/л). Значне підвищення ТБК-РП в зимовий час, ймовірно, зумовлене тим, що в цю пору року збільшується кількість змагань (</w:t>
      </w:r>
      <w:r w:rsidR="001235B7">
        <w:rPr>
          <w:bCs/>
          <w:sz w:val="28"/>
          <w:szCs w:val="28"/>
          <w:lang w:val="uk-UA"/>
        </w:rPr>
        <w:t>рис. 3.</w:t>
      </w:r>
      <w:r>
        <w:rPr>
          <w:bCs/>
          <w:sz w:val="28"/>
          <w:szCs w:val="28"/>
          <w:lang w:val="uk-UA"/>
        </w:rPr>
        <w:t>3).</w:t>
      </w:r>
    </w:p>
    <w:p w:rsidR="001235B7" w:rsidRDefault="001235B7">
      <w:pPr>
        <w:spacing w:line="360" w:lineRule="auto"/>
        <w:ind w:firstLine="709"/>
        <w:jc w:val="both"/>
        <w:rPr>
          <w:bCs/>
          <w:sz w:val="28"/>
          <w:szCs w:val="28"/>
          <w:lang w:val="uk-UA"/>
        </w:rPr>
      </w:pPr>
    </w:p>
    <w:p w:rsidR="00413928" w:rsidRDefault="00413928">
      <w:pPr>
        <w:spacing w:line="360" w:lineRule="auto"/>
        <w:ind w:firstLine="709"/>
        <w:jc w:val="both"/>
        <w:rPr>
          <w:bCs/>
          <w:sz w:val="28"/>
          <w:szCs w:val="28"/>
          <w:lang w:val="uk-UA"/>
        </w:rPr>
      </w:pPr>
    </w:p>
    <w:p w:rsidR="00413928" w:rsidRDefault="00413928">
      <w:pPr>
        <w:spacing w:line="360" w:lineRule="auto"/>
        <w:ind w:firstLine="709"/>
        <w:jc w:val="both"/>
        <w:rPr>
          <w:bCs/>
          <w:sz w:val="28"/>
          <w:szCs w:val="28"/>
          <w:lang w:val="uk-UA"/>
        </w:rPr>
      </w:pPr>
    </w:p>
    <w:p w:rsidR="001235B7" w:rsidRPr="001235B7" w:rsidRDefault="001235B7" w:rsidP="001235B7">
      <w:pPr>
        <w:spacing w:line="360" w:lineRule="auto"/>
        <w:ind w:firstLine="709"/>
        <w:jc w:val="both"/>
        <w:rPr>
          <w:b/>
          <w:bCs/>
          <w:sz w:val="28"/>
          <w:szCs w:val="28"/>
          <w:lang w:val="uk-UA"/>
        </w:rPr>
      </w:pPr>
      <w:r w:rsidRPr="001235B7">
        <w:rPr>
          <w:b/>
          <w:bCs/>
          <w:sz w:val="28"/>
          <w:szCs w:val="28"/>
          <w:lang w:val="uk-UA"/>
        </w:rPr>
        <w:lastRenderedPageBreak/>
        <w:t xml:space="preserve">3.4. Стан про- та антиоксидантної рівноваги у спортсменів-дзюдоїстів в різні </w:t>
      </w:r>
      <w:r>
        <w:rPr>
          <w:b/>
          <w:bCs/>
          <w:sz w:val="28"/>
          <w:szCs w:val="28"/>
          <w:lang w:val="uk-UA"/>
        </w:rPr>
        <w:t>сезони</w:t>
      </w:r>
      <w:r w:rsidRPr="001235B7">
        <w:rPr>
          <w:b/>
          <w:bCs/>
          <w:sz w:val="28"/>
          <w:szCs w:val="28"/>
          <w:lang w:val="uk-UA"/>
        </w:rPr>
        <w:t xml:space="preserve"> року</w:t>
      </w:r>
    </w:p>
    <w:p w:rsidR="00B45990" w:rsidRDefault="00D95371">
      <w:pPr>
        <w:spacing w:line="360" w:lineRule="auto"/>
        <w:ind w:firstLine="709"/>
        <w:jc w:val="both"/>
        <w:rPr>
          <w:bCs/>
          <w:sz w:val="28"/>
          <w:szCs w:val="28"/>
          <w:lang w:val="uk-UA"/>
        </w:rPr>
      </w:pPr>
      <w:r>
        <w:rPr>
          <w:bCs/>
          <w:sz w:val="28"/>
          <w:szCs w:val="28"/>
          <w:lang w:val="uk-UA"/>
        </w:rPr>
        <w:t>Щоб визначити співвідношення оксидантів і антиоксидантів, тобто. рівень про- та антиоксидантної рівноваги залежно від сезону року, нами проведено аналіз змін коефіцієнта КАОЗ/ПОЛ (</w:t>
      </w:r>
      <w:r w:rsidR="001235B7">
        <w:rPr>
          <w:bCs/>
          <w:sz w:val="28"/>
          <w:szCs w:val="28"/>
          <w:lang w:val="uk-UA"/>
        </w:rPr>
        <w:t>рис. 3.</w:t>
      </w:r>
      <w:r>
        <w:rPr>
          <w:bCs/>
          <w:sz w:val="28"/>
          <w:szCs w:val="28"/>
          <w:lang w:val="uk-UA"/>
        </w:rPr>
        <w:t>4).</w:t>
      </w:r>
    </w:p>
    <w:p w:rsidR="00B45990" w:rsidRDefault="001235B7">
      <w:pPr>
        <w:spacing w:line="360" w:lineRule="auto"/>
        <w:ind w:firstLine="709"/>
        <w:jc w:val="both"/>
        <w:rPr>
          <w:bCs/>
          <w:sz w:val="28"/>
          <w:szCs w:val="28"/>
          <w:lang w:val="uk-UA"/>
        </w:rPr>
      </w:pPr>
      <w:r>
        <w:rPr>
          <w:noProof/>
          <w:lang w:val="uk-UA" w:eastAsia="uk-UA"/>
        </w:rPr>
        <mc:AlternateContent>
          <mc:Choice Requires="wps">
            <w:drawing>
              <wp:anchor distT="0" distB="0" distL="114300" distR="114300" simplePos="0" relativeHeight="251669504" behindDoc="0" locked="0" layoutInCell="1" allowOverlap="1" wp14:anchorId="52F93BD2" wp14:editId="3E78C64C">
                <wp:simplePos x="0" y="0"/>
                <wp:positionH relativeFrom="column">
                  <wp:posOffset>1028700</wp:posOffset>
                </wp:positionH>
                <wp:positionV relativeFrom="paragraph">
                  <wp:posOffset>-20585</wp:posOffset>
                </wp:positionV>
                <wp:extent cx="1052957" cy="305561"/>
                <wp:effectExtent l="0" t="0" r="0" b="0"/>
                <wp:wrapNone/>
                <wp:docPr id="8" name="Прямокутник 8"/>
                <wp:cNvGraphicFramePr/>
                <a:graphic xmlns:a="http://schemas.openxmlformats.org/drawingml/2006/main">
                  <a:graphicData uri="http://schemas.microsoft.com/office/word/2010/wordprocessingShape">
                    <wps:wsp>
                      <wps:cNvSpPr/>
                      <wps:spPr>
                        <a:xfrm>
                          <a:off x="0" y="0"/>
                          <a:ext cx="1052957" cy="3055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609" w:rsidRPr="001235B7" w:rsidRDefault="008D5609" w:rsidP="001235B7">
                            <w:pPr>
                              <w:jc w:val="center"/>
                              <w:rPr>
                                <w:b/>
                                <w:i/>
                                <w:color w:val="000000" w:themeColor="text1"/>
                              </w:rPr>
                            </w:pPr>
                            <w:r w:rsidRPr="001235B7">
                              <w:rPr>
                                <w:b/>
                                <w:bCs/>
                                <w:i/>
                                <w:color w:val="000000" w:themeColor="text1"/>
                                <w:lang w:val="uk-UA"/>
                              </w:rPr>
                              <w:t>у.о.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3BD2" id="Прямокутник 8" o:spid="_x0000_s1039" style="position:absolute;left:0;text-align:left;margin-left:81pt;margin-top:-1.6pt;width:82.9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" filled="f" stroked="f" strokeweight="1pt">
                <v:textbox>
                  <w:txbxContent>
                    <w:p w:rsidR="008D5609" w:rsidRPr="001235B7" w:rsidRDefault="008D5609" w:rsidP="001235B7">
                      <w:pPr>
                        <w:jc w:val="center"/>
                        <w:rPr>
                          <w:b/>
                          <w:i/>
                          <w:color w:val="000000" w:themeColor="text1"/>
                        </w:rPr>
                      </w:pPr>
                      <w:r w:rsidRPr="001235B7">
                        <w:rPr>
                          <w:b/>
                          <w:bCs/>
                          <w:i/>
                          <w:color w:val="000000" w:themeColor="text1"/>
                          <w:lang w:val="uk-UA"/>
                        </w:rPr>
                        <w:t>у.о.</w:t>
                      </w:r>
                    </w:p>
                  </w:txbxContent>
                </v:textbox>
              </v:rect>
            </w:pict>
          </mc:Fallback>
        </mc:AlternateContent>
      </w:r>
      <w:r w:rsidR="00D95371">
        <w:rPr>
          <w:noProof/>
          <w:lang w:val="uk-UA" w:eastAsia="uk-UA"/>
        </w:rPr>
        <mc:AlternateContent>
          <mc:Choice Requires="wpg">
            <w:drawing>
              <wp:anchor distT="0" distB="0" distL="0" distR="0" simplePos="0" relativeHeight="251660288" behindDoc="0" locked="0" layoutInCell="1" allowOverlap="1" wp14:anchorId="5A9C182E" wp14:editId="31587D85">
                <wp:simplePos x="0" y="0"/>
                <wp:positionH relativeFrom="page">
                  <wp:posOffset>1994535</wp:posOffset>
                </wp:positionH>
                <wp:positionV relativeFrom="paragraph">
                  <wp:posOffset>35560</wp:posOffset>
                </wp:positionV>
                <wp:extent cx="4157980" cy="2269490"/>
                <wp:effectExtent l="0" t="0" r="2540" b="1270"/>
                <wp:wrapNone/>
                <wp:docPr id="61" name="Group 61"/>
                <wp:cNvGraphicFramePr/>
                <a:graphic xmlns:a="http://schemas.openxmlformats.org/drawingml/2006/main">
                  <a:graphicData uri="http://schemas.microsoft.com/office/word/2010/wordprocessingGroup">
                    <wpg:wgp>
                      <wpg:cNvGrpSpPr/>
                      <wpg:grpSpPr>
                        <a:xfrm>
                          <a:off x="0" y="0"/>
                          <a:ext cx="4157980" cy="2269490"/>
                          <a:chOff x="0" y="0"/>
                          <a:chExt cx="4157979" cy="2269490"/>
                        </a:xfrm>
                      </wpg:grpSpPr>
                      <pic:pic xmlns:pic="http://schemas.openxmlformats.org/drawingml/2006/picture">
                        <pic:nvPicPr>
                          <pic:cNvPr id="62" name="Image 62"/>
                          <pic:cNvPicPr/>
                        </pic:nvPicPr>
                        <pic:blipFill>
                          <a:blip r:embed="rId19" cstate="print"/>
                          <a:stretch>
                            <a:fillRect/>
                          </a:stretch>
                        </pic:blipFill>
                        <pic:spPr>
                          <a:xfrm>
                            <a:off x="637378" y="147163"/>
                            <a:ext cx="2799600" cy="1763518"/>
                          </a:xfrm>
                          <a:prstGeom prst="rect">
                            <a:avLst/>
                          </a:prstGeom>
                        </pic:spPr>
                      </pic:pic>
                      <wps:wsp>
                        <wps:cNvPr id="63" name="Graphic 63"/>
                        <wps:cNvSpPr/>
                        <wps:spPr>
                          <a:xfrm>
                            <a:off x="605027" y="370331"/>
                            <a:ext cx="2540635" cy="1577340"/>
                          </a:xfrm>
                          <a:custGeom>
                            <a:avLst/>
                            <a:gdLst/>
                            <a:ahLst/>
                            <a:cxnLst/>
                            <a:rect l="l" t="t" r="r" b="b"/>
                            <a:pathLst>
                              <a:path w="2540635" h="1577340">
                                <a:moveTo>
                                  <a:pt x="45719" y="1531619"/>
                                </a:moveTo>
                                <a:lnTo>
                                  <a:pt x="0" y="1531619"/>
                                </a:lnTo>
                              </a:path>
                              <a:path w="2540635" h="1577340">
                                <a:moveTo>
                                  <a:pt x="45719" y="1225296"/>
                                </a:moveTo>
                                <a:lnTo>
                                  <a:pt x="0" y="1225296"/>
                                </a:lnTo>
                              </a:path>
                              <a:path w="2540635" h="1577340">
                                <a:moveTo>
                                  <a:pt x="45719" y="918972"/>
                                </a:moveTo>
                                <a:lnTo>
                                  <a:pt x="0" y="918972"/>
                                </a:lnTo>
                              </a:path>
                              <a:path w="2540635" h="1577340">
                                <a:moveTo>
                                  <a:pt x="45719" y="612648"/>
                                </a:moveTo>
                                <a:lnTo>
                                  <a:pt x="0" y="612648"/>
                                </a:lnTo>
                              </a:path>
                              <a:path w="2540635" h="1577340">
                                <a:moveTo>
                                  <a:pt x="45719" y="306324"/>
                                </a:moveTo>
                                <a:lnTo>
                                  <a:pt x="0" y="306324"/>
                                </a:lnTo>
                              </a:path>
                              <a:path w="2540635" h="1577340">
                                <a:moveTo>
                                  <a:pt x="45719" y="0"/>
                                </a:moveTo>
                                <a:lnTo>
                                  <a:pt x="0" y="0"/>
                                </a:lnTo>
                              </a:path>
                              <a:path w="2540635" h="1577340">
                                <a:moveTo>
                                  <a:pt x="45719" y="1533143"/>
                                </a:moveTo>
                                <a:lnTo>
                                  <a:pt x="45719" y="1577339"/>
                                </a:lnTo>
                              </a:path>
                              <a:path w="2540635" h="1577340">
                                <a:moveTo>
                                  <a:pt x="877823" y="1533143"/>
                                </a:moveTo>
                                <a:lnTo>
                                  <a:pt x="877823" y="1577339"/>
                                </a:lnTo>
                              </a:path>
                              <a:path w="2540635" h="1577340">
                                <a:moveTo>
                                  <a:pt x="1709928" y="1533143"/>
                                </a:moveTo>
                                <a:lnTo>
                                  <a:pt x="1709928" y="1577339"/>
                                </a:lnTo>
                              </a:path>
                              <a:path w="2540635" h="1577340">
                                <a:moveTo>
                                  <a:pt x="2540508" y="1533143"/>
                                </a:moveTo>
                                <a:lnTo>
                                  <a:pt x="2540508" y="1577339"/>
                                </a:lnTo>
                              </a:path>
                            </a:pathLst>
                          </a:custGeom>
                          <a:ln w="9144">
                            <a:solidFill>
                              <a:srgbClr val="858585"/>
                            </a:solidFill>
                            <a:prstDash val="solid"/>
                          </a:ln>
                        </wps:spPr>
                        <wps:bodyPr wrap="square" lIns="0" tIns="0" rIns="0" bIns="0" rtlCol="0">
                          <a:noAutofit/>
                        </wps:bodyPr>
                      </wps:wsp>
                      <wps:wsp>
                        <wps:cNvPr id="64" name="Graphic 64"/>
                        <wps:cNvSpPr/>
                        <wps:spPr>
                          <a:xfrm>
                            <a:off x="4572" y="4572"/>
                            <a:ext cx="4148454" cy="2260600"/>
                          </a:xfrm>
                          <a:custGeom>
                            <a:avLst/>
                            <a:gdLst/>
                            <a:ahLst/>
                            <a:cxnLst/>
                            <a:rect l="l" t="t" r="r" b="b"/>
                            <a:pathLst>
                              <a:path w="4148454" h="2260600">
                                <a:moveTo>
                                  <a:pt x="0" y="2260092"/>
                                </a:moveTo>
                                <a:lnTo>
                                  <a:pt x="4148328" y="2260092"/>
                                </a:lnTo>
                                <a:lnTo>
                                  <a:pt x="4148328" y="0"/>
                                </a:lnTo>
                                <a:lnTo>
                                  <a:pt x="0" y="0"/>
                                </a:lnTo>
                                <a:lnTo>
                                  <a:pt x="0" y="2260092"/>
                                </a:lnTo>
                                <a:close/>
                              </a:path>
                            </a:pathLst>
                          </a:custGeom>
                          <a:ln w="9144">
                            <a:solidFill>
                              <a:srgbClr val="858585"/>
                            </a:solidFill>
                            <a:prstDash val="solid"/>
                          </a:ln>
                        </wps:spPr>
                        <wps:bodyPr wrap="square" lIns="0" tIns="0" rIns="0" bIns="0" rtlCol="0">
                          <a:noAutofit/>
                        </wps:bodyPr>
                      </wps:wsp>
                      <wps:wsp>
                        <wps:cNvPr id="65" name="Textbox 65"/>
                        <wps:cNvSpPr txBox="1"/>
                        <wps:spPr>
                          <a:xfrm>
                            <a:off x="254508" y="285707"/>
                            <a:ext cx="279400" cy="475615"/>
                          </a:xfrm>
                          <a:prstGeom prst="rect">
                            <a:avLst/>
                          </a:prstGeom>
                        </wps:spPr>
                        <wps:txbx>
                          <w:txbxContent>
                            <w:p w:rsidR="008D5609" w:rsidRDefault="008D5609">
                              <w:pPr>
                                <w:spacing w:line="266" w:lineRule="exact"/>
                              </w:pPr>
                              <w:r>
                                <w:rPr>
                                  <w:spacing w:val="-4"/>
                                </w:rPr>
                                <w:t>0,25</w:t>
                              </w:r>
                            </w:p>
                            <w:p w:rsidR="008D5609" w:rsidRDefault="008D5609">
                              <w:pPr>
                                <w:spacing w:before="207"/>
                                <w:ind w:left="120"/>
                              </w:pPr>
                              <w:r>
                                <w:rPr>
                                  <w:spacing w:val="-5"/>
                                </w:rPr>
                                <w:t>0,2</w:t>
                              </w:r>
                            </w:p>
                          </w:txbxContent>
                        </wps:txbx>
                        <wps:bodyPr wrap="square" lIns="0" tIns="0" rIns="0" bIns="0" rtlCol="0">
                          <a:noAutofit/>
                        </wps:bodyPr>
                      </wps:wsp>
                      <wps:wsp>
                        <wps:cNvPr id="66" name="Textbox 66"/>
                        <wps:cNvSpPr txBox="1"/>
                        <wps:spPr>
                          <a:xfrm>
                            <a:off x="2800476" y="246750"/>
                            <a:ext cx="170180" cy="198120"/>
                          </a:xfrm>
                          <a:prstGeom prst="rect">
                            <a:avLst/>
                          </a:prstGeom>
                        </wps:spPr>
                        <wps:txbx>
                          <w:txbxContent>
                            <w:p w:rsidR="008D5609" w:rsidRDefault="008D5609">
                              <w:pPr>
                                <w:spacing w:line="307" w:lineRule="exact"/>
                                <w:rPr>
                                  <w:sz w:val="18"/>
                                </w:rPr>
                              </w:pPr>
                              <w:r>
                                <w:rPr>
                                  <w:spacing w:val="-5"/>
                                  <w:position w:val="-7"/>
                                  <w:sz w:val="28"/>
                                </w:rPr>
                                <w:t>*</w:t>
                              </w:r>
                              <w:r>
                                <w:rPr>
                                  <w:spacing w:val="-5"/>
                                  <w:sz w:val="18"/>
                                </w:rPr>
                                <w:t>+</w:t>
                              </w:r>
                            </w:p>
                          </w:txbxContent>
                        </wps:txbx>
                        <wps:bodyPr wrap="square" lIns="0" tIns="0" rIns="0" bIns="0" rtlCol="0">
                          <a:noAutofit/>
                        </wps:bodyPr>
                      </wps:wsp>
                      <wps:wsp>
                        <wps:cNvPr id="67" name="Textbox 67"/>
                        <wps:cNvSpPr txBox="1"/>
                        <wps:spPr>
                          <a:xfrm>
                            <a:off x="254508" y="898990"/>
                            <a:ext cx="279400" cy="1088390"/>
                          </a:xfrm>
                          <a:prstGeom prst="rect">
                            <a:avLst/>
                          </a:prstGeom>
                        </wps:spPr>
                        <wps:txbx>
                          <w:txbxContent>
                            <w:p w:rsidR="008D5609" w:rsidRDefault="008D5609">
                              <w:pPr>
                                <w:spacing w:line="266" w:lineRule="exact"/>
                              </w:pPr>
                              <w:r>
                                <w:rPr>
                                  <w:spacing w:val="-4"/>
                                </w:rPr>
                                <w:t>0,15</w:t>
                              </w:r>
                            </w:p>
                            <w:p w:rsidR="008D5609" w:rsidRDefault="008D5609">
                              <w:pPr>
                                <w:spacing w:before="206"/>
                                <w:ind w:right="18"/>
                                <w:jc w:val="right"/>
                              </w:pPr>
                              <w:r>
                                <w:rPr>
                                  <w:spacing w:val="-5"/>
                                </w:rPr>
                                <w:t>0,1</w:t>
                              </w:r>
                            </w:p>
                            <w:p w:rsidR="008D5609" w:rsidRDefault="008D5609">
                              <w:pPr>
                                <w:spacing w:before="207"/>
                                <w:ind w:right="18"/>
                                <w:jc w:val="right"/>
                              </w:pPr>
                              <w:r>
                                <w:rPr>
                                  <w:spacing w:val="-4"/>
                                </w:rPr>
                                <w:t>0,05</w:t>
                              </w:r>
                            </w:p>
                            <w:p w:rsidR="008D5609" w:rsidRDefault="008D5609">
                              <w:pPr>
                                <w:spacing w:before="207"/>
                                <w:ind w:right="18"/>
                                <w:jc w:val="right"/>
                              </w:pPr>
                              <w:r>
                                <w:rPr>
                                  <w:spacing w:val="-10"/>
                                </w:rPr>
                                <w:t>0</w:t>
                              </w:r>
                            </w:p>
                          </w:txbxContent>
                        </wps:txbx>
                        <wps:bodyPr wrap="square" lIns="0" tIns="0" rIns="0" bIns="0" rtlCol="0">
                          <a:noAutofit/>
                        </wps:bodyPr>
                      </wps:wsp>
                      <wps:wsp>
                        <wps:cNvPr id="68" name="Textbox 68"/>
                        <wps:cNvSpPr txBox="1"/>
                        <wps:spPr>
                          <a:xfrm>
                            <a:off x="1996694" y="959088"/>
                            <a:ext cx="102235" cy="197485"/>
                          </a:xfrm>
                          <a:prstGeom prst="rect">
                            <a:avLst/>
                          </a:prstGeom>
                        </wps:spPr>
                        <wps:txbx>
                          <w:txbxContent>
                            <w:p w:rsidR="008D5609" w:rsidRDefault="008D5609">
                              <w:pPr>
                                <w:spacing w:line="311" w:lineRule="exact"/>
                                <w:rPr>
                                  <w:sz w:val="28"/>
                                </w:rPr>
                              </w:pPr>
                              <w:r>
                                <w:rPr>
                                  <w:spacing w:val="-10"/>
                                  <w:sz w:val="28"/>
                                </w:rPr>
                                <w:t>*</w:t>
                              </w:r>
                            </w:p>
                          </w:txbxContent>
                        </wps:txbx>
                        <wps:bodyPr wrap="square" lIns="0" tIns="0" rIns="0" bIns="0" rtlCol="0">
                          <a:noAutofit/>
                        </wps:bodyPr>
                      </wps:wsp>
                      <wps:wsp>
                        <wps:cNvPr id="69" name="Textbox 69"/>
                        <wps:cNvSpPr txBox="1"/>
                        <wps:spPr>
                          <a:xfrm>
                            <a:off x="868044" y="1999953"/>
                            <a:ext cx="2068830" cy="168910"/>
                          </a:xfrm>
                          <a:prstGeom prst="rect">
                            <a:avLst/>
                          </a:prstGeom>
                        </wps:spPr>
                        <wps:txbx>
                          <w:txbxContent>
                            <w:p w:rsidR="008D5609" w:rsidRPr="001235B7" w:rsidRDefault="008D5609">
                              <w:pPr>
                                <w:tabs>
                                  <w:tab w:val="left" w:pos="1370"/>
                                  <w:tab w:val="left" w:pos="2627"/>
                                </w:tabs>
                                <w:spacing w:line="266" w:lineRule="exact"/>
                                <w:rPr>
                                  <w:i/>
                                </w:rPr>
                              </w:pPr>
                              <w:r w:rsidRPr="001235B7">
                                <w:rPr>
                                  <w:i/>
                                  <w:spacing w:val="-4"/>
                                </w:rPr>
                                <w:t>Ос</w:t>
                              </w:r>
                              <w:r w:rsidRPr="001235B7">
                                <w:rPr>
                                  <w:i/>
                                  <w:spacing w:val="-4"/>
                                  <w:lang w:val="uk-UA"/>
                                </w:rPr>
                                <w:t>і</w:t>
                              </w:r>
                              <w:r w:rsidRPr="001235B7">
                                <w:rPr>
                                  <w:i/>
                                  <w:spacing w:val="-4"/>
                                </w:rPr>
                                <w:t>нь</w:t>
                              </w:r>
                              <w:r w:rsidRPr="001235B7">
                                <w:rPr>
                                  <w:i/>
                                </w:rPr>
                                <w:tab/>
                              </w:r>
                              <w:r w:rsidRPr="001235B7">
                                <w:rPr>
                                  <w:i/>
                                  <w:spacing w:val="-4"/>
                                </w:rPr>
                                <w:t>Зима</w:t>
                              </w:r>
                              <w:r w:rsidRPr="001235B7">
                                <w:rPr>
                                  <w:i/>
                                </w:rPr>
                                <w:tab/>
                              </w:r>
                              <w:r w:rsidRPr="001235B7">
                                <w:rPr>
                                  <w:i/>
                                  <w:spacing w:val="-4"/>
                                </w:rPr>
                                <w:t>Весна</w:t>
                              </w:r>
                            </w:p>
                          </w:txbxContent>
                        </wps:txbx>
                        <wps:bodyPr wrap="square" lIns="0" tIns="0" rIns="0" bIns="0" rtlCol="0">
                          <a:noAutofit/>
                        </wps:bodyPr>
                      </wps:wsp>
                    </wpg:wgp>
                  </a:graphicData>
                </a:graphic>
              </wp:anchor>
            </w:drawing>
          </mc:Choice>
          <mc:Fallback>
            <w:pict>
              <v:group w14:anchorId="5A9C182E" id="Group 61" o:spid="_x0000_s1040" style="position:absolute;left:0;text-align:left;margin-left:157.05pt;margin-top:2.8pt;width:327.4pt;height:178.7pt;z-index:251660288;mso-wrap-distance-left:0;mso-wrap-distance-right:0;mso-position-horizontal-relative:page" coordsize="41579,2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">
                <v:shape id="Image 62" o:spid="_x0000_s1041" type="#_x0000_t75" style="position:absolute;left:6373;top:1471;width:27996;height:17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">
                  <v:imagedata r:id="rId20" o:title=""/>
                </v:shape>
                <v:shape id="Graphic 63" o:spid="_x0000_s1042" style="position:absolute;left:6050;top:3703;width:25406;height:15773;visibility:visible;mso-wrap-style:square;v-text-anchor:top" coordsize="2540635,15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" path="m45719,1531619r-45719,em45719,1225296r-45719,em45719,918972l,918972em45719,612648l,612648em45719,306324l,306324em45719,l,em45719,1533143r,44196em877823,1533143r,44196em1709928,1533143r,44196em2540508,1533143r,44196e" filled="f" strokecolor="#858585" strokeweight=".72pt">
                  <v:path arrowok="t"/>
                </v:shape>
                <v:shape id="Graphic 64" o:spid="_x0000_s1043" style="position:absolute;left:45;top:45;width:41485;height:22606;visibility:visible;mso-wrap-style:square;v-text-anchor:top" coordsize="4148454,22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" path="m,2260092r4148328,l4148328,,,,,2260092xe" filled="f" strokecolor="#858585" strokeweight=".72pt">
                  <v:path arrowok="t"/>
                </v:shape>
                <v:shape id="Textbox 65" o:spid="_x0000_s1044" type="#_x0000_t202" style="position:absolute;left:2545;top:2857;width:2794;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8D5609" w:rsidRDefault="008D5609">
                        <w:pPr>
                          <w:spacing w:line="266" w:lineRule="exact"/>
                        </w:pPr>
                        <w:r>
                          <w:rPr>
                            <w:spacing w:val="-4"/>
                          </w:rPr>
                          <w:t>0,25</w:t>
                        </w:r>
                      </w:p>
                      <w:p w:rsidR="008D5609" w:rsidRDefault="008D5609">
                        <w:pPr>
                          <w:spacing w:before="207"/>
                          <w:ind w:left="120"/>
                        </w:pPr>
                        <w:r>
                          <w:rPr>
                            <w:spacing w:val="-5"/>
                          </w:rPr>
                          <w:t>0,2</w:t>
                        </w:r>
                      </w:p>
                    </w:txbxContent>
                  </v:textbox>
                </v:shape>
                <v:shape id="Textbox 66" o:spid="_x0000_s1045" type="#_x0000_t202" style="position:absolute;left:28004;top:2467;width:170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8D5609" w:rsidRDefault="008D5609">
                        <w:pPr>
                          <w:spacing w:line="307" w:lineRule="exact"/>
                          <w:rPr>
                            <w:sz w:val="18"/>
                          </w:rPr>
                        </w:pPr>
                        <w:r>
                          <w:rPr>
                            <w:spacing w:val="-5"/>
                            <w:position w:val="-7"/>
                            <w:sz w:val="28"/>
                          </w:rPr>
                          <w:t>*</w:t>
                        </w:r>
                        <w:r>
                          <w:rPr>
                            <w:spacing w:val="-5"/>
                            <w:sz w:val="18"/>
                          </w:rPr>
                          <w:t>+</w:t>
                        </w:r>
                      </w:p>
                    </w:txbxContent>
                  </v:textbox>
                </v:shape>
                <v:shape id="Textbox 67" o:spid="_x0000_s1046" type="#_x0000_t202" style="position:absolute;left:2545;top:8989;width:2794;height:10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D5609" w:rsidRDefault="008D5609">
                        <w:pPr>
                          <w:spacing w:line="266" w:lineRule="exact"/>
                        </w:pPr>
                        <w:r>
                          <w:rPr>
                            <w:spacing w:val="-4"/>
                          </w:rPr>
                          <w:t>0,15</w:t>
                        </w:r>
                      </w:p>
                      <w:p w:rsidR="008D5609" w:rsidRDefault="008D5609">
                        <w:pPr>
                          <w:spacing w:before="206"/>
                          <w:ind w:right="18"/>
                          <w:jc w:val="right"/>
                        </w:pPr>
                        <w:r>
                          <w:rPr>
                            <w:spacing w:val="-5"/>
                          </w:rPr>
                          <w:t>0,1</w:t>
                        </w:r>
                      </w:p>
                      <w:p w:rsidR="008D5609" w:rsidRDefault="008D5609">
                        <w:pPr>
                          <w:spacing w:before="207"/>
                          <w:ind w:right="18"/>
                          <w:jc w:val="right"/>
                        </w:pPr>
                        <w:r>
                          <w:rPr>
                            <w:spacing w:val="-4"/>
                          </w:rPr>
                          <w:t>0,05</w:t>
                        </w:r>
                      </w:p>
                      <w:p w:rsidR="008D5609" w:rsidRDefault="008D5609">
                        <w:pPr>
                          <w:spacing w:before="207"/>
                          <w:ind w:right="18"/>
                          <w:jc w:val="right"/>
                        </w:pPr>
                        <w:r>
                          <w:rPr>
                            <w:spacing w:val="-10"/>
                          </w:rPr>
                          <w:t>0</w:t>
                        </w:r>
                      </w:p>
                    </w:txbxContent>
                  </v:textbox>
                </v:shape>
                <v:shape id="Textbox 68" o:spid="_x0000_s1047" type="#_x0000_t202" style="position:absolute;left:19966;top:9590;width:10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8D5609" w:rsidRDefault="008D5609">
                        <w:pPr>
                          <w:spacing w:line="311" w:lineRule="exact"/>
                          <w:rPr>
                            <w:sz w:val="28"/>
                          </w:rPr>
                        </w:pPr>
                        <w:r>
                          <w:rPr>
                            <w:spacing w:val="-10"/>
                            <w:sz w:val="28"/>
                          </w:rPr>
                          <w:t>*</w:t>
                        </w:r>
                      </w:p>
                    </w:txbxContent>
                  </v:textbox>
                </v:shape>
                <v:shape id="Textbox 69" o:spid="_x0000_s1048" type="#_x0000_t202" style="position:absolute;left:8680;top:19999;width:206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D5609" w:rsidRPr="001235B7" w:rsidRDefault="008D5609">
                        <w:pPr>
                          <w:tabs>
                            <w:tab w:val="left" w:pos="1370"/>
                            <w:tab w:val="left" w:pos="2627"/>
                          </w:tabs>
                          <w:spacing w:line="266" w:lineRule="exact"/>
                          <w:rPr>
                            <w:i/>
                          </w:rPr>
                        </w:pPr>
                        <w:r w:rsidRPr="001235B7">
                          <w:rPr>
                            <w:i/>
                            <w:spacing w:val="-4"/>
                          </w:rPr>
                          <w:t>Ос</w:t>
                        </w:r>
                        <w:r w:rsidRPr="001235B7">
                          <w:rPr>
                            <w:i/>
                            <w:spacing w:val="-4"/>
                            <w:lang w:val="uk-UA"/>
                          </w:rPr>
                          <w:t>і</w:t>
                        </w:r>
                        <w:r w:rsidRPr="001235B7">
                          <w:rPr>
                            <w:i/>
                            <w:spacing w:val="-4"/>
                          </w:rPr>
                          <w:t>нь</w:t>
                        </w:r>
                        <w:r w:rsidRPr="001235B7">
                          <w:rPr>
                            <w:i/>
                          </w:rPr>
                          <w:tab/>
                        </w:r>
                        <w:r w:rsidRPr="001235B7">
                          <w:rPr>
                            <w:i/>
                            <w:spacing w:val="-4"/>
                          </w:rPr>
                          <w:t>Зима</w:t>
                        </w:r>
                        <w:r w:rsidRPr="001235B7">
                          <w:rPr>
                            <w:i/>
                          </w:rPr>
                          <w:tab/>
                        </w:r>
                        <w:r w:rsidRPr="001235B7">
                          <w:rPr>
                            <w:i/>
                            <w:spacing w:val="-4"/>
                          </w:rPr>
                          <w:t>Весна</w:t>
                        </w:r>
                      </w:p>
                    </w:txbxContent>
                  </v:textbox>
                </v:shape>
                <w10:wrap anchorx="page"/>
              </v:group>
            </w:pict>
          </mc:Fallback>
        </mc:AlternateContent>
      </w: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Рис</w:t>
      </w:r>
      <w:r w:rsidR="00413928">
        <w:rPr>
          <w:bCs/>
          <w:sz w:val="28"/>
          <w:szCs w:val="28"/>
          <w:lang w:val="uk-UA"/>
        </w:rPr>
        <w:t xml:space="preserve"> </w:t>
      </w:r>
      <w:r w:rsidR="00844713">
        <w:rPr>
          <w:bCs/>
          <w:sz w:val="28"/>
          <w:szCs w:val="28"/>
          <w:lang w:val="uk-UA"/>
        </w:rPr>
        <w:t>3.</w:t>
      </w:r>
      <w:r>
        <w:rPr>
          <w:bCs/>
          <w:sz w:val="28"/>
          <w:szCs w:val="28"/>
          <w:lang w:val="uk-UA"/>
        </w:rPr>
        <w:t xml:space="preserve"> 4</w:t>
      </w:r>
      <w:r w:rsidR="00844713">
        <w:rPr>
          <w:bCs/>
          <w:sz w:val="28"/>
          <w:szCs w:val="28"/>
          <w:lang w:val="uk-UA"/>
        </w:rPr>
        <w:t>.</w:t>
      </w:r>
      <w:r w:rsidR="00413928">
        <w:rPr>
          <w:bCs/>
          <w:sz w:val="28"/>
          <w:szCs w:val="28"/>
          <w:lang w:val="uk-UA"/>
        </w:rPr>
        <w:t xml:space="preserve"> </w:t>
      </w:r>
      <w:r>
        <w:rPr>
          <w:bCs/>
          <w:sz w:val="28"/>
          <w:szCs w:val="28"/>
          <w:lang w:val="uk-UA"/>
        </w:rPr>
        <w:t>Зміни коефіцієнта КАОЗ/ПОЛ у спортсменів-дзюдоїстів (у.о.)</w:t>
      </w:r>
    </w:p>
    <w:p w:rsidR="00B45990" w:rsidRPr="00413928" w:rsidRDefault="00D95371">
      <w:pPr>
        <w:spacing w:line="360" w:lineRule="auto"/>
        <w:ind w:firstLine="709"/>
        <w:jc w:val="both"/>
        <w:rPr>
          <w:bCs/>
          <w:i/>
          <w:lang w:val="uk-UA"/>
        </w:rPr>
      </w:pPr>
      <w:r w:rsidRPr="00413928">
        <w:rPr>
          <w:bCs/>
          <w:i/>
          <w:lang w:val="uk-UA"/>
        </w:rPr>
        <w:t xml:space="preserve">Примітка: * р&lt;0,05 </w:t>
      </w:r>
      <w:r w:rsidR="001235B7" w:rsidRPr="00413928">
        <w:rPr>
          <w:bCs/>
          <w:i/>
          <w:lang w:val="uk-UA"/>
        </w:rPr>
        <w:t xml:space="preserve">в </w:t>
      </w:r>
      <w:r w:rsidRPr="00413928">
        <w:rPr>
          <w:bCs/>
          <w:i/>
          <w:lang w:val="uk-UA"/>
        </w:rPr>
        <w:t>порівнян</w:t>
      </w:r>
      <w:r w:rsidR="001235B7" w:rsidRPr="00413928">
        <w:rPr>
          <w:bCs/>
          <w:i/>
          <w:lang w:val="uk-UA"/>
        </w:rPr>
        <w:t>ні</w:t>
      </w:r>
      <w:r w:rsidRPr="00413928">
        <w:rPr>
          <w:bCs/>
          <w:i/>
          <w:lang w:val="uk-UA"/>
        </w:rPr>
        <w:t xml:space="preserve"> з осіннім сезоном; + р&lt;0,01 </w:t>
      </w:r>
      <w:r w:rsidR="001235B7" w:rsidRPr="00413928">
        <w:rPr>
          <w:bCs/>
          <w:i/>
          <w:lang w:val="uk-UA"/>
        </w:rPr>
        <w:t xml:space="preserve">в </w:t>
      </w:r>
      <w:r w:rsidRPr="00413928">
        <w:rPr>
          <w:bCs/>
          <w:i/>
          <w:lang w:val="uk-UA"/>
        </w:rPr>
        <w:t>порівнян</w:t>
      </w:r>
      <w:r w:rsidR="001235B7" w:rsidRPr="00413928">
        <w:rPr>
          <w:bCs/>
          <w:i/>
          <w:lang w:val="uk-UA"/>
        </w:rPr>
        <w:t>ні</w:t>
      </w:r>
      <w:r w:rsidRPr="00413928">
        <w:rPr>
          <w:bCs/>
          <w:i/>
          <w:lang w:val="uk-UA"/>
        </w:rPr>
        <w:t xml:space="preserve"> з</w:t>
      </w:r>
      <w:r w:rsidR="001235B7" w:rsidRPr="00413928">
        <w:rPr>
          <w:bCs/>
          <w:i/>
          <w:lang w:val="uk-UA"/>
        </w:rPr>
        <w:t xml:space="preserve"> </w:t>
      </w:r>
      <w:r w:rsidRPr="00413928">
        <w:rPr>
          <w:bCs/>
          <w:i/>
          <w:lang w:val="uk-UA"/>
        </w:rPr>
        <w:t>зимовим сезоном</w:t>
      </w: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 xml:space="preserve">Так, восени коефіцієнт КАОЗ/ПОЛ становив 0,13 у.о. Взимку відзначено зниження цього коефіцієнта на 31% порівняно з осіннім сезоном року. Тобто взимку в організмі спортсменів переважали прооксидантні процеси. Істотне зниження КАОЗ/ПОЛ взимку обумовлено статистично достовірним підвищенням концентрації ТБК-реактивних продуктів (ТБК-РП) та низькомолекулярних антиоксидантів (НМАО) та підвищенням активності супероксиддисмутази (СОД) та каталази (КАТ). Низьке значення КАОЗ/ПОЛ взимку вказує на ознаки стомлення, що призводять до зниження резистентності організму до впливу факторів зовнішнього та внутрішнього середовища, що може спричинити порушення гомеостазу та розвиток патологічних процесів. Навесні відзначалося підвищення КАОЗ/ПОЛ у 2,3 рази (р&lt;0,01) порівняно із зимовим сезоном за рахунок активації </w:t>
      </w:r>
      <w:r>
        <w:rPr>
          <w:bCs/>
          <w:sz w:val="28"/>
          <w:szCs w:val="28"/>
          <w:lang w:val="uk-UA"/>
        </w:rPr>
        <w:lastRenderedPageBreak/>
        <w:t>компенсаторно-пристосувальної реакції з боку антиоксидантного захисту (АТЗ): підвищувалися активність СОД та рівень КАТ. Концентрація ТБК-РП знижувалася на 50% (р&lt;0,01) порівняно з рівнем у зимовому сезоні. Ймовірно, підвищення НМАО, особливо взимку, є адаптивною реакцією організму у відповідь підвищення продуктів перекисного окислення ліпідів (ПОЛ).</w:t>
      </w:r>
    </w:p>
    <w:p w:rsidR="00B45990" w:rsidRDefault="00D95371">
      <w:pPr>
        <w:spacing w:line="360" w:lineRule="auto"/>
        <w:ind w:firstLine="709"/>
        <w:jc w:val="both"/>
        <w:rPr>
          <w:bCs/>
          <w:sz w:val="28"/>
          <w:szCs w:val="28"/>
          <w:lang w:val="uk-UA"/>
        </w:rPr>
      </w:pPr>
      <w:r>
        <w:rPr>
          <w:bCs/>
          <w:sz w:val="28"/>
          <w:szCs w:val="28"/>
          <w:lang w:val="uk-UA"/>
        </w:rPr>
        <w:t xml:space="preserve">Згідно з отриманими нами даними клініко-біохімічних показників рівні загального білка, загального холестерину, глюкози, лужної фосфатази, креатиніну, сечовини, сечової кислоти та активність гаммаглутамілтрансферази в крові обстежених нами спортсменів відповідали нормальним величинам. Натомість активність трансаміназ у сироватці крові </w:t>
      </w:r>
      <w:r w:rsidR="00844713">
        <w:rPr>
          <w:bCs/>
          <w:sz w:val="28"/>
          <w:szCs w:val="28"/>
          <w:lang w:val="uk-UA"/>
        </w:rPr>
        <w:t>дзюдоїстів</w:t>
      </w:r>
      <w:r>
        <w:rPr>
          <w:bCs/>
          <w:sz w:val="28"/>
          <w:szCs w:val="28"/>
          <w:lang w:val="uk-UA"/>
        </w:rPr>
        <w:t xml:space="preserve"> підвищувалася в осінньо-зимовий період. Підвищені значення активності аланінамінотрансферази (АЛТ) в осінній період були відзначені у 36% </w:t>
      </w:r>
      <w:r w:rsidR="00844713">
        <w:rPr>
          <w:bCs/>
          <w:sz w:val="28"/>
          <w:szCs w:val="28"/>
          <w:lang w:val="uk-UA"/>
        </w:rPr>
        <w:t>дзюдоїстів</w:t>
      </w:r>
      <w:r>
        <w:rPr>
          <w:bCs/>
          <w:sz w:val="28"/>
          <w:szCs w:val="28"/>
          <w:lang w:val="uk-UA"/>
        </w:rPr>
        <w:t xml:space="preserve">, а в зимовий – у 41%. Активність аспартатамінотрансферази (АСТ) восени перевищувала нормальні величини у 36% обстежених нами </w:t>
      </w:r>
      <w:r w:rsidR="00844713">
        <w:rPr>
          <w:bCs/>
          <w:sz w:val="28"/>
          <w:szCs w:val="28"/>
          <w:lang w:val="uk-UA"/>
        </w:rPr>
        <w:t>дзюдоїстів</w:t>
      </w:r>
      <w:r>
        <w:rPr>
          <w:bCs/>
          <w:sz w:val="28"/>
          <w:szCs w:val="28"/>
          <w:lang w:val="uk-UA"/>
        </w:rPr>
        <w:t>, а зимовий період – у 29%. Підвищення активності ферментів лактатдегідрогіназу (ЛДГ) (до 535,5 Е/л у всі сезони року), креатинкіназу (КК) (до 622,8 Е/л узимку), трансаміназ (в осінньо-зимовий періоди) та креатиніну (до 113, 5 мкмоль/л у всі роки року) є наслідком впливу інтенсивних фізичних навантажень, пов'язаних з активацією енергетичних субстратів.</w:t>
      </w:r>
    </w:p>
    <w:p w:rsidR="00B45990" w:rsidRDefault="00D95371">
      <w:pPr>
        <w:spacing w:line="360" w:lineRule="auto"/>
        <w:ind w:firstLine="709"/>
        <w:jc w:val="both"/>
        <w:rPr>
          <w:bCs/>
          <w:sz w:val="28"/>
          <w:szCs w:val="28"/>
          <w:lang w:val="uk-UA"/>
        </w:rPr>
      </w:pPr>
      <w:r>
        <w:rPr>
          <w:bCs/>
          <w:sz w:val="28"/>
          <w:szCs w:val="28"/>
          <w:lang w:val="uk-UA"/>
        </w:rPr>
        <w:t>Відзначено незначне підвищення альбуміну у сироватці крові спортсменів-дзюдоїстів у весняний період, що, мабуть, пов'язане зі зганянням ваги спортсменами.</w:t>
      </w:r>
    </w:p>
    <w:p w:rsidR="00B45990" w:rsidRDefault="00D95371">
      <w:pPr>
        <w:spacing w:line="360" w:lineRule="auto"/>
        <w:ind w:firstLine="709"/>
        <w:jc w:val="both"/>
        <w:rPr>
          <w:bCs/>
          <w:sz w:val="28"/>
          <w:szCs w:val="28"/>
          <w:lang w:val="uk-UA"/>
        </w:rPr>
      </w:pPr>
      <w:r>
        <w:rPr>
          <w:bCs/>
          <w:sz w:val="28"/>
          <w:szCs w:val="28"/>
          <w:lang w:val="uk-UA"/>
        </w:rPr>
        <w:t>При аналізі показників ліпідного обміну у спортсменів-</w:t>
      </w:r>
      <w:r w:rsidR="00844713">
        <w:rPr>
          <w:bCs/>
          <w:sz w:val="28"/>
          <w:szCs w:val="28"/>
          <w:lang w:val="uk-UA"/>
        </w:rPr>
        <w:t>дзюдоїстів</w:t>
      </w:r>
      <w:r>
        <w:rPr>
          <w:bCs/>
          <w:sz w:val="28"/>
          <w:szCs w:val="28"/>
          <w:lang w:val="uk-UA"/>
        </w:rPr>
        <w:t xml:space="preserve"> було виявлено відносно високий коефіцієнт атерогенності (Ка) (3,94±0,77) (р&lt;0,01) в осінній період за рахунок зменшення холестерину ліпопротеїдів високої щільності (ХС ЛПВЩ) (1,17±0,27) (р&lt;0,05), збільшення холестерину ліпопротеїдів низької щільності (ХС ЛПНЩ) (3,83±0,41) (р&lt;0,01) та холестерину ліпопротеїдів дуже низької щільності (ХС ЛПДНЩ) ) (0,39±0,06), що може бути пов'язане не тільки з факторами харчування, але і з підвищеною </w:t>
      </w:r>
      <w:r>
        <w:rPr>
          <w:bCs/>
          <w:sz w:val="28"/>
          <w:szCs w:val="28"/>
          <w:lang w:val="uk-UA"/>
        </w:rPr>
        <w:lastRenderedPageBreak/>
        <w:t>утилізацією холестерину. Рівень ХС ЛПВЩ та ХС ЛПНЩ у всі сезони був у межах норми.</w:t>
      </w:r>
    </w:p>
    <w:p w:rsidR="00413928" w:rsidRDefault="00413928">
      <w:pPr>
        <w:spacing w:line="360" w:lineRule="auto"/>
        <w:ind w:firstLine="709"/>
        <w:jc w:val="both"/>
        <w:rPr>
          <w:b/>
          <w:bCs/>
          <w:sz w:val="28"/>
          <w:szCs w:val="28"/>
          <w:lang w:val="uk-UA"/>
        </w:rPr>
      </w:pPr>
    </w:p>
    <w:p w:rsidR="0075344D" w:rsidRPr="0075344D" w:rsidRDefault="0075344D">
      <w:pPr>
        <w:spacing w:line="360" w:lineRule="auto"/>
        <w:ind w:firstLine="709"/>
        <w:jc w:val="both"/>
        <w:rPr>
          <w:b/>
          <w:bCs/>
          <w:sz w:val="28"/>
          <w:szCs w:val="28"/>
          <w:lang w:val="uk-UA"/>
        </w:rPr>
      </w:pPr>
      <w:r w:rsidRPr="0075344D">
        <w:rPr>
          <w:b/>
          <w:bCs/>
          <w:sz w:val="28"/>
          <w:szCs w:val="28"/>
          <w:lang w:val="uk-UA"/>
        </w:rPr>
        <w:t xml:space="preserve">3.5. Застосування вітамінно-мінерального комплексу у спортсменів-дзюдоїстів </w:t>
      </w:r>
    </w:p>
    <w:p w:rsidR="00B45990" w:rsidRPr="0075344D" w:rsidRDefault="00D95371">
      <w:pPr>
        <w:spacing w:line="360" w:lineRule="auto"/>
        <w:ind w:firstLine="709"/>
        <w:jc w:val="both"/>
        <w:rPr>
          <w:bCs/>
          <w:color w:val="000000" w:themeColor="text1"/>
          <w:sz w:val="28"/>
          <w:szCs w:val="28"/>
          <w:lang w:val="uk-UA"/>
        </w:rPr>
      </w:pPr>
      <w:r>
        <w:rPr>
          <w:bCs/>
          <w:sz w:val="28"/>
          <w:szCs w:val="28"/>
          <w:lang w:val="uk-UA"/>
        </w:rPr>
        <w:t>У зв'язку з тим, що у раціонах спортсменів-</w:t>
      </w:r>
      <w:r w:rsidR="00844713">
        <w:rPr>
          <w:bCs/>
          <w:sz w:val="28"/>
          <w:szCs w:val="28"/>
          <w:lang w:val="uk-UA"/>
        </w:rPr>
        <w:t>дзюдоїстів</w:t>
      </w:r>
      <w:r>
        <w:rPr>
          <w:bCs/>
          <w:sz w:val="28"/>
          <w:szCs w:val="28"/>
          <w:lang w:val="uk-UA"/>
        </w:rPr>
        <w:t xml:space="preserve"> мав місце дефіцит мікронутрієнтів, нами було обрано вітамінно-мінеральн</w:t>
      </w:r>
      <w:r w:rsidR="0075344D">
        <w:rPr>
          <w:bCs/>
          <w:sz w:val="28"/>
          <w:szCs w:val="28"/>
          <w:lang w:val="uk-UA"/>
        </w:rPr>
        <w:t>і</w:t>
      </w:r>
      <w:r>
        <w:rPr>
          <w:bCs/>
          <w:sz w:val="28"/>
          <w:szCs w:val="28"/>
          <w:lang w:val="uk-UA"/>
        </w:rPr>
        <w:t xml:space="preserve"> </w:t>
      </w:r>
      <w:r w:rsidR="0075344D">
        <w:rPr>
          <w:bCs/>
          <w:sz w:val="28"/>
          <w:szCs w:val="28"/>
          <w:lang w:val="uk-UA"/>
        </w:rPr>
        <w:t>напої</w:t>
      </w:r>
      <w:r>
        <w:rPr>
          <w:bCs/>
          <w:sz w:val="28"/>
          <w:szCs w:val="28"/>
          <w:lang w:val="uk-UA"/>
        </w:rPr>
        <w:t xml:space="preserve"> </w:t>
      </w:r>
      <w:r w:rsidR="0075344D" w:rsidRPr="00D33F2B">
        <w:rPr>
          <w:color w:val="000000" w:themeColor="text1"/>
          <w:sz w:val="28"/>
          <w:szCs w:val="28"/>
          <w:shd w:val="clear" w:color="auto" w:fill="FFFFFF"/>
          <w:lang w:val="uk-UA"/>
        </w:rPr>
        <w:t>Вівасан (Швейцарія)</w:t>
      </w:r>
      <w:r w:rsidRPr="0075344D">
        <w:rPr>
          <w:bCs/>
          <w:color w:val="000000" w:themeColor="text1"/>
          <w:sz w:val="28"/>
          <w:szCs w:val="28"/>
          <w:lang w:val="uk-UA"/>
        </w:rPr>
        <w:t>.</w:t>
      </w:r>
    </w:p>
    <w:p w:rsidR="00B45990" w:rsidRDefault="00D95371">
      <w:pPr>
        <w:spacing w:line="360" w:lineRule="auto"/>
        <w:ind w:firstLine="709"/>
        <w:jc w:val="both"/>
        <w:rPr>
          <w:bCs/>
          <w:sz w:val="28"/>
          <w:szCs w:val="28"/>
          <w:lang w:val="uk-UA"/>
        </w:rPr>
      </w:pPr>
      <w:r>
        <w:rPr>
          <w:bCs/>
          <w:sz w:val="28"/>
          <w:szCs w:val="28"/>
          <w:lang w:val="uk-UA"/>
        </w:rPr>
        <w:t>У таблиці 5 представлені середні величини показників забезпеченості організму спортсменів вітамінами А, Е, С та В</w:t>
      </w:r>
      <w:r w:rsidRPr="0075344D">
        <w:rPr>
          <w:bCs/>
          <w:sz w:val="28"/>
          <w:szCs w:val="28"/>
          <w:vertAlign w:val="subscript"/>
          <w:lang w:val="uk-UA"/>
        </w:rPr>
        <w:t>1</w:t>
      </w:r>
      <w:r>
        <w:rPr>
          <w:bCs/>
          <w:sz w:val="28"/>
          <w:szCs w:val="28"/>
          <w:lang w:val="uk-UA"/>
        </w:rPr>
        <w:t xml:space="preserve"> до прийому, після 10-денного та 20-денного прийому вітамінно-мінерального комплексу.</w:t>
      </w:r>
    </w:p>
    <w:p w:rsidR="00B45990" w:rsidRDefault="00D95371">
      <w:pPr>
        <w:spacing w:line="360" w:lineRule="auto"/>
        <w:ind w:firstLine="709"/>
        <w:jc w:val="both"/>
        <w:rPr>
          <w:bCs/>
          <w:sz w:val="28"/>
          <w:szCs w:val="28"/>
          <w:lang w:val="uk-UA"/>
        </w:rPr>
      </w:pPr>
      <w:r>
        <w:rPr>
          <w:bCs/>
          <w:sz w:val="28"/>
          <w:szCs w:val="28"/>
          <w:lang w:val="uk-UA"/>
        </w:rPr>
        <w:t xml:space="preserve">Оцінка вітамінної забезпеченості організму спортсменів до прийому напою показала, що гіповітаміноз А був відзначений у 22% з числа обстежених лише у контрольній групі. Гіповітаміноз Е спостерігався у 90% спортсменів </w:t>
      </w:r>
      <w:r w:rsidR="0075344D">
        <w:rPr>
          <w:bCs/>
          <w:sz w:val="28"/>
          <w:szCs w:val="28"/>
          <w:lang w:val="uk-UA"/>
        </w:rPr>
        <w:t>основної</w:t>
      </w:r>
      <w:r>
        <w:rPr>
          <w:bCs/>
          <w:sz w:val="28"/>
          <w:szCs w:val="28"/>
          <w:lang w:val="uk-UA"/>
        </w:rPr>
        <w:t xml:space="preserve"> групи, а контрольній групі – у 56%. Дефіцит вітаміну С спостерігався у 24% </w:t>
      </w:r>
      <w:r w:rsidR="00844713">
        <w:rPr>
          <w:bCs/>
          <w:sz w:val="28"/>
          <w:szCs w:val="28"/>
          <w:lang w:val="uk-UA"/>
        </w:rPr>
        <w:t>дзюдоїстів</w:t>
      </w:r>
      <w:r>
        <w:rPr>
          <w:bCs/>
          <w:sz w:val="28"/>
          <w:szCs w:val="28"/>
          <w:lang w:val="uk-UA"/>
        </w:rPr>
        <w:t xml:space="preserve"> </w:t>
      </w:r>
      <w:r w:rsidR="0075344D">
        <w:rPr>
          <w:bCs/>
          <w:sz w:val="28"/>
          <w:szCs w:val="28"/>
          <w:lang w:val="uk-UA"/>
        </w:rPr>
        <w:t>основної</w:t>
      </w:r>
      <w:r>
        <w:rPr>
          <w:bCs/>
          <w:sz w:val="28"/>
          <w:szCs w:val="28"/>
          <w:lang w:val="uk-UA"/>
        </w:rPr>
        <w:t xml:space="preserve"> групи, а контрольній групі – у 39%. Гіповітаміноз В</w:t>
      </w:r>
      <w:r w:rsidRPr="0075344D">
        <w:rPr>
          <w:bCs/>
          <w:sz w:val="28"/>
          <w:szCs w:val="28"/>
          <w:vertAlign w:val="subscript"/>
          <w:lang w:val="uk-UA"/>
        </w:rPr>
        <w:t>1</w:t>
      </w:r>
      <w:r>
        <w:rPr>
          <w:bCs/>
          <w:sz w:val="28"/>
          <w:szCs w:val="28"/>
          <w:lang w:val="uk-UA"/>
        </w:rPr>
        <w:t xml:space="preserve"> було виявлено лише в 1 спортсмена </w:t>
      </w:r>
      <w:r w:rsidR="0075344D">
        <w:rPr>
          <w:bCs/>
          <w:sz w:val="28"/>
          <w:szCs w:val="28"/>
          <w:lang w:val="uk-UA"/>
        </w:rPr>
        <w:t>основної</w:t>
      </w:r>
      <w:r>
        <w:rPr>
          <w:bCs/>
          <w:sz w:val="28"/>
          <w:szCs w:val="28"/>
          <w:lang w:val="uk-UA"/>
        </w:rPr>
        <w:t xml:space="preserve"> групи, а контрольній групі не відзначався.</w:t>
      </w:r>
    </w:p>
    <w:p w:rsidR="0075344D" w:rsidRPr="0075344D" w:rsidRDefault="00D95371" w:rsidP="0075344D">
      <w:pPr>
        <w:spacing w:line="360" w:lineRule="auto"/>
        <w:ind w:firstLine="709"/>
        <w:jc w:val="right"/>
        <w:rPr>
          <w:bCs/>
          <w:i/>
          <w:sz w:val="28"/>
          <w:szCs w:val="28"/>
          <w:lang w:val="uk-UA"/>
        </w:rPr>
      </w:pPr>
      <w:r w:rsidRPr="0075344D">
        <w:rPr>
          <w:bCs/>
          <w:i/>
          <w:sz w:val="28"/>
          <w:szCs w:val="28"/>
          <w:lang w:val="uk-UA"/>
        </w:rPr>
        <w:t xml:space="preserve">Таблиця 5 </w:t>
      </w:r>
    </w:p>
    <w:p w:rsidR="00B45990" w:rsidRPr="0075344D" w:rsidRDefault="0075344D" w:rsidP="0075344D">
      <w:pPr>
        <w:spacing w:line="360" w:lineRule="auto"/>
        <w:ind w:firstLine="709"/>
        <w:jc w:val="center"/>
        <w:rPr>
          <w:bCs/>
          <w:i/>
          <w:sz w:val="28"/>
          <w:szCs w:val="28"/>
          <w:lang w:val="uk-UA"/>
        </w:rPr>
      </w:pPr>
      <w:r w:rsidRPr="0075344D">
        <w:rPr>
          <w:bCs/>
          <w:i/>
          <w:sz w:val="28"/>
          <w:szCs w:val="28"/>
          <w:lang w:val="uk-UA"/>
        </w:rPr>
        <w:t>В</w:t>
      </w:r>
      <w:r w:rsidR="00D95371" w:rsidRPr="0075344D">
        <w:rPr>
          <w:bCs/>
          <w:i/>
          <w:sz w:val="28"/>
          <w:szCs w:val="28"/>
          <w:lang w:val="uk-UA"/>
        </w:rPr>
        <w:t>міст вітамінів в організмі спортсменів-дзюдоїстів до та після прийому вітамінно-мінерального комплексу</w:t>
      </w:r>
    </w:p>
    <w:tbl>
      <w:tblPr>
        <w:tblW w:w="10201"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96"/>
        <w:gridCol w:w="1279"/>
        <w:gridCol w:w="1418"/>
        <w:gridCol w:w="1560"/>
        <w:gridCol w:w="1419"/>
        <w:gridCol w:w="1415"/>
        <w:gridCol w:w="1414"/>
      </w:tblGrid>
      <w:tr w:rsidR="0075344D" w:rsidRPr="0075344D" w:rsidTr="008D5E3F">
        <w:trPr>
          <w:trHeight w:val="282"/>
          <w:jc w:val="right"/>
        </w:trPr>
        <w:tc>
          <w:tcPr>
            <w:tcW w:w="1696" w:type="dxa"/>
            <w:vMerge w:val="restart"/>
            <w:tcBorders>
              <w:left w:val="single" w:sz="4" w:space="0" w:color="000000"/>
              <w:bottom w:val="single" w:sz="4" w:space="0" w:color="000000"/>
              <w:right w:val="single" w:sz="4" w:space="0" w:color="000000"/>
            </w:tcBorders>
          </w:tcPr>
          <w:p w:rsidR="0075344D" w:rsidRPr="0075344D" w:rsidRDefault="00CC7ABA" w:rsidP="00CC7ABA">
            <w:pPr>
              <w:pStyle w:val="TableParagraph"/>
              <w:spacing w:line="240" w:lineRule="auto"/>
              <w:jc w:val="left"/>
              <w:rPr>
                <w:sz w:val="24"/>
                <w:lang w:val="uk-UA"/>
              </w:rPr>
            </w:pPr>
            <w:r>
              <w:rPr>
                <w:sz w:val="24"/>
                <w:lang w:val="uk-UA"/>
              </w:rPr>
              <w:t xml:space="preserve">     Вітамін</w:t>
            </w:r>
          </w:p>
        </w:tc>
        <w:tc>
          <w:tcPr>
            <w:tcW w:w="4257" w:type="dxa"/>
            <w:gridSpan w:val="3"/>
            <w:tcBorders>
              <w:left w:val="single" w:sz="4" w:space="0" w:color="000000"/>
            </w:tcBorders>
          </w:tcPr>
          <w:p w:rsidR="0075344D" w:rsidRPr="0075344D" w:rsidRDefault="0075344D" w:rsidP="00CC7ABA">
            <w:pPr>
              <w:pStyle w:val="TableParagraph"/>
              <w:spacing w:line="240" w:lineRule="auto"/>
              <w:ind w:left="1867" w:right="787" w:hanging="1867"/>
              <w:rPr>
                <w:sz w:val="24"/>
                <w:lang w:val="uk-UA"/>
              </w:rPr>
            </w:pPr>
            <w:r w:rsidRPr="0075344D">
              <w:rPr>
                <w:sz w:val="24"/>
                <w:lang w:val="uk-UA"/>
              </w:rPr>
              <w:t>Основна група</w:t>
            </w:r>
            <w:r w:rsidR="00CC7ABA">
              <w:rPr>
                <w:sz w:val="24"/>
                <w:lang w:val="uk-UA"/>
              </w:rPr>
              <w:t xml:space="preserve"> </w:t>
            </w:r>
            <w:r w:rsidRPr="0075344D">
              <w:rPr>
                <w:spacing w:val="-2"/>
                <w:sz w:val="24"/>
                <w:lang w:val="uk-UA"/>
              </w:rPr>
              <w:t>(n=6)</w:t>
            </w:r>
          </w:p>
        </w:tc>
        <w:tc>
          <w:tcPr>
            <w:tcW w:w="4248" w:type="dxa"/>
            <w:gridSpan w:val="3"/>
            <w:tcBorders>
              <w:top w:val="single" w:sz="6" w:space="0" w:color="000000"/>
              <w:bottom w:val="single" w:sz="4" w:space="0" w:color="000000"/>
            </w:tcBorders>
          </w:tcPr>
          <w:p w:rsidR="0075344D" w:rsidRPr="0075344D" w:rsidRDefault="00CC7ABA" w:rsidP="00CC7ABA">
            <w:pPr>
              <w:pStyle w:val="TableParagraph"/>
              <w:spacing w:line="240" w:lineRule="auto"/>
              <w:ind w:left="2138" w:right="734" w:hanging="1867"/>
              <w:rPr>
                <w:sz w:val="24"/>
                <w:lang w:val="uk-UA"/>
              </w:rPr>
            </w:pPr>
            <w:r w:rsidRPr="0075344D">
              <w:rPr>
                <w:sz w:val="24"/>
                <w:lang w:val="uk-UA"/>
              </w:rPr>
              <w:t>Контрольна</w:t>
            </w:r>
            <w:r w:rsidR="0075344D" w:rsidRPr="0075344D">
              <w:rPr>
                <w:spacing w:val="-15"/>
                <w:sz w:val="24"/>
                <w:lang w:val="uk-UA"/>
              </w:rPr>
              <w:t xml:space="preserve"> </w:t>
            </w:r>
            <w:r w:rsidRPr="0075344D">
              <w:rPr>
                <w:sz w:val="24"/>
                <w:lang w:val="uk-UA"/>
              </w:rPr>
              <w:t>група</w:t>
            </w:r>
            <w:r w:rsidR="0075344D" w:rsidRPr="0075344D">
              <w:rPr>
                <w:sz w:val="24"/>
                <w:lang w:val="uk-UA"/>
              </w:rPr>
              <w:t xml:space="preserve"> </w:t>
            </w:r>
            <w:r w:rsidR="0075344D" w:rsidRPr="0075344D">
              <w:rPr>
                <w:spacing w:val="-2"/>
                <w:sz w:val="24"/>
                <w:lang w:val="uk-UA"/>
              </w:rPr>
              <w:t>(n=6)</w:t>
            </w:r>
          </w:p>
        </w:tc>
      </w:tr>
      <w:tr w:rsidR="0075344D" w:rsidRPr="0075344D" w:rsidTr="008D5E3F">
        <w:trPr>
          <w:trHeight w:val="273"/>
          <w:jc w:val="right"/>
        </w:trPr>
        <w:tc>
          <w:tcPr>
            <w:tcW w:w="1696" w:type="dxa"/>
            <w:vMerge/>
            <w:tcBorders>
              <w:top w:val="nil"/>
              <w:left w:val="single" w:sz="4" w:space="0" w:color="000000"/>
              <w:bottom w:val="single" w:sz="4" w:space="0" w:color="000000"/>
              <w:right w:val="single" w:sz="4" w:space="0" w:color="000000"/>
            </w:tcBorders>
          </w:tcPr>
          <w:p w:rsidR="0075344D" w:rsidRPr="0075344D" w:rsidRDefault="0075344D" w:rsidP="00CC7ABA">
            <w:pPr>
              <w:rPr>
                <w:sz w:val="2"/>
                <w:szCs w:val="2"/>
                <w:lang w:val="uk-UA"/>
              </w:rPr>
            </w:pPr>
          </w:p>
        </w:tc>
        <w:tc>
          <w:tcPr>
            <w:tcW w:w="4257" w:type="dxa"/>
            <w:gridSpan w:val="3"/>
            <w:tcBorders>
              <w:left w:val="single" w:sz="4" w:space="0" w:color="000000"/>
            </w:tcBorders>
          </w:tcPr>
          <w:p w:rsidR="0075344D" w:rsidRPr="0075344D" w:rsidRDefault="0075344D" w:rsidP="00CC7ABA">
            <w:pPr>
              <w:pStyle w:val="TableParagraph"/>
              <w:spacing w:line="240" w:lineRule="auto"/>
              <w:ind w:left="1" w:hanging="1867"/>
              <w:rPr>
                <w:sz w:val="24"/>
                <w:lang w:val="uk-UA"/>
              </w:rPr>
            </w:pPr>
            <w:r w:rsidRPr="0075344D">
              <w:rPr>
                <w:spacing w:val="-5"/>
                <w:sz w:val="24"/>
                <w:lang w:val="uk-UA"/>
              </w:rPr>
              <w:t>M±m</w:t>
            </w:r>
          </w:p>
        </w:tc>
        <w:tc>
          <w:tcPr>
            <w:tcW w:w="4248" w:type="dxa"/>
            <w:gridSpan w:val="3"/>
            <w:tcBorders>
              <w:top w:val="single" w:sz="4" w:space="0" w:color="000000"/>
            </w:tcBorders>
          </w:tcPr>
          <w:p w:rsidR="0075344D" w:rsidRPr="0075344D" w:rsidRDefault="0075344D" w:rsidP="00CC7ABA">
            <w:pPr>
              <w:pStyle w:val="TableParagraph"/>
              <w:spacing w:line="240" w:lineRule="auto"/>
              <w:ind w:left="684" w:hanging="1867"/>
              <w:rPr>
                <w:sz w:val="24"/>
                <w:lang w:val="uk-UA"/>
              </w:rPr>
            </w:pPr>
            <w:r w:rsidRPr="0075344D">
              <w:rPr>
                <w:spacing w:val="-5"/>
                <w:sz w:val="24"/>
                <w:lang w:val="uk-UA"/>
              </w:rPr>
              <w:t>M±m</w:t>
            </w:r>
          </w:p>
        </w:tc>
      </w:tr>
      <w:tr w:rsidR="0075344D" w:rsidRPr="0075344D" w:rsidTr="008D5E3F">
        <w:trPr>
          <w:trHeight w:val="825"/>
          <w:jc w:val="right"/>
        </w:trPr>
        <w:tc>
          <w:tcPr>
            <w:tcW w:w="1696" w:type="dxa"/>
            <w:vMerge/>
            <w:tcBorders>
              <w:top w:val="nil"/>
              <w:left w:val="single" w:sz="4" w:space="0" w:color="000000"/>
              <w:bottom w:val="single" w:sz="4" w:space="0" w:color="000000"/>
              <w:right w:val="single" w:sz="4" w:space="0" w:color="000000"/>
            </w:tcBorders>
          </w:tcPr>
          <w:p w:rsidR="0075344D" w:rsidRPr="0075344D" w:rsidRDefault="0075344D" w:rsidP="00CC7ABA">
            <w:pPr>
              <w:rPr>
                <w:sz w:val="2"/>
                <w:szCs w:val="2"/>
                <w:lang w:val="uk-UA"/>
              </w:rPr>
            </w:pPr>
          </w:p>
        </w:tc>
        <w:tc>
          <w:tcPr>
            <w:tcW w:w="1279" w:type="dxa"/>
            <w:tcBorders>
              <w:left w:val="single" w:sz="4" w:space="0" w:color="000000"/>
              <w:bottom w:val="single" w:sz="4" w:space="0" w:color="000000"/>
            </w:tcBorders>
          </w:tcPr>
          <w:p w:rsidR="0075344D" w:rsidRPr="0075344D" w:rsidRDefault="0075344D" w:rsidP="00CC7ABA">
            <w:pPr>
              <w:pStyle w:val="TableParagraph"/>
              <w:spacing w:line="240" w:lineRule="auto"/>
              <w:ind w:left="140" w:hanging="52"/>
              <w:jc w:val="left"/>
              <w:rPr>
                <w:sz w:val="24"/>
                <w:lang w:val="uk-UA"/>
              </w:rPr>
            </w:pPr>
            <w:r w:rsidRPr="0075344D">
              <w:rPr>
                <w:spacing w:val="-6"/>
                <w:sz w:val="24"/>
                <w:lang w:val="uk-UA"/>
              </w:rPr>
              <w:t xml:space="preserve">До </w:t>
            </w:r>
            <w:r>
              <w:rPr>
                <w:spacing w:val="-6"/>
                <w:sz w:val="24"/>
                <w:lang w:val="uk-UA"/>
              </w:rPr>
              <w:t>прийому</w:t>
            </w:r>
          </w:p>
        </w:tc>
        <w:tc>
          <w:tcPr>
            <w:tcW w:w="1418" w:type="dxa"/>
            <w:tcBorders>
              <w:bottom w:val="single" w:sz="4" w:space="0" w:color="000000"/>
            </w:tcBorders>
          </w:tcPr>
          <w:p w:rsidR="0075344D" w:rsidRDefault="0075344D" w:rsidP="00CC7ABA">
            <w:pPr>
              <w:pStyle w:val="TableParagraph"/>
              <w:spacing w:line="240" w:lineRule="auto"/>
              <w:ind w:left="-5"/>
              <w:rPr>
                <w:spacing w:val="-2"/>
                <w:sz w:val="24"/>
                <w:lang w:val="uk-UA"/>
              </w:rPr>
            </w:pPr>
            <w:r w:rsidRPr="0075344D">
              <w:rPr>
                <w:spacing w:val="-2"/>
                <w:sz w:val="24"/>
                <w:lang w:val="uk-UA"/>
              </w:rPr>
              <w:t>Після</w:t>
            </w:r>
          </w:p>
          <w:p w:rsidR="0075344D" w:rsidRPr="0075344D" w:rsidRDefault="0075344D" w:rsidP="00CC7ABA">
            <w:pPr>
              <w:pStyle w:val="TableParagraph"/>
              <w:spacing w:line="240" w:lineRule="auto"/>
              <w:ind w:left="-5"/>
              <w:rPr>
                <w:sz w:val="24"/>
                <w:lang w:val="uk-UA"/>
              </w:rPr>
            </w:pPr>
            <w:r w:rsidRPr="0075344D">
              <w:rPr>
                <w:spacing w:val="-2"/>
                <w:sz w:val="24"/>
                <w:lang w:val="uk-UA"/>
              </w:rPr>
              <w:t>10 днів прийому</w:t>
            </w:r>
          </w:p>
        </w:tc>
        <w:tc>
          <w:tcPr>
            <w:tcW w:w="1560" w:type="dxa"/>
            <w:tcBorders>
              <w:bottom w:val="single" w:sz="4" w:space="0" w:color="000000"/>
            </w:tcBorders>
          </w:tcPr>
          <w:p w:rsidR="0075344D" w:rsidRDefault="0075344D" w:rsidP="00CC7ABA">
            <w:pPr>
              <w:pStyle w:val="TableParagraph"/>
              <w:spacing w:line="240" w:lineRule="auto"/>
              <w:ind w:left="-5"/>
              <w:rPr>
                <w:spacing w:val="-2"/>
                <w:sz w:val="24"/>
                <w:lang w:val="uk-UA"/>
              </w:rPr>
            </w:pPr>
            <w:r w:rsidRPr="0075344D">
              <w:rPr>
                <w:spacing w:val="-2"/>
                <w:sz w:val="24"/>
                <w:lang w:val="uk-UA"/>
              </w:rPr>
              <w:t>Після</w:t>
            </w:r>
          </w:p>
          <w:p w:rsidR="0075344D" w:rsidRPr="0075344D" w:rsidRDefault="0075344D" w:rsidP="00CC7ABA">
            <w:pPr>
              <w:pStyle w:val="TableParagraph"/>
              <w:spacing w:line="240" w:lineRule="auto"/>
              <w:ind w:left="-5"/>
              <w:rPr>
                <w:sz w:val="24"/>
                <w:lang w:val="uk-UA"/>
              </w:rPr>
            </w:pPr>
            <w:r>
              <w:rPr>
                <w:spacing w:val="-2"/>
                <w:sz w:val="24"/>
                <w:lang w:val="uk-UA"/>
              </w:rPr>
              <w:t>2</w:t>
            </w:r>
            <w:r w:rsidRPr="0075344D">
              <w:rPr>
                <w:spacing w:val="-2"/>
                <w:sz w:val="24"/>
                <w:lang w:val="uk-UA"/>
              </w:rPr>
              <w:t>0 днів прийому</w:t>
            </w:r>
          </w:p>
        </w:tc>
        <w:tc>
          <w:tcPr>
            <w:tcW w:w="1419" w:type="dxa"/>
            <w:tcBorders>
              <w:bottom w:val="single" w:sz="4" w:space="0" w:color="000000"/>
            </w:tcBorders>
          </w:tcPr>
          <w:p w:rsidR="0075344D" w:rsidRPr="0075344D" w:rsidRDefault="0075344D" w:rsidP="00CC7ABA">
            <w:pPr>
              <w:pStyle w:val="TableParagraph"/>
              <w:spacing w:line="240" w:lineRule="auto"/>
              <w:ind w:left="140" w:hanging="52"/>
              <w:jc w:val="left"/>
              <w:rPr>
                <w:sz w:val="24"/>
                <w:lang w:val="uk-UA"/>
              </w:rPr>
            </w:pPr>
            <w:r w:rsidRPr="0075344D">
              <w:rPr>
                <w:spacing w:val="-6"/>
                <w:sz w:val="24"/>
                <w:lang w:val="uk-UA"/>
              </w:rPr>
              <w:t xml:space="preserve">До </w:t>
            </w:r>
            <w:r>
              <w:rPr>
                <w:spacing w:val="-6"/>
                <w:sz w:val="24"/>
                <w:lang w:val="uk-UA"/>
              </w:rPr>
              <w:t>прийому</w:t>
            </w:r>
          </w:p>
        </w:tc>
        <w:tc>
          <w:tcPr>
            <w:tcW w:w="1415" w:type="dxa"/>
            <w:tcBorders>
              <w:bottom w:val="single" w:sz="4" w:space="0" w:color="000000"/>
            </w:tcBorders>
          </w:tcPr>
          <w:p w:rsidR="0075344D" w:rsidRDefault="0075344D" w:rsidP="00CC7ABA">
            <w:pPr>
              <w:pStyle w:val="TableParagraph"/>
              <w:spacing w:line="240" w:lineRule="auto"/>
              <w:ind w:left="-5"/>
              <w:rPr>
                <w:spacing w:val="-2"/>
                <w:sz w:val="24"/>
                <w:lang w:val="uk-UA"/>
              </w:rPr>
            </w:pPr>
            <w:r w:rsidRPr="0075344D">
              <w:rPr>
                <w:spacing w:val="-2"/>
                <w:sz w:val="24"/>
                <w:lang w:val="uk-UA"/>
              </w:rPr>
              <w:t>Після</w:t>
            </w:r>
          </w:p>
          <w:p w:rsidR="0075344D" w:rsidRPr="0075344D" w:rsidRDefault="0075344D" w:rsidP="00CC7ABA">
            <w:pPr>
              <w:pStyle w:val="TableParagraph"/>
              <w:spacing w:line="240" w:lineRule="auto"/>
              <w:ind w:left="-5"/>
              <w:rPr>
                <w:sz w:val="24"/>
                <w:lang w:val="uk-UA"/>
              </w:rPr>
            </w:pPr>
            <w:r w:rsidRPr="0075344D">
              <w:rPr>
                <w:spacing w:val="-2"/>
                <w:sz w:val="24"/>
                <w:lang w:val="uk-UA"/>
              </w:rPr>
              <w:t>10 днів прийому</w:t>
            </w:r>
          </w:p>
        </w:tc>
        <w:tc>
          <w:tcPr>
            <w:tcW w:w="1414" w:type="dxa"/>
            <w:tcBorders>
              <w:bottom w:val="single" w:sz="4" w:space="0" w:color="000000"/>
            </w:tcBorders>
          </w:tcPr>
          <w:p w:rsidR="0075344D" w:rsidRDefault="0075344D" w:rsidP="00CC7ABA">
            <w:pPr>
              <w:pStyle w:val="TableParagraph"/>
              <w:spacing w:line="240" w:lineRule="auto"/>
              <w:ind w:left="-5"/>
              <w:rPr>
                <w:spacing w:val="-2"/>
                <w:sz w:val="24"/>
                <w:lang w:val="uk-UA"/>
              </w:rPr>
            </w:pPr>
            <w:r w:rsidRPr="0075344D">
              <w:rPr>
                <w:spacing w:val="-2"/>
                <w:sz w:val="24"/>
                <w:lang w:val="uk-UA"/>
              </w:rPr>
              <w:t>Після</w:t>
            </w:r>
          </w:p>
          <w:p w:rsidR="0075344D" w:rsidRPr="0075344D" w:rsidRDefault="0075344D" w:rsidP="00CC7ABA">
            <w:pPr>
              <w:pStyle w:val="TableParagraph"/>
              <w:spacing w:line="240" w:lineRule="auto"/>
              <w:ind w:left="-5"/>
              <w:rPr>
                <w:sz w:val="24"/>
                <w:lang w:val="uk-UA"/>
              </w:rPr>
            </w:pPr>
            <w:r>
              <w:rPr>
                <w:spacing w:val="-2"/>
                <w:sz w:val="24"/>
                <w:lang w:val="uk-UA"/>
              </w:rPr>
              <w:t>2</w:t>
            </w:r>
            <w:r w:rsidRPr="0075344D">
              <w:rPr>
                <w:spacing w:val="-2"/>
                <w:sz w:val="24"/>
                <w:lang w:val="uk-UA"/>
              </w:rPr>
              <w:t>0 днів прийому</w:t>
            </w:r>
          </w:p>
        </w:tc>
      </w:tr>
      <w:tr w:rsidR="0075344D" w:rsidRPr="0075344D" w:rsidTr="008D5E3F">
        <w:trPr>
          <w:trHeight w:val="828"/>
          <w:jc w:val="right"/>
        </w:trPr>
        <w:tc>
          <w:tcPr>
            <w:tcW w:w="1696"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82" w:right="95" w:hanging="375"/>
              <w:jc w:val="left"/>
              <w:rPr>
                <w:sz w:val="24"/>
                <w:lang w:val="uk-UA"/>
              </w:rPr>
            </w:pPr>
            <w:r w:rsidRPr="0075344D">
              <w:rPr>
                <w:sz w:val="24"/>
                <w:lang w:val="uk-UA"/>
              </w:rPr>
              <w:t>Вітамін</w:t>
            </w:r>
            <w:r w:rsidRPr="0075344D">
              <w:rPr>
                <w:spacing w:val="-15"/>
                <w:sz w:val="24"/>
                <w:lang w:val="uk-UA"/>
              </w:rPr>
              <w:t xml:space="preserve"> </w:t>
            </w:r>
            <w:r w:rsidRPr="0075344D">
              <w:rPr>
                <w:sz w:val="24"/>
                <w:lang w:val="uk-UA"/>
              </w:rPr>
              <w:t xml:space="preserve">А, </w:t>
            </w:r>
            <w:r w:rsidRPr="0075344D">
              <w:rPr>
                <w:spacing w:val="-2"/>
                <w:sz w:val="24"/>
                <w:lang w:val="uk-UA"/>
              </w:rPr>
              <w:t>30-80</w:t>
            </w:r>
          </w:p>
          <w:p w:rsidR="0075344D" w:rsidRPr="0075344D" w:rsidRDefault="0075344D" w:rsidP="00CC7ABA">
            <w:pPr>
              <w:pStyle w:val="TableParagraph"/>
              <w:spacing w:line="240" w:lineRule="auto"/>
              <w:ind w:left="424" w:right="95"/>
              <w:jc w:val="left"/>
              <w:rPr>
                <w:sz w:val="24"/>
                <w:lang w:val="uk-UA"/>
              </w:rPr>
            </w:pPr>
            <w:r w:rsidRPr="0075344D">
              <w:rPr>
                <w:spacing w:val="-2"/>
                <w:sz w:val="24"/>
                <w:lang w:val="uk-UA"/>
              </w:rPr>
              <w:t>мкг/дл</w:t>
            </w:r>
          </w:p>
        </w:tc>
        <w:tc>
          <w:tcPr>
            <w:tcW w:w="127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 w:right="1"/>
              <w:rPr>
                <w:sz w:val="24"/>
                <w:lang w:val="uk-UA"/>
              </w:rPr>
            </w:pPr>
            <w:r w:rsidRPr="0075344D">
              <w:rPr>
                <w:spacing w:val="-2"/>
                <w:sz w:val="24"/>
                <w:lang w:val="uk-UA"/>
              </w:rPr>
              <w:t>46,2</w:t>
            </w:r>
            <w:r w:rsidR="00CC7ABA">
              <w:rPr>
                <w:spacing w:val="-2"/>
                <w:sz w:val="24"/>
                <w:lang w:val="uk-UA"/>
              </w:rPr>
              <w:t>6</w:t>
            </w:r>
            <w:r w:rsidRPr="0075344D">
              <w:rPr>
                <w:spacing w:val="-2"/>
                <w:sz w:val="24"/>
                <w:lang w:val="uk-UA"/>
              </w:rPr>
              <w:t>±2,5</w:t>
            </w:r>
            <w:r w:rsidR="00CC7ABA">
              <w:rPr>
                <w:spacing w:val="-2"/>
                <w:sz w:val="24"/>
                <w:lang w:val="uk-UA"/>
              </w:rPr>
              <w:t>3</w:t>
            </w:r>
          </w:p>
        </w:tc>
        <w:tc>
          <w:tcPr>
            <w:tcW w:w="1418"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180"/>
              <w:jc w:val="left"/>
              <w:rPr>
                <w:sz w:val="24"/>
                <w:lang w:val="uk-UA"/>
              </w:rPr>
            </w:pPr>
            <w:r w:rsidRPr="0075344D">
              <w:rPr>
                <w:spacing w:val="-2"/>
                <w:sz w:val="24"/>
                <w:lang w:val="uk-UA"/>
              </w:rPr>
              <w:t>55,7</w:t>
            </w:r>
            <w:r w:rsidR="00CC7ABA">
              <w:rPr>
                <w:spacing w:val="-2"/>
                <w:sz w:val="24"/>
                <w:lang w:val="uk-UA"/>
              </w:rPr>
              <w:t>2</w:t>
            </w:r>
            <w:r w:rsidRPr="0075344D">
              <w:rPr>
                <w:spacing w:val="-2"/>
                <w:sz w:val="24"/>
                <w:lang w:val="uk-UA"/>
              </w:rPr>
              <w:t>±2,3</w:t>
            </w:r>
            <w:r w:rsidR="00CC7ABA">
              <w:rPr>
                <w:spacing w:val="-2"/>
                <w:sz w:val="24"/>
                <w:lang w:val="uk-UA"/>
              </w:rPr>
              <w:t>8</w:t>
            </w:r>
          </w:p>
        </w:tc>
        <w:tc>
          <w:tcPr>
            <w:tcW w:w="1560"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3" w:right="34"/>
              <w:rPr>
                <w:sz w:val="24"/>
                <w:lang w:val="uk-UA"/>
              </w:rPr>
            </w:pPr>
            <w:r w:rsidRPr="0075344D">
              <w:rPr>
                <w:spacing w:val="-2"/>
                <w:sz w:val="24"/>
                <w:lang w:val="uk-UA"/>
              </w:rPr>
              <w:t>66,3</w:t>
            </w:r>
            <w:r w:rsidR="00CC7ABA">
              <w:rPr>
                <w:spacing w:val="-2"/>
                <w:sz w:val="24"/>
                <w:lang w:val="uk-UA"/>
              </w:rPr>
              <w:t>1</w:t>
            </w:r>
            <w:r w:rsidRPr="0075344D">
              <w:rPr>
                <w:spacing w:val="-2"/>
                <w:sz w:val="24"/>
                <w:lang w:val="uk-UA"/>
              </w:rPr>
              <w:t>±3,3</w:t>
            </w:r>
            <w:r w:rsidR="00CC7ABA">
              <w:rPr>
                <w:spacing w:val="-2"/>
                <w:sz w:val="24"/>
                <w:lang w:val="uk-UA"/>
              </w:rPr>
              <w:t>5</w:t>
            </w:r>
            <w:r w:rsidRPr="0075344D">
              <w:rPr>
                <w:spacing w:val="-2"/>
                <w:sz w:val="24"/>
                <w:lang w:val="uk-UA"/>
              </w:rPr>
              <w:t>*</w:t>
            </w:r>
          </w:p>
        </w:tc>
        <w:tc>
          <w:tcPr>
            <w:tcW w:w="141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Pr>
                <w:sz w:val="24"/>
                <w:lang w:val="uk-UA"/>
              </w:rPr>
            </w:pPr>
            <w:r w:rsidRPr="0075344D">
              <w:rPr>
                <w:spacing w:val="-2"/>
                <w:sz w:val="24"/>
                <w:lang w:val="uk-UA"/>
              </w:rPr>
              <w:t>48,1</w:t>
            </w:r>
            <w:r w:rsidR="00CC7ABA">
              <w:rPr>
                <w:spacing w:val="-2"/>
                <w:sz w:val="24"/>
                <w:lang w:val="uk-UA"/>
              </w:rPr>
              <w:t>1</w:t>
            </w:r>
            <w:r w:rsidRPr="0075344D">
              <w:rPr>
                <w:spacing w:val="-2"/>
                <w:sz w:val="24"/>
                <w:lang w:val="uk-UA"/>
              </w:rPr>
              <w:t>±4,3</w:t>
            </w:r>
            <w:r w:rsidR="00CC7ABA">
              <w:rPr>
                <w:spacing w:val="-2"/>
                <w:sz w:val="24"/>
                <w:lang w:val="uk-UA"/>
              </w:rPr>
              <w:t>1</w:t>
            </w:r>
          </w:p>
        </w:tc>
        <w:tc>
          <w:tcPr>
            <w:tcW w:w="1415" w:type="dxa"/>
            <w:tcBorders>
              <w:top w:val="single" w:sz="4" w:space="0" w:color="000000"/>
              <w:left w:val="single" w:sz="4" w:space="0" w:color="000000"/>
              <w:bottom w:val="single" w:sz="4" w:space="0" w:color="000000"/>
            </w:tcBorders>
          </w:tcPr>
          <w:p w:rsidR="0075344D" w:rsidRPr="0075344D" w:rsidRDefault="0075344D" w:rsidP="00CC7ABA">
            <w:pPr>
              <w:pStyle w:val="TableParagraph"/>
              <w:spacing w:line="240" w:lineRule="auto"/>
              <w:ind w:left="37"/>
              <w:rPr>
                <w:sz w:val="24"/>
                <w:lang w:val="uk-UA"/>
              </w:rPr>
            </w:pPr>
            <w:r w:rsidRPr="0075344D">
              <w:rPr>
                <w:spacing w:val="-2"/>
                <w:sz w:val="24"/>
                <w:lang w:val="uk-UA"/>
              </w:rPr>
              <w:t>53,2</w:t>
            </w:r>
            <w:r w:rsidR="00CC7ABA">
              <w:rPr>
                <w:spacing w:val="-2"/>
                <w:sz w:val="24"/>
                <w:lang w:val="uk-UA"/>
              </w:rPr>
              <w:t>4</w:t>
            </w:r>
            <w:r w:rsidRPr="0075344D">
              <w:rPr>
                <w:spacing w:val="-2"/>
                <w:sz w:val="24"/>
                <w:lang w:val="uk-UA"/>
              </w:rPr>
              <w:t>±5,3</w:t>
            </w:r>
            <w:r w:rsidR="00CC7ABA">
              <w:rPr>
                <w:spacing w:val="-2"/>
                <w:sz w:val="24"/>
                <w:lang w:val="uk-UA"/>
              </w:rPr>
              <w:t>3</w:t>
            </w:r>
          </w:p>
        </w:tc>
        <w:tc>
          <w:tcPr>
            <w:tcW w:w="1414" w:type="dxa"/>
            <w:tcBorders>
              <w:top w:val="single" w:sz="4" w:space="0" w:color="000000"/>
              <w:bottom w:val="single" w:sz="4" w:space="0" w:color="000000"/>
            </w:tcBorders>
          </w:tcPr>
          <w:p w:rsidR="0075344D" w:rsidRPr="0075344D" w:rsidRDefault="0075344D" w:rsidP="00CC7ABA">
            <w:pPr>
              <w:pStyle w:val="TableParagraph"/>
              <w:spacing w:line="240" w:lineRule="auto"/>
              <w:ind w:right="208"/>
              <w:jc w:val="right"/>
              <w:rPr>
                <w:sz w:val="24"/>
                <w:lang w:val="uk-UA"/>
              </w:rPr>
            </w:pPr>
            <w:r w:rsidRPr="0075344D">
              <w:rPr>
                <w:spacing w:val="-2"/>
                <w:sz w:val="24"/>
                <w:lang w:val="uk-UA"/>
              </w:rPr>
              <w:t>51,3</w:t>
            </w:r>
            <w:r w:rsidR="00CC7ABA">
              <w:rPr>
                <w:spacing w:val="-2"/>
                <w:sz w:val="24"/>
                <w:lang w:val="uk-UA"/>
              </w:rPr>
              <w:t>1</w:t>
            </w:r>
            <w:r w:rsidRPr="0075344D">
              <w:rPr>
                <w:spacing w:val="-2"/>
                <w:sz w:val="24"/>
                <w:lang w:val="uk-UA"/>
              </w:rPr>
              <w:t>±4,9</w:t>
            </w:r>
            <w:r w:rsidR="00CC7ABA">
              <w:rPr>
                <w:spacing w:val="-2"/>
                <w:sz w:val="24"/>
                <w:lang w:val="uk-UA"/>
              </w:rPr>
              <w:t>8</w:t>
            </w:r>
          </w:p>
        </w:tc>
      </w:tr>
      <w:tr w:rsidR="0075344D" w:rsidRPr="0075344D" w:rsidTr="008D5E3F">
        <w:trPr>
          <w:trHeight w:val="827"/>
          <w:jc w:val="right"/>
        </w:trPr>
        <w:tc>
          <w:tcPr>
            <w:tcW w:w="1696"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2" w:right="95" w:hanging="303"/>
              <w:jc w:val="left"/>
              <w:rPr>
                <w:sz w:val="24"/>
                <w:lang w:val="uk-UA"/>
              </w:rPr>
            </w:pPr>
            <w:r w:rsidRPr="0075344D">
              <w:rPr>
                <w:sz w:val="24"/>
                <w:lang w:val="uk-UA"/>
              </w:rPr>
              <w:t>Вітамін</w:t>
            </w:r>
            <w:r w:rsidRPr="0075344D">
              <w:rPr>
                <w:spacing w:val="-15"/>
                <w:sz w:val="24"/>
                <w:lang w:val="uk-UA"/>
              </w:rPr>
              <w:t xml:space="preserve"> </w:t>
            </w:r>
            <w:r w:rsidRPr="0075344D">
              <w:rPr>
                <w:sz w:val="24"/>
                <w:lang w:val="uk-UA"/>
              </w:rPr>
              <w:t xml:space="preserve">Е, </w:t>
            </w:r>
            <w:r w:rsidRPr="0075344D">
              <w:rPr>
                <w:spacing w:val="-2"/>
                <w:sz w:val="24"/>
                <w:lang w:val="uk-UA"/>
              </w:rPr>
              <w:t>0,8-1,5</w:t>
            </w:r>
          </w:p>
          <w:p w:rsidR="0075344D" w:rsidRPr="0075344D" w:rsidRDefault="0075344D" w:rsidP="00CC7ABA">
            <w:pPr>
              <w:pStyle w:val="TableParagraph"/>
              <w:spacing w:line="240" w:lineRule="auto"/>
              <w:ind w:left="482" w:right="95"/>
              <w:jc w:val="left"/>
              <w:rPr>
                <w:sz w:val="24"/>
                <w:lang w:val="uk-UA"/>
              </w:rPr>
            </w:pPr>
            <w:r w:rsidRPr="0075344D">
              <w:rPr>
                <w:spacing w:val="-2"/>
                <w:sz w:val="24"/>
                <w:lang w:val="uk-UA"/>
              </w:rPr>
              <w:t>мг/дл</w:t>
            </w:r>
          </w:p>
        </w:tc>
        <w:tc>
          <w:tcPr>
            <w:tcW w:w="127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
              <w:rPr>
                <w:sz w:val="24"/>
                <w:lang w:val="uk-UA"/>
              </w:rPr>
            </w:pPr>
            <w:r w:rsidRPr="0075344D">
              <w:rPr>
                <w:spacing w:val="-2"/>
                <w:sz w:val="24"/>
                <w:lang w:val="uk-UA"/>
              </w:rPr>
              <w:t>0,5</w:t>
            </w:r>
            <w:r w:rsidR="00CC7ABA">
              <w:rPr>
                <w:spacing w:val="-2"/>
                <w:sz w:val="24"/>
                <w:lang w:val="uk-UA"/>
              </w:rPr>
              <w:t>3±0,07</w:t>
            </w:r>
          </w:p>
        </w:tc>
        <w:tc>
          <w:tcPr>
            <w:tcW w:w="1418"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223"/>
              <w:jc w:val="left"/>
              <w:rPr>
                <w:sz w:val="24"/>
                <w:lang w:val="uk-UA"/>
              </w:rPr>
            </w:pPr>
            <w:r w:rsidRPr="0075344D">
              <w:rPr>
                <w:spacing w:val="-2"/>
                <w:sz w:val="24"/>
                <w:lang w:val="uk-UA"/>
              </w:rPr>
              <w:t>0,7</w:t>
            </w:r>
            <w:r w:rsidR="00CC7ABA">
              <w:rPr>
                <w:spacing w:val="-2"/>
                <w:sz w:val="24"/>
                <w:lang w:val="uk-UA"/>
              </w:rPr>
              <w:t>9</w:t>
            </w:r>
            <w:r w:rsidRPr="0075344D">
              <w:rPr>
                <w:spacing w:val="-2"/>
                <w:sz w:val="24"/>
                <w:lang w:val="uk-UA"/>
              </w:rPr>
              <w:t>±0,1</w:t>
            </w:r>
            <w:r w:rsidR="00CC7ABA">
              <w:rPr>
                <w:spacing w:val="-2"/>
                <w:sz w:val="24"/>
                <w:lang w:val="uk-UA"/>
              </w:rPr>
              <w:t>2</w:t>
            </w:r>
          </w:p>
        </w:tc>
        <w:tc>
          <w:tcPr>
            <w:tcW w:w="1560"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3"/>
              <w:rPr>
                <w:sz w:val="24"/>
                <w:lang w:val="uk-UA"/>
              </w:rPr>
            </w:pPr>
            <w:r w:rsidRPr="0075344D">
              <w:rPr>
                <w:spacing w:val="-2"/>
                <w:sz w:val="24"/>
                <w:lang w:val="uk-UA"/>
              </w:rPr>
              <w:t>1,0</w:t>
            </w:r>
            <w:r w:rsidR="00CC7ABA">
              <w:rPr>
                <w:spacing w:val="-2"/>
                <w:sz w:val="24"/>
                <w:lang w:val="uk-UA"/>
              </w:rPr>
              <w:t>9</w:t>
            </w:r>
            <w:r w:rsidRPr="0075344D">
              <w:rPr>
                <w:spacing w:val="-2"/>
                <w:sz w:val="24"/>
                <w:lang w:val="uk-UA"/>
              </w:rPr>
              <w:t>±0,1</w:t>
            </w:r>
            <w:r w:rsidR="00CC7ABA">
              <w:rPr>
                <w:spacing w:val="-2"/>
                <w:sz w:val="24"/>
                <w:lang w:val="uk-UA"/>
              </w:rPr>
              <w:t>2</w:t>
            </w:r>
            <w:r w:rsidRPr="0075344D">
              <w:rPr>
                <w:spacing w:val="-2"/>
                <w:sz w:val="24"/>
                <w:lang w:val="uk-UA"/>
              </w:rPr>
              <w:t>*</w:t>
            </w:r>
          </w:p>
        </w:tc>
        <w:tc>
          <w:tcPr>
            <w:tcW w:w="141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Pr>
                <w:sz w:val="24"/>
                <w:lang w:val="uk-UA"/>
              </w:rPr>
            </w:pPr>
            <w:r w:rsidRPr="0075344D">
              <w:rPr>
                <w:spacing w:val="-2"/>
                <w:sz w:val="24"/>
                <w:lang w:val="uk-UA"/>
              </w:rPr>
              <w:t>0,8</w:t>
            </w:r>
            <w:r w:rsidR="00CC7ABA">
              <w:rPr>
                <w:spacing w:val="-2"/>
                <w:sz w:val="24"/>
                <w:lang w:val="uk-UA"/>
              </w:rPr>
              <w:t>5</w:t>
            </w:r>
            <w:r w:rsidRPr="0075344D">
              <w:rPr>
                <w:spacing w:val="-2"/>
                <w:sz w:val="24"/>
                <w:lang w:val="uk-UA"/>
              </w:rPr>
              <w:t>±0,1</w:t>
            </w:r>
            <w:r w:rsidR="00CC7ABA">
              <w:rPr>
                <w:spacing w:val="-2"/>
                <w:sz w:val="24"/>
                <w:lang w:val="uk-UA"/>
              </w:rPr>
              <w:t>1</w:t>
            </w:r>
          </w:p>
        </w:tc>
        <w:tc>
          <w:tcPr>
            <w:tcW w:w="1415"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ight="34"/>
              <w:rPr>
                <w:sz w:val="24"/>
                <w:lang w:val="uk-UA"/>
              </w:rPr>
            </w:pPr>
            <w:r w:rsidRPr="0075344D">
              <w:rPr>
                <w:spacing w:val="-2"/>
                <w:sz w:val="24"/>
                <w:lang w:val="uk-UA"/>
              </w:rPr>
              <w:t>0,7</w:t>
            </w:r>
            <w:r w:rsidR="00CC7ABA">
              <w:rPr>
                <w:spacing w:val="-2"/>
                <w:sz w:val="24"/>
                <w:lang w:val="uk-UA"/>
              </w:rPr>
              <w:t>6±0,08</w:t>
            </w:r>
          </w:p>
        </w:tc>
        <w:tc>
          <w:tcPr>
            <w:tcW w:w="1414"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right="193"/>
              <w:jc w:val="right"/>
              <w:rPr>
                <w:sz w:val="24"/>
                <w:lang w:val="uk-UA"/>
              </w:rPr>
            </w:pPr>
            <w:r w:rsidRPr="0075344D">
              <w:rPr>
                <w:spacing w:val="-2"/>
                <w:sz w:val="24"/>
                <w:lang w:val="uk-UA"/>
              </w:rPr>
              <w:t>1,</w:t>
            </w:r>
            <w:r w:rsidR="00CC7ABA">
              <w:rPr>
                <w:spacing w:val="-2"/>
                <w:sz w:val="24"/>
                <w:lang w:val="uk-UA"/>
              </w:rPr>
              <w:t>13</w:t>
            </w:r>
            <w:r w:rsidRPr="0075344D">
              <w:rPr>
                <w:spacing w:val="-2"/>
                <w:sz w:val="24"/>
                <w:lang w:val="uk-UA"/>
              </w:rPr>
              <w:t>±0,2</w:t>
            </w:r>
            <w:r w:rsidR="00CC7ABA">
              <w:rPr>
                <w:spacing w:val="-2"/>
                <w:sz w:val="24"/>
                <w:lang w:val="uk-UA"/>
              </w:rPr>
              <w:t>1</w:t>
            </w:r>
          </w:p>
        </w:tc>
      </w:tr>
      <w:tr w:rsidR="0075344D" w:rsidRPr="0075344D" w:rsidTr="008D5E3F">
        <w:trPr>
          <w:trHeight w:val="827"/>
          <w:jc w:val="right"/>
        </w:trPr>
        <w:tc>
          <w:tcPr>
            <w:tcW w:w="1696"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2" w:right="95" w:hanging="310"/>
              <w:jc w:val="left"/>
              <w:rPr>
                <w:sz w:val="24"/>
                <w:lang w:val="uk-UA"/>
              </w:rPr>
            </w:pPr>
            <w:r w:rsidRPr="0075344D">
              <w:rPr>
                <w:sz w:val="24"/>
                <w:lang w:val="uk-UA"/>
              </w:rPr>
              <w:lastRenderedPageBreak/>
              <w:t>Вітамін</w:t>
            </w:r>
            <w:r w:rsidRPr="0075344D">
              <w:rPr>
                <w:spacing w:val="-15"/>
                <w:sz w:val="24"/>
                <w:lang w:val="uk-UA"/>
              </w:rPr>
              <w:t xml:space="preserve"> </w:t>
            </w:r>
            <w:r w:rsidRPr="0075344D">
              <w:rPr>
                <w:sz w:val="24"/>
                <w:lang w:val="uk-UA"/>
              </w:rPr>
              <w:t xml:space="preserve">С, </w:t>
            </w:r>
            <w:r w:rsidRPr="0075344D">
              <w:rPr>
                <w:spacing w:val="-2"/>
                <w:sz w:val="24"/>
                <w:lang w:val="uk-UA"/>
              </w:rPr>
              <w:t>0,7-1,5</w:t>
            </w:r>
          </w:p>
          <w:p w:rsidR="0075344D" w:rsidRPr="0075344D" w:rsidRDefault="0075344D" w:rsidP="00CC7ABA">
            <w:pPr>
              <w:pStyle w:val="TableParagraph"/>
              <w:spacing w:line="240" w:lineRule="auto"/>
              <w:ind w:left="482" w:right="95"/>
              <w:jc w:val="left"/>
              <w:rPr>
                <w:sz w:val="24"/>
                <w:lang w:val="uk-UA"/>
              </w:rPr>
            </w:pPr>
            <w:r w:rsidRPr="0075344D">
              <w:rPr>
                <w:spacing w:val="-2"/>
                <w:sz w:val="24"/>
                <w:lang w:val="uk-UA"/>
              </w:rPr>
              <w:t>мг/дл</w:t>
            </w:r>
          </w:p>
        </w:tc>
        <w:tc>
          <w:tcPr>
            <w:tcW w:w="127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 w:right="1"/>
              <w:rPr>
                <w:sz w:val="24"/>
                <w:lang w:val="uk-UA"/>
              </w:rPr>
            </w:pPr>
            <w:r w:rsidRPr="0075344D">
              <w:rPr>
                <w:spacing w:val="-2"/>
                <w:sz w:val="24"/>
                <w:lang w:val="uk-UA"/>
              </w:rPr>
              <w:t>1,0</w:t>
            </w:r>
            <w:r w:rsidR="00CC7ABA">
              <w:rPr>
                <w:spacing w:val="-2"/>
                <w:sz w:val="24"/>
                <w:lang w:val="uk-UA"/>
              </w:rPr>
              <w:t>2</w:t>
            </w:r>
            <w:r w:rsidRPr="0075344D">
              <w:rPr>
                <w:spacing w:val="-2"/>
                <w:sz w:val="24"/>
                <w:lang w:val="uk-UA"/>
              </w:rPr>
              <w:t>±0,0</w:t>
            </w:r>
            <w:r w:rsidR="00CC7ABA">
              <w:rPr>
                <w:spacing w:val="-2"/>
                <w:sz w:val="24"/>
                <w:lang w:val="uk-UA"/>
              </w:rPr>
              <w:t>8</w:t>
            </w:r>
          </w:p>
        </w:tc>
        <w:tc>
          <w:tcPr>
            <w:tcW w:w="1418"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right="123"/>
              <w:jc w:val="right"/>
              <w:rPr>
                <w:sz w:val="24"/>
                <w:lang w:val="uk-UA"/>
              </w:rPr>
            </w:pPr>
            <w:r w:rsidRPr="0075344D">
              <w:rPr>
                <w:spacing w:val="-2"/>
                <w:sz w:val="24"/>
                <w:lang w:val="uk-UA"/>
              </w:rPr>
              <w:t>1,5</w:t>
            </w:r>
            <w:r w:rsidR="00CC7ABA">
              <w:rPr>
                <w:spacing w:val="-2"/>
                <w:sz w:val="24"/>
                <w:lang w:val="uk-UA"/>
              </w:rPr>
              <w:t>2</w:t>
            </w:r>
            <w:r w:rsidRPr="0075344D">
              <w:rPr>
                <w:spacing w:val="-2"/>
                <w:sz w:val="24"/>
                <w:lang w:val="uk-UA"/>
              </w:rPr>
              <w:t>±0,0</w:t>
            </w:r>
            <w:r w:rsidR="00CC7ABA">
              <w:rPr>
                <w:spacing w:val="-2"/>
                <w:sz w:val="24"/>
                <w:lang w:val="uk-UA"/>
              </w:rPr>
              <w:t>8</w:t>
            </w:r>
          </w:p>
        </w:tc>
        <w:tc>
          <w:tcPr>
            <w:tcW w:w="1560"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3" w:right="33"/>
              <w:rPr>
                <w:sz w:val="24"/>
                <w:lang w:val="uk-UA"/>
              </w:rPr>
            </w:pPr>
            <w:r w:rsidRPr="0075344D">
              <w:rPr>
                <w:spacing w:val="-2"/>
                <w:sz w:val="24"/>
                <w:lang w:val="uk-UA"/>
              </w:rPr>
              <w:t>1,7</w:t>
            </w:r>
            <w:r w:rsidR="00CC7ABA">
              <w:rPr>
                <w:spacing w:val="-2"/>
                <w:sz w:val="24"/>
                <w:lang w:val="uk-UA"/>
              </w:rPr>
              <w:t>7</w:t>
            </w:r>
            <w:r w:rsidRPr="0075344D">
              <w:rPr>
                <w:spacing w:val="-2"/>
                <w:sz w:val="24"/>
                <w:lang w:val="uk-UA"/>
              </w:rPr>
              <w:t>±0,0</w:t>
            </w:r>
            <w:r w:rsidR="00CC7ABA">
              <w:rPr>
                <w:spacing w:val="-2"/>
                <w:sz w:val="24"/>
                <w:lang w:val="uk-UA"/>
              </w:rPr>
              <w:t>7</w:t>
            </w:r>
            <w:r w:rsidRPr="0075344D">
              <w:rPr>
                <w:spacing w:val="-2"/>
                <w:sz w:val="24"/>
                <w:lang w:val="uk-UA"/>
              </w:rPr>
              <w:t>*</w:t>
            </w:r>
          </w:p>
        </w:tc>
        <w:tc>
          <w:tcPr>
            <w:tcW w:w="141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Pr>
                <w:sz w:val="24"/>
                <w:lang w:val="uk-UA"/>
              </w:rPr>
            </w:pPr>
            <w:r w:rsidRPr="0075344D">
              <w:rPr>
                <w:spacing w:val="-2"/>
                <w:sz w:val="24"/>
                <w:lang w:val="uk-UA"/>
              </w:rPr>
              <w:t>1,0</w:t>
            </w:r>
            <w:r w:rsidR="00CC7ABA">
              <w:rPr>
                <w:spacing w:val="-2"/>
                <w:sz w:val="24"/>
                <w:lang w:val="uk-UA"/>
              </w:rPr>
              <w:t>2</w:t>
            </w:r>
            <w:r w:rsidRPr="0075344D">
              <w:rPr>
                <w:spacing w:val="-2"/>
                <w:sz w:val="24"/>
                <w:lang w:val="uk-UA"/>
              </w:rPr>
              <w:t>±0,1</w:t>
            </w:r>
            <w:r w:rsidR="00CC7ABA">
              <w:rPr>
                <w:spacing w:val="-2"/>
                <w:sz w:val="24"/>
                <w:lang w:val="uk-UA"/>
              </w:rPr>
              <w:t>3</w:t>
            </w:r>
          </w:p>
        </w:tc>
        <w:tc>
          <w:tcPr>
            <w:tcW w:w="1415"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Pr>
                <w:sz w:val="24"/>
                <w:lang w:val="uk-UA"/>
              </w:rPr>
            </w:pPr>
            <w:r w:rsidRPr="0075344D">
              <w:rPr>
                <w:spacing w:val="-2"/>
                <w:sz w:val="24"/>
                <w:lang w:val="uk-UA"/>
              </w:rPr>
              <w:t>1,2</w:t>
            </w:r>
            <w:r w:rsidR="00CC7ABA">
              <w:rPr>
                <w:spacing w:val="-2"/>
                <w:sz w:val="24"/>
                <w:lang w:val="uk-UA"/>
              </w:rPr>
              <w:t>5</w:t>
            </w:r>
            <w:r w:rsidRPr="0075344D">
              <w:rPr>
                <w:spacing w:val="-2"/>
                <w:sz w:val="24"/>
                <w:lang w:val="uk-UA"/>
              </w:rPr>
              <w:t>±0,1</w:t>
            </w:r>
            <w:r w:rsidR="00CC7ABA">
              <w:rPr>
                <w:spacing w:val="-2"/>
                <w:sz w:val="24"/>
                <w:lang w:val="uk-UA"/>
              </w:rPr>
              <w:t>8</w:t>
            </w:r>
          </w:p>
        </w:tc>
        <w:tc>
          <w:tcPr>
            <w:tcW w:w="1414"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right="193"/>
              <w:jc w:val="right"/>
              <w:rPr>
                <w:sz w:val="24"/>
                <w:lang w:val="uk-UA"/>
              </w:rPr>
            </w:pPr>
            <w:r w:rsidRPr="0075344D">
              <w:rPr>
                <w:spacing w:val="-2"/>
                <w:sz w:val="24"/>
                <w:lang w:val="uk-UA"/>
              </w:rPr>
              <w:t>1,0</w:t>
            </w:r>
            <w:r w:rsidR="00CC7ABA">
              <w:rPr>
                <w:spacing w:val="-2"/>
                <w:sz w:val="24"/>
                <w:lang w:val="uk-UA"/>
              </w:rPr>
              <w:t>5</w:t>
            </w:r>
            <w:r w:rsidRPr="0075344D">
              <w:rPr>
                <w:spacing w:val="-2"/>
                <w:sz w:val="24"/>
                <w:lang w:val="uk-UA"/>
              </w:rPr>
              <w:t>±0,2</w:t>
            </w:r>
            <w:r w:rsidR="00CC7ABA">
              <w:rPr>
                <w:spacing w:val="-2"/>
                <w:sz w:val="24"/>
                <w:lang w:val="uk-UA"/>
              </w:rPr>
              <w:t>1</w:t>
            </w:r>
          </w:p>
        </w:tc>
      </w:tr>
      <w:tr w:rsidR="0075344D" w:rsidRPr="0075344D" w:rsidTr="008D5E3F">
        <w:trPr>
          <w:trHeight w:val="827"/>
          <w:jc w:val="right"/>
        </w:trPr>
        <w:tc>
          <w:tcPr>
            <w:tcW w:w="1696"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19" w:right="95"/>
              <w:rPr>
                <w:sz w:val="24"/>
                <w:lang w:val="uk-UA"/>
              </w:rPr>
            </w:pPr>
            <w:r w:rsidRPr="0075344D">
              <w:rPr>
                <w:position w:val="2"/>
                <w:sz w:val="24"/>
                <w:lang w:val="uk-UA"/>
              </w:rPr>
              <w:t>Вітамін</w:t>
            </w:r>
            <w:r w:rsidRPr="0075344D">
              <w:rPr>
                <w:spacing w:val="-15"/>
                <w:position w:val="2"/>
                <w:sz w:val="24"/>
                <w:lang w:val="uk-UA"/>
              </w:rPr>
              <w:t xml:space="preserve"> </w:t>
            </w:r>
            <w:r w:rsidRPr="0075344D">
              <w:rPr>
                <w:position w:val="2"/>
                <w:sz w:val="24"/>
                <w:lang w:val="uk-UA"/>
              </w:rPr>
              <w:t>В</w:t>
            </w:r>
            <w:r w:rsidRPr="0075344D">
              <w:rPr>
                <w:sz w:val="16"/>
                <w:lang w:val="uk-UA"/>
              </w:rPr>
              <w:t>1</w:t>
            </w:r>
            <w:r w:rsidRPr="0075344D">
              <w:rPr>
                <w:position w:val="2"/>
                <w:sz w:val="24"/>
                <w:lang w:val="uk-UA"/>
              </w:rPr>
              <w:t xml:space="preserve">, </w:t>
            </w:r>
            <w:r w:rsidRPr="0075344D">
              <w:rPr>
                <w:spacing w:val="-4"/>
                <w:sz w:val="24"/>
                <w:lang w:val="uk-UA"/>
              </w:rPr>
              <w:t>5-20</w:t>
            </w:r>
          </w:p>
          <w:p w:rsidR="0075344D" w:rsidRPr="0075344D" w:rsidRDefault="0075344D" w:rsidP="00CC7ABA">
            <w:pPr>
              <w:pStyle w:val="TableParagraph"/>
              <w:spacing w:line="240" w:lineRule="auto"/>
              <w:ind w:right="95"/>
              <w:rPr>
                <w:sz w:val="24"/>
                <w:lang w:val="uk-UA"/>
              </w:rPr>
            </w:pPr>
            <w:r w:rsidRPr="0075344D">
              <w:rPr>
                <w:spacing w:val="-2"/>
                <w:sz w:val="24"/>
                <w:lang w:val="uk-UA"/>
              </w:rPr>
              <w:t>нг/мл</w:t>
            </w:r>
          </w:p>
        </w:tc>
        <w:tc>
          <w:tcPr>
            <w:tcW w:w="127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2" w:right="35"/>
              <w:rPr>
                <w:sz w:val="24"/>
                <w:lang w:val="uk-UA"/>
              </w:rPr>
            </w:pPr>
            <w:r w:rsidRPr="0075344D">
              <w:rPr>
                <w:spacing w:val="-2"/>
                <w:sz w:val="24"/>
                <w:lang w:val="uk-UA"/>
              </w:rPr>
              <w:t>6,5</w:t>
            </w:r>
            <w:r w:rsidR="00CC7ABA">
              <w:rPr>
                <w:spacing w:val="-2"/>
                <w:sz w:val="24"/>
                <w:lang w:val="uk-UA"/>
              </w:rPr>
              <w:t>7</w:t>
            </w:r>
            <w:r w:rsidRPr="0075344D">
              <w:rPr>
                <w:spacing w:val="-2"/>
                <w:sz w:val="24"/>
                <w:lang w:val="uk-UA"/>
              </w:rPr>
              <w:t>±0,1</w:t>
            </w:r>
            <w:r w:rsidR="00CC7ABA">
              <w:rPr>
                <w:spacing w:val="-2"/>
                <w:sz w:val="24"/>
                <w:lang w:val="uk-UA"/>
              </w:rPr>
              <w:t>*</w:t>
            </w:r>
          </w:p>
        </w:tc>
        <w:tc>
          <w:tcPr>
            <w:tcW w:w="1418"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right="123"/>
              <w:jc w:val="right"/>
              <w:rPr>
                <w:sz w:val="24"/>
                <w:lang w:val="uk-UA"/>
              </w:rPr>
            </w:pPr>
            <w:r w:rsidRPr="0075344D">
              <w:rPr>
                <w:spacing w:val="-2"/>
                <w:sz w:val="24"/>
                <w:lang w:val="uk-UA"/>
              </w:rPr>
              <w:t>7,2</w:t>
            </w:r>
            <w:r w:rsidR="00CC7ABA">
              <w:rPr>
                <w:spacing w:val="-2"/>
                <w:sz w:val="24"/>
                <w:lang w:val="uk-UA"/>
              </w:rPr>
              <w:t>4</w:t>
            </w:r>
            <w:r w:rsidRPr="0075344D">
              <w:rPr>
                <w:spacing w:val="-2"/>
                <w:sz w:val="24"/>
                <w:lang w:val="uk-UA"/>
              </w:rPr>
              <w:t>±0,1</w:t>
            </w:r>
            <w:r w:rsidR="00CC7ABA">
              <w:rPr>
                <w:spacing w:val="-2"/>
                <w:sz w:val="24"/>
                <w:lang w:val="uk-UA"/>
              </w:rPr>
              <w:t>5</w:t>
            </w:r>
          </w:p>
        </w:tc>
        <w:tc>
          <w:tcPr>
            <w:tcW w:w="1560"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3"/>
              <w:rPr>
                <w:sz w:val="24"/>
                <w:lang w:val="uk-UA"/>
              </w:rPr>
            </w:pPr>
            <w:r w:rsidRPr="0075344D">
              <w:rPr>
                <w:spacing w:val="-2"/>
                <w:sz w:val="24"/>
                <w:lang w:val="uk-UA"/>
              </w:rPr>
              <w:t>8,2</w:t>
            </w:r>
            <w:r w:rsidR="00CC7ABA">
              <w:rPr>
                <w:spacing w:val="-2"/>
                <w:sz w:val="24"/>
                <w:lang w:val="uk-UA"/>
              </w:rPr>
              <w:t>5</w:t>
            </w:r>
            <w:r w:rsidRPr="0075344D">
              <w:rPr>
                <w:spacing w:val="-2"/>
                <w:sz w:val="24"/>
                <w:lang w:val="uk-UA"/>
              </w:rPr>
              <w:t>±0,2</w:t>
            </w:r>
            <w:r w:rsidR="00CC7ABA">
              <w:rPr>
                <w:spacing w:val="-2"/>
                <w:sz w:val="24"/>
                <w:lang w:val="uk-UA"/>
              </w:rPr>
              <w:t>3</w:t>
            </w:r>
            <w:r w:rsidRPr="0075344D">
              <w:rPr>
                <w:spacing w:val="-2"/>
                <w:sz w:val="24"/>
                <w:lang w:val="uk-UA"/>
              </w:rPr>
              <w:t>*</w:t>
            </w:r>
          </w:p>
        </w:tc>
        <w:tc>
          <w:tcPr>
            <w:tcW w:w="1419"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ight="33"/>
              <w:rPr>
                <w:sz w:val="24"/>
                <w:lang w:val="uk-UA"/>
              </w:rPr>
            </w:pPr>
            <w:r w:rsidRPr="0075344D">
              <w:rPr>
                <w:spacing w:val="-2"/>
                <w:sz w:val="24"/>
                <w:lang w:val="uk-UA"/>
              </w:rPr>
              <w:t>7,2</w:t>
            </w:r>
            <w:r w:rsidR="00CC7ABA">
              <w:rPr>
                <w:spacing w:val="-2"/>
                <w:sz w:val="24"/>
                <w:lang w:val="uk-UA"/>
              </w:rPr>
              <w:t>7</w:t>
            </w:r>
            <w:r w:rsidRPr="0075344D">
              <w:rPr>
                <w:spacing w:val="-2"/>
                <w:sz w:val="24"/>
                <w:lang w:val="uk-UA"/>
              </w:rPr>
              <w:t>±0,4</w:t>
            </w:r>
            <w:r w:rsidR="00CC7ABA">
              <w:rPr>
                <w:spacing w:val="-2"/>
                <w:sz w:val="24"/>
                <w:lang w:val="uk-UA"/>
              </w:rPr>
              <w:t>2</w:t>
            </w:r>
          </w:p>
        </w:tc>
        <w:tc>
          <w:tcPr>
            <w:tcW w:w="1415"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40"/>
              <w:rPr>
                <w:sz w:val="24"/>
                <w:lang w:val="uk-UA"/>
              </w:rPr>
            </w:pPr>
            <w:r w:rsidRPr="0075344D">
              <w:rPr>
                <w:spacing w:val="-2"/>
                <w:sz w:val="24"/>
                <w:lang w:val="uk-UA"/>
              </w:rPr>
              <w:t>7,3</w:t>
            </w:r>
            <w:r w:rsidR="00CC7ABA">
              <w:rPr>
                <w:spacing w:val="-2"/>
                <w:sz w:val="24"/>
                <w:lang w:val="uk-UA"/>
              </w:rPr>
              <w:t>8</w:t>
            </w:r>
            <w:r w:rsidRPr="0075344D">
              <w:rPr>
                <w:spacing w:val="-2"/>
                <w:sz w:val="24"/>
                <w:lang w:val="uk-UA"/>
              </w:rPr>
              <w:t>±0,2</w:t>
            </w:r>
            <w:r w:rsidR="00CC7ABA">
              <w:rPr>
                <w:spacing w:val="-2"/>
                <w:sz w:val="24"/>
                <w:lang w:val="uk-UA"/>
              </w:rPr>
              <w:t>7</w:t>
            </w:r>
          </w:p>
        </w:tc>
        <w:tc>
          <w:tcPr>
            <w:tcW w:w="1414" w:type="dxa"/>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right="193"/>
              <w:jc w:val="right"/>
              <w:rPr>
                <w:sz w:val="24"/>
                <w:lang w:val="uk-UA"/>
              </w:rPr>
            </w:pPr>
            <w:r w:rsidRPr="0075344D">
              <w:rPr>
                <w:spacing w:val="-2"/>
                <w:sz w:val="24"/>
                <w:lang w:val="uk-UA"/>
              </w:rPr>
              <w:t>7,4</w:t>
            </w:r>
            <w:r w:rsidR="00CC7ABA">
              <w:rPr>
                <w:spacing w:val="-2"/>
                <w:sz w:val="24"/>
                <w:lang w:val="uk-UA"/>
              </w:rPr>
              <w:t>5</w:t>
            </w:r>
            <w:r w:rsidRPr="0075344D">
              <w:rPr>
                <w:spacing w:val="-2"/>
                <w:sz w:val="24"/>
                <w:lang w:val="uk-UA"/>
              </w:rPr>
              <w:t>±0,4</w:t>
            </w:r>
            <w:r w:rsidR="00CC7ABA">
              <w:rPr>
                <w:spacing w:val="-2"/>
                <w:sz w:val="24"/>
                <w:lang w:val="uk-UA"/>
              </w:rPr>
              <w:t>2</w:t>
            </w:r>
          </w:p>
        </w:tc>
      </w:tr>
      <w:tr w:rsidR="0075344D" w:rsidRPr="0075344D" w:rsidTr="008D5E3F">
        <w:trPr>
          <w:trHeight w:val="328"/>
          <w:jc w:val="right"/>
        </w:trPr>
        <w:tc>
          <w:tcPr>
            <w:tcW w:w="10201" w:type="dxa"/>
            <w:gridSpan w:val="7"/>
            <w:tcBorders>
              <w:top w:val="single" w:sz="4" w:space="0" w:color="000000"/>
              <w:left w:val="single" w:sz="4" w:space="0" w:color="000000"/>
              <w:bottom w:val="single" w:sz="4" w:space="0" w:color="000000"/>
              <w:right w:val="single" w:sz="4" w:space="0" w:color="000000"/>
            </w:tcBorders>
          </w:tcPr>
          <w:p w:rsidR="0075344D" w:rsidRPr="0075344D" w:rsidRDefault="0075344D" w:rsidP="00CC7ABA">
            <w:pPr>
              <w:pStyle w:val="TableParagraph"/>
              <w:spacing w:line="240" w:lineRule="auto"/>
              <w:ind w:left="107"/>
              <w:jc w:val="left"/>
              <w:rPr>
                <w:sz w:val="24"/>
                <w:lang w:val="uk-UA"/>
              </w:rPr>
            </w:pPr>
            <w:r w:rsidRPr="0075344D">
              <w:rPr>
                <w:sz w:val="24"/>
                <w:lang w:val="uk-UA"/>
              </w:rPr>
              <w:t xml:space="preserve">Примітка - * p≤0,05 </w:t>
            </w:r>
            <w:r w:rsidR="00CC7ABA">
              <w:rPr>
                <w:sz w:val="24"/>
                <w:lang w:val="uk-UA"/>
              </w:rPr>
              <w:t xml:space="preserve">в </w:t>
            </w:r>
            <w:r w:rsidRPr="0075344D">
              <w:rPr>
                <w:sz w:val="24"/>
                <w:lang w:val="uk-UA"/>
              </w:rPr>
              <w:t>порівнян</w:t>
            </w:r>
            <w:r w:rsidR="00CC7ABA">
              <w:rPr>
                <w:sz w:val="24"/>
                <w:lang w:val="uk-UA"/>
              </w:rPr>
              <w:t>ні зі значеннями до прийому напою</w:t>
            </w:r>
          </w:p>
        </w:tc>
      </w:tr>
    </w:tbl>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Щоденний прийом вітамінного напою визначив позитивну динаміку показників забезпеченості вітамінами-антиоксидантами організму спортсменів-</w:t>
      </w:r>
      <w:r w:rsidR="00844713">
        <w:rPr>
          <w:bCs/>
          <w:sz w:val="28"/>
          <w:szCs w:val="28"/>
          <w:lang w:val="uk-UA"/>
        </w:rPr>
        <w:t>дзюдоїстів</w:t>
      </w:r>
      <w:r>
        <w:rPr>
          <w:bCs/>
          <w:sz w:val="28"/>
          <w:szCs w:val="28"/>
          <w:lang w:val="uk-UA"/>
        </w:rPr>
        <w:t xml:space="preserve">. Вміст вітаміну А у крові спортсменів </w:t>
      </w:r>
      <w:r w:rsidR="0075344D">
        <w:rPr>
          <w:bCs/>
          <w:sz w:val="28"/>
          <w:szCs w:val="28"/>
          <w:lang w:val="uk-UA"/>
        </w:rPr>
        <w:t>основної</w:t>
      </w:r>
      <w:r>
        <w:rPr>
          <w:bCs/>
          <w:sz w:val="28"/>
          <w:szCs w:val="28"/>
          <w:lang w:val="uk-UA"/>
        </w:rPr>
        <w:t xml:space="preserve"> групи, які приймали напій протягом 10 днів, підвищився на 17%, а після 20 днів прийому рівень вітаміну достовірно підвищився на 30%. Тоді як у контрольній групі зміни середніх величин, що характеризують забезпеченість організму вітаміном А, не були достовірними.</w:t>
      </w:r>
    </w:p>
    <w:p w:rsidR="00B45990" w:rsidRDefault="00D95371">
      <w:pPr>
        <w:spacing w:line="360" w:lineRule="auto"/>
        <w:ind w:firstLine="709"/>
        <w:jc w:val="both"/>
        <w:rPr>
          <w:bCs/>
          <w:sz w:val="28"/>
          <w:szCs w:val="28"/>
          <w:lang w:val="uk-UA"/>
        </w:rPr>
      </w:pPr>
      <w:r>
        <w:rPr>
          <w:bCs/>
          <w:sz w:val="28"/>
          <w:szCs w:val="28"/>
          <w:lang w:val="uk-UA"/>
        </w:rPr>
        <w:t>Щоденний прийом вітамінного напою значно підвищував рівень вітаміну Е в крові спортсменів як на 10-й, так і на 20-й день дослідження. Після 10-денного прийому напою рівень вітаміну Е у крові спортсменів-</w:t>
      </w:r>
      <w:r w:rsidR="00844713">
        <w:rPr>
          <w:bCs/>
          <w:sz w:val="28"/>
          <w:szCs w:val="28"/>
          <w:lang w:val="uk-UA"/>
        </w:rPr>
        <w:t>дзюдоїстів</w:t>
      </w:r>
      <w:r>
        <w:rPr>
          <w:bCs/>
          <w:sz w:val="28"/>
          <w:szCs w:val="28"/>
          <w:lang w:val="uk-UA"/>
        </w:rPr>
        <w:t xml:space="preserve"> підвищився на 33%, а після 20-денного прийому – на 52% (p≤0,05). У </w:t>
      </w:r>
      <w:r w:rsidR="00584434">
        <w:rPr>
          <w:bCs/>
          <w:sz w:val="28"/>
          <w:szCs w:val="28"/>
          <w:lang w:val="uk-UA"/>
        </w:rPr>
        <w:t xml:space="preserve">контрольній групі спортсменів </w:t>
      </w:r>
      <w:r>
        <w:rPr>
          <w:bCs/>
          <w:sz w:val="28"/>
          <w:szCs w:val="28"/>
          <w:lang w:val="uk-UA"/>
        </w:rPr>
        <w:t>середні значення вітаміну Е у крові відповідали загальноприйнятим нормативам. Однак у 1-й день дослідження гіповітаміноз Е виявили у 56%, через 10 днів – у 27%, через 20 днів – у 20% з числа обстежених нами спортсменів.</w:t>
      </w:r>
    </w:p>
    <w:p w:rsidR="00B45990" w:rsidRDefault="00D95371">
      <w:pPr>
        <w:spacing w:line="360" w:lineRule="auto"/>
        <w:ind w:firstLine="709"/>
        <w:jc w:val="both"/>
        <w:rPr>
          <w:bCs/>
          <w:sz w:val="28"/>
          <w:szCs w:val="28"/>
          <w:lang w:val="uk-UA"/>
        </w:rPr>
      </w:pPr>
      <w:r>
        <w:rPr>
          <w:bCs/>
          <w:sz w:val="28"/>
          <w:szCs w:val="28"/>
          <w:lang w:val="uk-UA"/>
        </w:rPr>
        <w:t xml:space="preserve">Середній рівень вітаміну С як в експериментальній, так і контрольній групі відповідав нормі. Разом з тим до прийому вітамінного напою у 24% спортсменів </w:t>
      </w:r>
      <w:r w:rsidR="0075344D">
        <w:rPr>
          <w:bCs/>
          <w:sz w:val="28"/>
          <w:szCs w:val="28"/>
          <w:lang w:val="uk-UA"/>
        </w:rPr>
        <w:t>основної</w:t>
      </w:r>
      <w:r>
        <w:rPr>
          <w:bCs/>
          <w:sz w:val="28"/>
          <w:szCs w:val="28"/>
          <w:lang w:val="uk-UA"/>
        </w:rPr>
        <w:t xml:space="preserve"> групи і у 39% спортсменів контрольної групи був нижчим за норму. Після 10-денного прийому вітамінного напою середній рівень аскорбінової кислоти у крові спортсменів </w:t>
      </w:r>
      <w:r w:rsidR="0075344D">
        <w:rPr>
          <w:bCs/>
          <w:sz w:val="28"/>
          <w:szCs w:val="28"/>
          <w:lang w:val="uk-UA"/>
        </w:rPr>
        <w:t>основної</w:t>
      </w:r>
      <w:r>
        <w:rPr>
          <w:bCs/>
          <w:sz w:val="28"/>
          <w:szCs w:val="28"/>
          <w:lang w:val="uk-UA"/>
        </w:rPr>
        <w:t xml:space="preserve"> групи підвищився на 33%, після 20 днів – на 57% проти початковими показниками. А в контрольній групі відмічені коливання середнього значення вітаміну С у крові: через 10 днів дослідження концентрація аскорбінової кислоти у </w:t>
      </w:r>
      <w:r>
        <w:rPr>
          <w:bCs/>
          <w:sz w:val="28"/>
          <w:szCs w:val="28"/>
          <w:lang w:val="uk-UA"/>
        </w:rPr>
        <w:lastRenderedPageBreak/>
        <w:t>сироватці крові спортсменів збільшилася на 19%, а через 20 днів – зменшилась на 16% порівняно зі значеннями 10 денного прийому та фактично відповідала середньому значенню на початку дослідження.</w:t>
      </w:r>
    </w:p>
    <w:p w:rsidR="00B45990" w:rsidRDefault="00D95371">
      <w:pPr>
        <w:spacing w:line="360" w:lineRule="auto"/>
        <w:ind w:firstLine="709"/>
        <w:jc w:val="both"/>
        <w:rPr>
          <w:bCs/>
          <w:sz w:val="28"/>
          <w:szCs w:val="28"/>
          <w:lang w:val="uk-UA"/>
        </w:rPr>
      </w:pPr>
      <w:r>
        <w:rPr>
          <w:bCs/>
          <w:sz w:val="28"/>
          <w:szCs w:val="28"/>
          <w:lang w:val="uk-UA"/>
        </w:rPr>
        <w:t>Середній рівень вітаміну В</w:t>
      </w:r>
      <w:r w:rsidRPr="00584434">
        <w:rPr>
          <w:bCs/>
          <w:sz w:val="28"/>
          <w:szCs w:val="28"/>
          <w:vertAlign w:val="subscript"/>
          <w:lang w:val="uk-UA"/>
        </w:rPr>
        <w:t>1</w:t>
      </w:r>
      <w:r>
        <w:rPr>
          <w:bCs/>
          <w:sz w:val="28"/>
          <w:szCs w:val="28"/>
          <w:lang w:val="uk-UA"/>
        </w:rPr>
        <w:t xml:space="preserve"> в </w:t>
      </w:r>
      <w:r w:rsidR="00584434">
        <w:rPr>
          <w:bCs/>
          <w:sz w:val="28"/>
          <w:szCs w:val="28"/>
          <w:lang w:val="uk-UA"/>
        </w:rPr>
        <w:t>основній</w:t>
      </w:r>
      <w:r>
        <w:rPr>
          <w:bCs/>
          <w:sz w:val="28"/>
          <w:szCs w:val="28"/>
          <w:lang w:val="uk-UA"/>
        </w:rPr>
        <w:t xml:space="preserve"> групі спортсменів після 20-денного прийому підвищився на 20% (p≤0,05) порівняно зі значеннями до прийому напою. Тоді як середній рівень вітаміну В</w:t>
      </w:r>
      <w:r w:rsidRPr="00584434">
        <w:rPr>
          <w:bCs/>
          <w:sz w:val="28"/>
          <w:szCs w:val="28"/>
          <w:vertAlign w:val="subscript"/>
          <w:lang w:val="uk-UA"/>
        </w:rPr>
        <w:t>1</w:t>
      </w:r>
      <w:r>
        <w:rPr>
          <w:bCs/>
          <w:sz w:val="28"/>
          <w:szCs w:val="28"/>
          <w:lang w:val="uk-UA"/>
        </w:rPr>
        <w:t xml:space="preserve"> у крові контрольної групи спортсменів фактично не змінився.</w:t>
      </w:r>
    </w:p>
    <w:p w:rsidR="00B45990" w:rsidRDefault="00D95371">
      <w:pPr>
        <w:spacing w:line="360" w:lineRule="auto"/>
        <w:ind w:firstLine="709"/>
        <w:jc w:val="both"/>
        <w:rPr>
          <w:bCs/>
          <w:sz w:val="28"/>
          <w:szCs w:val="28"/>
          <w:lang w:val="uk-UA"/>
        </w:rPr>
      </w:pPr>
      <w:r>
        <w:rPr>
          <w:bCs/>
          <w:sz w:val="28"/>
          <w:szCs w:val="28"/>
          <w:lang w:val="uk-UA"/>
        </w:rPr>
        <w:t>У зв'язку з тим, що вибірка була невеликою, ми застосували непараметричні методи дослідження. Дисперсійний аналіз показав статистично достовірне збільшення концентрації вітамінів А, Е, С та В</w:t>
      </w:r>
      <w:r w:rsidRPr="007A3735">
        <w:rPr>
          <w:bCs/>
          <w:sz w:val="28"/>
          <w:szCs w:val="28"/>
          <w:vertAlign w:val="subscript"/>
          <w:lang w:val="uk-UA"/>
        </w:rPr>
        <w:t>1</w:t>
      </w:r>
      <w:r>
        <w:rPr>
          <w:bCs/>
          <w:sz w:val="28"/>
          <w:szCs w:val="28"/>
          <w:lang w:val="uk-UA"/>
        </w:rPr>
        <w:t xml:space="preserve"> у сироватці крові спортсменів під впливом вітамінно-мінерального комплексу вже на 11 день прийому (χ2=0,000*). Крім того, критерій Манна-Уітні показує достовірну різницю між двома групами до кінця спостереження (А - 0,049 *; Е - 0,004 *; С - 0,000 *; В1 - 0,047 *).</w:t>
      </w:r>
    </w:p>
    <w:p w:rsidR="00B45990" w:rsidRDefault="00D95371">
      <w:pPr>
        <w:spacing w:line="360" w:lineRule="auto"/>
        <w:ind w:firstLine="709"/>
        <w:jc w:val="both"/>
        <w:rPr>
          <w:bCs/>
          <w:sz w:val="28"/>
          <w:szCs w:val="28"/>
          <w:lang w:val="uk-UA"/>
        </w:rPr>
      </w:pPr>
      <w:r>
        <w:rPr>
          <w:bCs/>
          <w:sz w:val="28"/>
          <w:szCs w:val="28"/>
          <w:lang w:val="uk-UA"/>
        </w:rPr>
        <w:t xml:space="preserve">У таблиці </w:t>
      </w:r>
      <w:r w:rsidR="009C0F49">
        <w:rPr>
          <w:bCs/>
          <w:sz w:val="28"/>
          <w:szCs w:val="28"/>
          <w:lang w:val="uk-UA"/>
        </w:rPr>
        <w:t>3.</w:t>
      </w:r>
      <w:r>
        <w:rPr>
          <w:bCs/>
          <w:sz w:val="28"/>
          <w:szCs w:val="28"/>
          <w:lang w:val="uk-UA"/>
        </w:rPr>
        <w:t>6 наведено дані стану антиоксидантної системи у спортсменів до та після прийому вітамінного напою.</w:t>
      </w:r>
    </w:p>
    <w:p w:rsidR="00584434" w:rsidRPr="00584434" w:rsidRDefault="00D95371" w:rsidP="00584434">
      <w:pPr>
        <w:spacing w:line="360" w:lineRule="auto"/>
        <w:ind w:firstLine="709"/>
        <w:jc w:val="right"/>
        <w:rPr>
          <w:bCs/>
          <w:i/>
          <w:sz w:val="28"/>
          <w:szCs w:val="28"/>
          <w:lang w:val="uk-UA"/>
        </w:rPr>
      </w:pPr>
      <w:r w:rsidRPr="00584434">
        <w:rPr>
          <w:bCs/>
          <w:i/>
          <w:sz w:val="28"/>
          <w:szCs w:val="28"/>
          <w:lang w:val="uk-UA"/>
        </w:rPr>
        <w:t>Таблиця</w:t>
      </w:r>
      <w:r w:rsidR="009C0F49">
        <w:rPr>
          <w:bCs/>
          <w:i/>
          <w:sz w:val="28"/>
          <w:szCs w:val="28"/>
          <w:lang w:val="uk-UA"/>
        </w:rPr>
        <w:t xml:space="preserve"> 3.</w:t>
      </w:r>
      <w:r w:rsidRPr="00584434">
        <w:rPr>
          <w:bCs/>
          <w:i/>
          <w:sz w:val="28"/>
          <w:szCs w:val="28"/>
          <w:lang w:val="uk-UA"/>
        </w:rPr>
        <w:t>6</w:t>
      </w:r>
    </w:p>
    <w:p w:rsidR="00B45990" w:rsidRPr="00584434" w:rsidRDefault="00D95371" w:rsidP="00584434">
      <w:pPr>
        <w:spacing w:line="360" w:lineRule="auto"/>
        <w:ind w:firstLine="709"/>
        <w:jc w:val="center"/>
        <w:rPr>
          <w:bCs/>
          <w:i/>
          <w:sz w:val="28"/>
          <w:szCs w:val="28"/>
          <w:lang w:val="uk-UA"/>
        </w:rPr>
      </w:pPr>
      <w:r w:rsidRPr="00584434">
        <w:rPr>
          <w:bCs/>
          <w:i/>
          <w:sz w:val="28"/>
          <w:szCs w:val="28"/>
          <w:lang w:val="uk-UA"/>
        </w:rPr>
        <w:t>Показники антиоксидантного захисту організму спортсменів-дзюдоїстів до та після прийому вітамінно-мінерального комплексу</w:t>
      </w:r>
    </w:p>
    <w:tbl>
      <w:tblPr>
        <w:tblW w:w="9269" w:type="dxa"/>
        <w:tblInd w:w="2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39"/>
        <w:gridCol w:w="1251"/>
        <w:gridCol w:w="1276"/>
        <w:gridCol w:w="1466"/>
        <w:gridCol w:w="1227"/>
        <w:gridCol w:w="1134"/>
        <w:gridCol w:w="1276"/>
      </w:tblGrid>
      <w:tr w:rsidR="00584434" w:rsidTr="00584434">
        <w:trPr>
          <w:trHeight w:val="392"/>
        </w:trPr>
        <w:tc>
          <w:tcPr>
            <w:tcW w:w="1639" w:type="dxa"/>
            <w:vMerge w:val="restart"/>
            <w:tcBorders>
              <w:left w:val="single" w:sz="4" w:space="0" w:color="000000"/>
              <w:bottom w:val="single" w:sz="4" w:space="0" w:color="000000"/>
              <w:right w:val="single" w:sz="4" w:space="0" w:color="000000"/>
            </w:tcBorders>
          </w:tcPr>
          <w:p w:rsidR="00584434" w:rsidRPr="00584434" w:rsidRDefault="00584434" w:rsidP="00584434">
            <w:pPr>
              <w:pStyle w:val="TableParagraph"/>
              <w:jc w:val="left"/>
              <w:rPr>
                <w:lang w:val="uk-UA"/>
              </w:rPr>
            </w:pPr>
            <w:r>
              <w:rPr>
                <w:lang w:val="uk-UA"/>
              </w:rPr>
              <w:t xml:space="preserve">  Показник</w:t>
            </w:r>
          </w:p>
        </w:tc>
        <w:tc>
          <w:tcPr>
            <w:tcW w:w="3993" w:type="dxa"/>
            <w:gridSpan w:val="3"/>
            <w:tcBorders>
              <w:left w:val="single" w:sz="4" w:space="0" w:color="000000"/>
              <w:bottom w:val="nil"/>
            </w:tcBorders>
          </w:tcPr>
          <w:p w:rsidR="00584434" w:rsidRPr="0075344D" w:rsidRDefault="00584434" w:rsidP="00584434">
            <w:pPr>
              <w:pStyle w:val="TableParagraph"/>
              <w:spacing w:line="240" w:lineRule="auto"/>
              <w:ind w:left="1867" w:right="787" w:hanging="1867"/>
              <w:rPr>
                <w:sz w:val="24"/>
                <w:lang w:val="uk-UA"/>
              </w:rPr>
            </w:pPr>
            <w:r w:rsidRPr="0075344D">
              <w:rPr>
                <w:sz w:val="24"/>
                <w:lang w:val="uk-UA"/>
              </w:rPr>
              <w:t>Основна група</w:t>
            </w:r>
            <w:r>
              <w:rPr>
                <w:sz w:val="24"/>
                <w:lang w:val="uk-UA"/>
              </w:rPr>
              <w:t xml:space="preserve"> </w:t>
            </w:r>
            <w:r w:rsidRPr="0075344D">
              <w:rPr>
                <w:spacing w:val="-2"/>
                <w:sz w:val="24"/>
                <w:lang w:val="uk-UA"/>
              </w:rPr>
              <w:t>(n=6)</w:t>
            </w:r>
          </w:p>
        </w:tc>
        <w:tc>
          <w:tcPr>
            <w:tcW w:w="3637" w:type="dxa"/>
            <w:gridSpan w:val="3"/>
            <w:tcBorders>
              <w:bottom w:val="nil"/>
            </w:tcBorders>
          </w:tcPr>
          <w:p w:rsidR="00584434" w:rsidRPr="0075344D" w:rsidRDefault="00584434" w:rsidP="00584434">
            <w:pPr>
              <w:pStyle w:val="TableParagraph"/>
              <w:spacing w:line="240" w:lineRule="auto"/>
              <w:ind w:left="2138" w:right="734" w:hanging="1867"/>
              <w:rPr>
                <w:sz w:val="24"/>
                <w:lang w:val="uk-UA"/>
              </w:rPr>
            </w:pPr>
            <w:r w:rsidRPr="0075344D">
              <w:rPr>
                <w:sz w:val="24"/>
                <w:lang w:val="uk-UA"/>
              </w:rPr>
              <w:t>Контрольна</w:t>
            </w:r>
            <w:r w:rsidRPr="0075344D">
              <w:rPr>
                <w:spacing w:val="-15"/>
                <w:sz w:val="24"/>
                <w:lang w:val="uk-UA"/>
              </w:rPr>
              <w:t xml:space="preserve"> </w:t>
            </w:r>
            <w:r w:rsidRPr="0075344D">
              <w:rPr>
                <w:sz w:val="24"/>
                <w:lang w:val="uk-UA"/>
              </w:rPr>
              <w:t xml:space="preserve">група </w:t>
            </w:r>
            <w:r w:rsidRPr="0075344D">
              <w:rPr>
                <w:spacing w:val="-2"/>
                <w:sz w:val="24"/>
                <w:lang w:val="uk-UA"/>
              </w:rPr>
              <w:t>(n=6)</w:t>
            </w:r>
          </w:p>
        </w:tc>
      </w:tr>
      <w:tr w:rsidR="00584434" w:rsidTr="00584434">
        <w:trPr>
          <w:trHeight w:val="381"/>
        </w:trPr>
        <w:tc>
          <w:tcPr>
            <w:tcW w:w="1639" w:type="dxa"/>
            <w:vMerge/>
            <w:tcBorders>
              <w:top w:val="nil"/>
              <w:left w:val="single" w:sz="4" w:space="0" w:color="000000"/>
              <w:bottom w:val="single" w:sz="4" w:space="0" w:color="000000"/>
              <w:right w:val="single" w:sz="4" w:space="0" w:color="000000"/>
            </w:tcBorders>
          </w:tcPr>
          <w:p w:rsidR="00584434" w:rsidRDefault="00584434">
            <w:pPr>
              <w:rPr>
                <w:sz w:val="2"/>
                <w:szCs w:val="2"/>
              </w:rPr>
            </w:pPr>
          </w:p>
        </w:tc>
        <w:tc>
          <w:tcPr>
            <w:tcW w:w="1251" w:type="dxa"/>
            <w:tcBorders>
              <w:left w:val="single" w:sz="4" w:space="0" w:color="000000"/>
              <w:bottom w:val="single" w:sz="4" w:space="0" w:color="000000"/>
            </w:tcBorders>
          </w:tcPr>
          <w:p w:rsidR="00584434" w:rsidRDefault="00584434">
            <w:pPr>
              <w:pStyle w:val="TableParagraph"/>
              <w:spacing w:before="42"/>
              <w:ind w:left="112"/>
              <w:jc w:val="left"/>
              <w:rPr>
                <w:sz w:val="24"/>
              </w:rPr>
            </w:pPr>
            <w:r>
              <w:rPr>
                <w:sz w:val="24"/>
              </w:rPr>
              <w:t>1-й</w:t>
            </w:r>
            <w:r>
              <w:rPr>
                <w:spacing w:val="-1"/>
                <w:sz w:val="24"/>
              </w:rPr>
              <w:t xml:space="preserve"> </w:t>
            </w:r>
            <w:r>
              <w:rPr>
                <w:spacing w:val="-4"/>
                <w:sz w:val="24"/>
              </w:rPr>
              <w:t>день</w:t>
            </w:r>
          </w:p>
        </w:tc>
        <w:tc>
          <w:tcPr>
            <w:tcW w:w="1276" w:type="dxa"/>
            <w:tcBorders>
              <w:bottom w:val="single" w:sz="4" w:space="0" w:color="000000"/>
            </w:tcBorders>
          </w:tcPr>
          <w:p w:rsidR="00584434" w:rsidRDefault="00584434">
            <w:pPr>
              <w:pStyle w:val="TableParagraph"/>
              <w:spacing w:before="42"/>
              <w:ind w:left="14"/>
              <w:rPr>
                <w:sz w:val="24"/>
              </w:rPr>
            </w:pPr>
            <w:r>
              <w:rPr>
                <w:sz w:val="24"/>
              </w:rPr>
              <w:t>10-й</w:t>
            </w:r>
            <w:r>
              <w:rPr>
                <w:spacing w:val="-1"/>
                <w:sz w:val="24"/>
              </w:rPr>
              <w:t xml:space="preserve"> </w:t>
            </w:r>
            <w:r>
              <w:rPr>
                <w:spacing w:val="-4"/>
                <w:sz w:val="24"/>
              </w:rPr>
              <w:t>день</w:t>
            </w:r>
          </w:p>
        </w:tc>
        <w:tc>
          <w:tcPr>
            <w:tcW w:w="1466" w:type="dxa"/>
            <w:tcBorders>
              <w:bottom w:val="single" w:sz="4" w:space="0" w:color="000000"/>
            </w:tcBorders>
          </w:tcPr>
          <w:p w:rsidR="00584434" w:rsidRDefault="00584434">
            <w:pPr>
              <w:pStyle w:val="TableParagraph"/>
              <w:spacing w:before="42"/>
              <w:ind w:left="41"/>
              <w:rPr>
                <w:sz w:val="24"/>
              </w:rPr>
            </w:pPr>
            <w:r>
              <w:rPr>
                <w:sz w:val="24"/>
              </w:rPr>
              <w:t>20-й</w:t>
            </w:r>
            <w:r>
              <w:rPr>
                <w:spacing w:val="-1"/>
                <w:sz w:val="24"/>
              </w:rPr>
              <w:t xml:space="preserve"> </w:t>
            </w:r>
            <w:r>
              <w:rPr>
                <w:spacing w:val="-4"/>
                <w:sz w:val="24"/>
              </w:rPr>
              <w:t>день</w:t>
            </w:r>
          </w:p>
        </w:tc>
        <w:tc>
          <w:tcPr>
            <w:tcW w:w="1227" w:type="dxa"/>
            <w:tcBorders>
              <w:bottom w:val="single" w:sz="4" w:space="0" w:color="000000"/>
            </w:tcBorders>
          </w:tcPr>
          <w:p w:rsidR="00584434" w:rsidRDefault="00584434">
            <w:pPr>
              <w:pStyle w:val="TableParagraph"/>
              <w:spacing w:before="42"/>
              <w:ind w:right="367"/>
              <w:jc w:val="right"/>
              <w:rPr>
                <w:sz w:val="24"/>
              </w:rPr>
            </w:pPr>
            <w:r>
              <w:rPr>
                <w:sz w:val="24"/>
              </w:rPr>
              <w:t xml:space="preserve">1-й </w:t>
            </w:r>
            <w:r>
              <w:rPr>
                <w:spacing w:val="-4"/>
                <w:sz w:val="24"/>
              </w:rPr>
              <w:t>день</w:t>
            </w:r>
          </w:p>
        </w:tc>
        <w:tc>
          <w:tcPr>
            <w:tcW w:w="1134" w:type="dxa"/>
            <w:tcBorders>
              <w:bottom w:val="single" w:sz="4" w:space="0" w:color="000000"/>
            </w:tcBorders>
          </w:tcPr>
          <w:p w:rsidR="00584434" w:rsidRDefault="00584434">
            <w:pPr>
              <w:pStyle w:val="TableParagraph"/>
              <w:spacing w:before="42"/>
              <w:ind w:left="14" w:right="2"/>
              <w:rPr>
                <w:sz w:val="24"/>
              </w:rPr>
            </w:pPr>
            <w:r>
              <w:rPr>
                <w:sz w:val="24"/>
              </w:rPr>
              <w:t>10-й</w:t>
            </w:r>
            <w:r>
              <w:rPr>
                <w:spacing w:val="-1"/>
                <w:sz w:val="24"/>
              </w:rPr>
              <w:t xml:space="preserve"> </w:t>
            </w:r>
            <w:r>
              <w:rPr>
                <w:spacing w:val="-4"/>
                <w:sz w:val="24"/>
              </w:rPr>
              <w:t>день</w:t>
            </w:r>
          </w:p>
        </w:tc>
        <w:tc>
          <w:tcPr>
            <w:tcW w:w="1276" w:type="dxa"/>
            <w:tcBorders>
              <w:bottom w:val="single" w:sz="4" w:space="0" w:color="000000"/>
            </w:tcBorders>
          </w:tcPr>
          <w:p w:rsidR="00584434" w:rsidRDefault="00584434" w:rsidP="00584434">
            <w:pPr>
              <w:pStyle w:val="TableParagraph"/>
              <w:spacing w:before="42"/>
              <w:ind w:left="2" w:right="-44"/>
              <w:rPr>
                <w:sz w:val="24"/>
              </w:rPr>
            </w:pPr>
            <w:r>
              <w:rPr>
                <w:sz w:val="24"/>
              </w:rPr>
              <w:t>20-й</w:t>
            </w:r>
            <w:r>
              <w:rPr>
                <w:spacing w:val="-1"/>
                <w:sz w:val="24"/>
              </w:rPr>
              <w:t xml:space="preserve"> </w:t>
            </w:r>
            <w:r>
              <w:rPr>
                <w:spacing w:val="-4"/>
                <w:sz w:val="24"/>
              </w:rPr>
              <w:t>день</w:t>
            </w:r>
          </w:p>
        </w:tc>
      </w:tr>
      <w:tr w:rsidR="00584434" w:rsidTr="00584434">
        <w:trPr>
          <w:trHeight w:val="307"/>
        </w:trPr>
        <w:tc>
          <w:tcPr>
            <w:tcW w:w="1639" w:type="dxa"/>
            <w:tcBorders>
              <w:top w:val="single" w:sz="4" w:space="0" w:color="000000"/>
              <w:left w:val="single" w:sz="4" w:space="0" w:color="000000"/>
              <w:bottom w:val="nil"/>
              <w:right w:val="single" w:sz="4" w:space="0" w:color="000000"/>
            </w:tcBorders>
          </w:tcPr>
          <w:p w:rsidR="00584434" w:rsidRDefault="00584434">
            <w:pPr>
              <w:pStyle w:val="TableParagraph"/>
              <w:spacing w:before="26" w:line="261" w:lineRule="exact"/>
              <w:ind w:left="11" w:right="4"/>
              <w:rPr>
                <w:sz w:val="24"/>
              </w:rPr>
            </w:pPr>
            <w:r>
              <w:rPr>
                <w:spacing w:val="-2"/>
                <w:sz w:val="24"/>
              </w:rPr>
              <w:t>НМАО,</w:t>
            </w:r>
          </w:p>
        </w:tc>
        <w:tc>
          <w:tcPr>
            <w:tcW w:w="1251"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6" w:line="261" w:lineRule="exact"/>
              <w:ind w:left="400"/>
              <w:jc w:val="left"/>
              <w:rPr>
                <w:sz w:val="24"/>
                <w:lang w:val="uk-UA"/>
              </w:rPr>
            </w:pPr>
            <w:r>
              <w:rPr>
                <w:spacing w:val="-2"/>
                <w:sz w:val="24"/>
              </w:rPr>
              <w:t>0,06</w:t>
            </w:r>
            <w:r w:rsidR="009C76D8">
              <w:rPr>
                <w:spacing w:val="-2"/>
                <w:sz w:val="24"/>
                <w:lang w:val="uk-UA"/>
              </w:rPr>
              <w:t>6</w:t>
            </w:r>
          </w:p>
        </w:tc>
        <w:tc>
          <w:tcPr>
            <w:tcW w:w="1276"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6" w:line="261" w:lineRule="exact"/>
              <w:ind w:left="14" w:right="4"/>
              <w:rPr>
                <w:sz w:val="24"/>
                <w:lang w:val="uk-UA"/>
              </w:rPr>
            </w:pPr>
            <w:r>
              <w:rPr>
                <w:spacing w:val="-2"/>
                <w:sz w:val="24"/>
              </w:rPr>
              <w:t>0,09</w:t>
            </w:r>
            <w:r w:rsidR="009C76D8">
              <w:rPr>
                <w:spacing w:val="-2"/>
                <w:sz w:val="24"/>
                <w:lang w:val="uk-UA"/>
              </w:rPr>
              <w:t>7</w:t>
            </w:r>
          </w:p>
        </w:tc>
        <w:tc>
          <w:tcPr>
            <w:tcW w:w="1466"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6" w:line="261" w:lineRule="exact"/>
              <w:ind w:left="10"/>
              <w:rPr>
                <w:sz w:val="24"/>
                <w:lang w:val="uk-UA"/>
              </w:rPr>
            </w:pPr>
            <w:r>
              <w:rPr>
                <w:spacing w:val="-2"/>
                <w:sz w:val="24"/>
              </w:rPr>
              <w:t>0,13</w:t>
            </w:r>
            <w:r w:rsidR="009C76D8">
              <w:rPr>
                <w:spacing w:val="-2"/>
                <w:sz w:val="24"/>
                <w:lang w:val="uk-UA"/>
              </w:rPr>
              <w:t>1</w:t>
            </w:r>
          </w:p>
        </w:tc>
        <w:tc>
          <w:tcPr>
            <w:tcW w:w="1227"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6" w:line="261" w:lineRule="exact"/>
              <w:ind w:right="404"/>
              <w:jc w:val="right"/>
              <w:rPr>
                <w:sz w:val="24"/>
                <w:lang w:val="uk-UA"/>
              </w:rPr>
            </w:pPr>
            <w:r>
              <w:rPr>
                <w:spacing w:val="-2"/>
                <w:sz w:val="24"/>
              </w:rPr>
              <w:t>0,06</w:t>
            </w:r>
            <w:r w:rsidR="009C76D8">
              <w:rPr>
                <w:spacing w:val="-2"/>
                <w:sz w:val="24"/>
                <w:lang w:val="uk-UA"/>
              </w:rPr>
              <w:t>9</w:t>
            </w:r>
          </w:p>
        </w:tc>
        <w:tc>
          <w:tcPr>
            <w:tcW w:w="1134"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6" w:line="261" w:lineRule="exact"/>
              <w:ind w:left="14"/>
              <w:rPr>
                <w:sz w:val="24"/>
                <w:lang w:val="uk-UA"/>
              </w:rPr>
            </w:pPr>
            <w:r>
              <w:rPr>
                <w:spacing w:val="-2"/>
                <w:sz w:val="24"/>
              </w:rPr>
              <w:t>0,07</w:t>
            </w:r>
            <w:r w:rsidR="009C76D8">
              <w:rPr>
                <w:spacing w:val="-2"/>
                <w:sz w:val="24"/>
                <w:lang w:val="uk-UA"/>
              </w:rPr>
              <w:t>3</w:t>
            </w:r>
          </w:p>
        </w:tc>
        <w:tc>
          <w:tcPr>
            <w:tcW w:w="1276" w:type="dxa"/>
            <w:tcBorders>
              <w:top w:val="single" w:sz="4" w:space="0" w:color="000000"/>
              <w:left w:val="single" w:sz="4" w:space="0" w:color="000000"/>
              <w:bottom w:val="nil"/>
            </w:tcBorders>
          </w:tcPr>
          <w:p w:rsidR="00584434" w:rsidRPr="009C76D8" w:rsidRDefault="00584434" w:rsidP="009C76D8">
            <w:pPr>
              <w:pStyle w:val="TableParagraph"/>
              <w:spacing w:before="26" w:line="261" w:lineRule="exact"/>
              <w:ind w:left="477"/>
              <w:jc w:val="left"/>
              <w:rPr>
                <w:sz w:val="24"/>
                <w:lang w:val="uk-UA"/>
              </w:rPr>
            </w:pPr>
            <w:r>
              <w:rPr>
                <w:spacing w:val="-2"/>
                <w:sz w:val="24"/>
              </w:rPr>
              <w:t>0,08</w:t>
            </w:r>
            <w:r w:rsidR="009C76D8">
              <w:rPr>
                <w:spacing w:val="-2"/>
                <w:sz w:val="24"/>
                <w:lang w:val="uk-UA"/>
              </w:rPr>
              <w:t>8</w:t>
            </w:r>
          </w:p>
        </w:tc>
      </w:tr>
      <w:tr w:rsidR="00584434" w:rsidTr="00584434">
        <w:trPr>
          <w:trHeight w:val="276"/>
        </w:trPr>
        <w:tc>
          <w:tcPr>
            <w:tcW w:w="1639" w:type="dxa"/>
            <w:tcBorders>
              <w:top w:val="nil"/>
              <w:left w:val="single" w:sz="4" w:space="0" w:color="000000"/>
              <w:bottom w:val="nil"/>
              <w:right w:val="single" w:sz="4" w:space="0" w:color="000000"/>
            </w:tcBorders>
          </w:tcPr>
          <w:p w:rsidR="00584434" w:rsidRDefault="00584434">
            <w:pPr>
              <w:pStyle w:val="TableParagraph"/>
              <w:spacing w:line="256" w:lineRule="exact"/>
              <w:ind w:left="11" w:right="2"/>
              <w:rPr>
                <w:sz w:val="24"/>
              </w:rPr>
            </w:pPr>
            <w:r>
              <w:rPr>
                <w:sz w:val="24"/>
              </w:rPr>
              <w:t>мг</w:t>
            </w:r>
            <w:r>
              <w:rPr>
                <w:spacing w:val="-4"/>
                <w:sz w:val="24"/>
              </w:rPr>
              <w:t xml:space="preserve"> </w:t>
            </w:r>
            <w:r>
              <w:rPr>
                <w:sz w:val="24"/>
              </w:rPr>
              <w:t>х</w:t>
            </w:r>
            <w:r>
              <w:rPr>
                <w:spacing w:val="2"/>
                <w:sz w:val="24"/>
              </w:rPr>
              <w:t xml:space="preserve"> </w:t>
            </w:r>
            <w:r>
              <w:rPr>
                <w:spacing w:val="-2"/>
                <w:sz w:val="24"/>
              </w:rPr>
              <w:t>экв/мл</w:t>
            </w:r>
          </w:p>
        </w:tc>
        <w:tc>
          <w:tcPr>
            <w:tcW w:w="1251"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76"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466"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27"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134"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76" w:type="dxa"/>
            <w:tcBorders>
              <w:top w:val="nil"/>
              <w:left w:val="single" w:sz="4" w:space="0" w:color="000000"/>
              <w:bottom w:val="nil"/>
            </w:tcBorders>
          </w:tcPr>
          <w:p w:rsidR="00584434" w:rsidRDefault="00584434" w:rsidP="00584434">
            <w:pPr>
              <w:pStyle w:val="TableParagraph"/>
              <w:spacing w:line="256" w:lineRule="exact"/>
              <w:ind w:right="-9"/>
              <w:rPr>
                <w:sz w:val="24"/>
              </w:rPr>
            </w:pPr>
            <w:r>
              <w:rPr>
                <w:spacing w:val="-10"/>
                <w:sz w:val="24"/>
              </w:rPr>
              <w:t>±</w:t>
            </w:r>
          </w:p>
        </w:tc>
      </w:tr>
      <w:tr w:rsidR="00584434" w:rsidTr="00584434">
        <w:trPr>
          <w:trHeight w:val="312"/>
        </w:trPr>
        <w:tc>
          <w:tcPr>
            <w:tcW w:w="1639" w:type="dxa"/>
            <w:tcBorders>
              <w:top w:val="nil"/>
              <w:left w:val="single" w:sz="4" w:space="0" w:color="000000"/>
              <w:bottom w:val="single" w:sz="4" w:space="0" w:color="000000"/>
              <w:right w:val="single" w:sz="4" w:space="0" w:color="000000"/>
            </w:tcBorders>
          </w:tcPr>
          <w:p w:rsidR="00584434" w:rsidRDefault="00584434">
            <w:pPr>
              <w:pStyle w:val="TableParagraph"/>
              <w:spacing w:line="271" w:lineRule="exact"/>
              <w:ind w:left="11"/>
              <w:rPr>
                <w:sz w:val="24"/>
              </w:rPr>
            </w:pPr>
            <w:r>
              <w:rPr>
                <w:spacing w:val="-2"/>
                <w:sz w:val="24"/>
                <w:lang w:val="uk-UA"/>
              </w:rPr>
              <w:t>е</w:t>
            </w:r>
            <w:r>
              <w:rPr>
                <w:spacing w:val="-2"/>
                <w:sz w:val="24"/>
              </w:rPr>
              <w:t>ритр.</w:t>
            </w:r>
          </w:p>
        </w:tc>
        <w:tc>
          <w:tcPr>
            <w:tcW w:w="1251"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276" w:type="dxa"/>
            <w:tcBorders>
              <w:top w:val="nil"/>
              <w:left w:val="single" w:sz="4" w:space="0" w:color="000000"/>
              <w:bottom w:val="single" w:sz="4" w:space="0" w:color="000000"/>
              <w:right w:val="single" w:sz="4" w:space="0" w:color="000000"/>
            </w:tcBorders>
          </w:tcPr>
          <w:p w:rsidR="00584434" w:rsidRDefault="00584434" w:rsidP="009C76D8">
            <w:pPr>
              <w:pStyle w:val="TableParagraph"/>
              <w:spacing w:line="271" w:lineRule="exact"/>
              <w:ind w:right="-9"/>
              <w:rPr>
                <w:sz w:val="24"/>
              </w:rPr>
            </w:pPr>
            <w:r>
              <w:rPr>
                <w:spacing w:val="-2"/>
                <w:sz w:val="24"/>
              </w:rPr>
              <w:t>0,0</w:t>
            </w:r>
            <w:r w:rsidR="009C76D8">
              <w:rPr>
                <w:spacing w:val="-2"/>
                <w:sz w:val="24"/>
                <w:lang w:val="uk-UA"/>
              </w:rPr>
              <w:t>1</w:t>
            </w:r>
            <w:r>
              <w:rPr>
                <w:spacing w:val="-2"/>
                <w:sz w:val="24"/>
              </w:rPr>
              <w:t>**</w:t>
            </w:r>
          </w:p>
        </w:tc>
        <w:tc>
          <w:tcPr>
            <w:tcW w:w="1466" w:type="dxa"/>
            <w:tcBorders>
              <w:top w:val="nil"/>
              <w:left w:val="single" w:sz="4" w:space="0" w:color="000000"/>
              <w:bottom w:val="single" w:sz="4" w:space="0" w:color="000000"/>
              <w:right w:val="single" w:sz="4" w:space="0" w:color="000000"/>
            </w:tcBorders>
          </w:tcPr>
          <w:p w:rsidR="00584434" w:rsidRDefault="00584434" w:rsidP="00584434">
            <w:pPr>
              <w:pStyle w:val="TableParagraph"/>
              <w:spacing w:line="271" w:lineRule="exact"/>
              <w:ind w:right="-9"/>
              <w:rPr>
                <w:sz w:val="24"/>
              </w:rPr>
            </w:pPr>
            <w:r>
              <w:rPr>
                <w:spacing w:val="-2"/>
                <w:sz w:val="24"/>
              </w:rPr>
              <w:t>0,01***</w:t>
            </w:r>
          </w:p>
        </w:tc>
        <w:tc>
          <w:tcPr>
            <w:tcW w:w="1227"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134"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276" w:type="dxa"/>
            <w:tcBorders>
              <w:top w:val="nil"/>
              <w:left w:val="single" w:sz="4" w:space="0" w:color="000000"/>
              <w:bottom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r>
      <w:tr w:rsidR="00584434" w:rsidTr="00584434">
        <w:trPr>
          <w:trHeight w:val="306"/>
        </w:trPr>
        <w:tc>
          <w:tcPr>
            <w:tcW w:w="1639" w:type="dxa"/>
            <w:tcBorders>
              <w:top w:val="single" w:sz="4" w:space="0" w:color="000000"/>
              <w:left w:val="single" w:sz="4" w:space="0" w:color="000000"/>
              <w:bottom w:val="nil"/>
              <w:right w:val="single" w:sz="4" w:space="0" w:color="000000"/>
            </w:tcBorders>
          </w:tcPr>
          <w:p w:rsidR="00584434" w:rsidRDefault="00584434">
            <w:pPr>
              <w:pStyle w:val="TableParagraph"/>
              <w:spacing w:before="25" w:line="261" w:lineRule="exact"/>
              <w:ind w:left="11" w:right="4"/>
              <w:rPr>
                <w:sz w:val="24"/>
              </w:rPr>
            </w:pPr>
            <w:r>
              <w:rPr>
                <w:spacing w:val="-4"/>
                <w:sz w:val="24"/>
              </w:rPr>
              <w:t>СОД,</w:t>
            </w:r>
          </w:p>
        </w:tc>
        <w:tc>
          <w:tcPr>
            <w:tcW w:w="1251"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2</w:t>
            </w:r>
          </w:p>
        </w:tc>
        <w:tc>
          <w:tcPr>
            <w:tcW w:w="1276"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1</w:t>
            </w:r>
          </w:p>
        </w:tc>
        <w:tc>
          <w:tcPr>
            <w:tcW w:w="1466"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2</w:t>
            </w:r>
          </w:p>
        </w:tc>
        <w:tc>
          <w:tcPr>
            <w:tcW w:w="1227"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2</w:t>
            </w:r>
          </w:p>
        </w:tc>
        <w:tc>
          <w:tcPr>
            <w:tcW w:w="1134"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3</w:t>
            </w:r>
          </w:p>
        </w:tc>
        <w:tc>
          <w:tcPr>
            <w:tcW w:w="1276" w:type="dxa"/>
            <w:tcBorders>
              <w:top w:val="single" w:sz="4" w:space="0" w:color="000000"/>
              <w:left w:val="single" w:sz="4" w:space="0" w:color="000000"/>
              <w:bottom w:val="nil"/>
              <w:right w:val="single" w:sz="4" w:space="0" w:color="000000"/>
            </w:tcBorders>
          </w:tcPr>
          <w:p w:rsidR="00584434" w:rsidRPr="009C76D8" w:rsidRDefault="00584434" w:rsidP="009C76D8">
            <w:pPr>
              <w:pStyle w:val="TableParagraph"/>
              <w:spacing w:before="25" w:line="261" w:lineRule="exact"/>
              <w:ind w:right="-9"/>
              <w:rPr>
                <w:sz w:val="24"/>
                <w:lang w:val="uk-UA"/>
              </w:rPr>
            </w:pPr>
            <w:r>
              <w:rPr>
                <w:spacing w:val="-2"/>
                <w:sz w:val="24"/>
              </w:rPr>
              <w:t>0,06</w:t>
            </w:r>
            <w:r w:rsidR="009C76D8">
              <w:rPr>
                <w:spacing w:val="-2"/>
                <w:sz w:val="24"/>
                <w:lang w:val="uk-UA"/>
              </w:rPr>
              <w:t>2</w:t>
            </w:r>
          </w:p>
        </w:tc>
      </w:tr>
      <w:tr w:rsidR="00584434" w:rsidTr="00584434">
        <w:trPr>
          <w:trHeight w:val="275"/>
        </w:trPr>
        <w:tc>
          <w:tcPr>
            <w:tcW w:w="1639"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left="11"/>
              <w:rPr>
                <w:sz w:val="24"/>
              </w:rPr>
            </w:pPr>
            <w:r>
              <w:rPr>
                <w:spacing w:val="-2"/>
                <w:sz w:val="24"/>
              </w:rPr>
              <w:t>мкМоль/</w:t>
            </w:r>
            <w:r>
              <w:rPr>
                <w:spacing w:val="-2"/>
                <w:sz w:val="24"/>
                <w:lang w:val="uk-UA"/>
              </w:rPr>
              <w:t>хв</w:t>
            </w:r>
            <w:r>
              <w:rPr>
                <w:spacing w:val="-2"/>
                <w:sz w:val="24"/>
              </w:rPr>
              <w:t>.</w:t>
            </w:r>
          </w:p>
        </w:tc>
        <w:tc>
          <w:tcPr>
            <w:tcW w:w="1251"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76"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466"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27"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134"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c>
          <w:tcPr>
            <w:tcW w:w="1276" w:type="dxa"/>
            <w:tcBorders>
              <w:top w:val="nil"/>
              <w:left w:val="single" w:sz="4" w:space="0" w:color="000000"/>
              <w:bottom w:val="nil"/>
              <w:right w:val="single" w:sz="4" w:space="0" w:color="000000"/>
            </w:tcBorders>
          </w:tcPr>
          <w:p w:rsidR="00584434" w:rsidRDefault="00584434" w:rsidP="00584434">
            <w:pPr>
              <w:pStyle w:val="TableParagraph"/>
              <w:spacing w:line="256" w:lineRule="exact"/>
              <w:ind w:right="-9"/>
              <w:rPr>
                <w:sz w:val="24"/>
              </w:rPr>
            </w:pPr>
            <w:r>
              <w:rPr>
                <w:spacing w:val="-10"/>
                <w:sz w:val="24"/>
              </w:rPr>
              <w:t>±</w:t>
            </w:r>
          </w:p>
        </w:tc>
      </w:tr>
      <w:tr w:rsidR="00584434" w:rsidTr="00584434">
        <w:trPr>
          <w:trHeight w:val="312"/>
        </w:trPr>
        <w:tc>
          <w:tcPr>
            <w:tcW w:w="1639" w:type="dxa"/>
            <w:tcBorders>
              <w:top w:val="nil"/>
              <w:left w:val="single" w:sz="4" w:space="0" w:color="000000"/>
              <w:bottom w:val="single" w:sz="4" w:space="0" w:color="000000"/>
              <w:right w:val="single" w:sz="4" w:space="0" w:color="000000"/>
            </w:tcBorders>
          </w:tcPr>
          <w:p w:rsidR="00584434" w:rsidRDefault="00584434">
            <w:pPr>
              <w:pStyle w:val="TableParagraph"/>
              <w:spacing w:line="271" w:lineRule="exact"/>
              <w:ind w:left="11" w:right="2"/>
              <w:rPr>
                <w:sz w:val="24"/>
              </w:rPr>
            </w:pPr>
            <w:r>
              <w:rPr>
                <w:sz w:val="24"/>
              </w:rPr>
              <w:t>х</w:t>
            </w:r>
            <w:r>
              <w:rPr>
                <w:spacing w:val="2"/>
                <w:sz w:val="24"/>
              </w:rPr>
              <w:t xml:space="preserve"> </w:t>
            </w:r>
            <w:r>
              <w:rPr>
                <w:spacing w:val="-5"/>
                <w:sz w:val="24"/>
              </w:rPr>
              <w:t>мл</w:t>
            </w:r>
          </w:p>
        </w:tc>
        <w:tc>
          <w:tcPr>
            <w:tcW w:w="1251"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276" w:type="dxa"/>
            <w:tcBorders>
              <w:top w:val="nil"/>
              <w:left w:val="single" w:sz="4" w:space="0" w:color="000000"/>
              <w:bottom w:val="single" w:sz="4" w:space="0" w:color="000000"/>
              <w:right w:val="single" w:sz="4" w:space="0" w:color="000000"/>
            </w:tcBorders>
          </w:tcPr>
          <w:p w:rsidR="00584434" w:rsidRDefault="00584434" w:rsidP="00584434">
            <w:pPr>
              <w:pStyle w:val="TableParagraph"/>
              <w:spacing w:line="271" w:lineRule="exact"/>
              <w:ind w:right="-9"/>
              <w:rPr>
                <w:sz w:val="24"/>
              </w:rPr>
            </w:pPr>
            <w:r>
              <w:rPr>
                <w:spacing w:val="-4"/>
                <w:sz w:val="24"/>
              </w:rPr>
              <w:t>0,05</w:t>
            </w:r>
          </w:p>
        </w:tc>
        <w:tc>
          <w:tcPr>
            <w:tcW w:w="1466"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227" w:type="dxa"/>
            <w:tcBorders>
              <w:top w:val="nil"/>
              <w:left w:val="single" w:sz="4" w:space="0" w:color="000000"/>
              <w:bottom w:val="single" w:sz="4" w:space="0" w:color="000000"/>
              <w:right w:val="single" w:sz="4" w:space="0" w:color="000000"/>
            </w:tcBorders>
          </w:tcPr>
          <w:p w:rsidR="00584434" w:rsidRDefault="00584434" w:rsidP="00584434">
            <w:pPr>
              <w:pStyle w:val="TableParagraph"/>
              <w:spacing w:line="271" w:lineRule="exact"/>
              <w:ind w:right="-9"/>
              <w:rPr>
                <w:sz w:val="24"/>
              </w:rPr>
            </w:pPr>
            <w:r>
              <w:rPr>
                <w:spacing w:val="-4"/>
                <w:sz w:val="24"/>
              </w:rPr>
              <w:t>0,01</w:t>
            </w:r>
          </w:p>
        </w:tc>
        <w:tc>
          <w:tcPr>
            <w:tcW w:w="1134"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c>
          <w:tcPr>
            <w:tcW w:w="1276" w:type="dxa"/>
            <w:tcBorders>
              <w:top w:val="nil"/>
              <w:left w:val="single" w:sz="4" w:space="0" w:color="000000"/>
              <w:bottom w:val="single" w:sz="4" w:space="0" w:color="000000"/>
              <w:right w:val="single" w:sz="4" w:space="0" w:color="000000"/>
            </w:tcBorders>
          </w:tcPr>
          <w:p w:rsidR="00584434" w:rsidRPr="009C76D8" w:rsidRDefault="00584434" w:rsidP="009C76D8">
            <w:pPr>
              <w:pStyle w:val="TableParagraph"/>
              <w:spacing w:line="271" w:lineRule="exact"/>
              <w:ind w:right="-9"/>
              <w:rPr>
                <w:sz w:val="24"/>
                <w:lang w:val="uk-UA"/>
              </w:rPr>
            </w:pPr>
            <w:r>
              <w:rPr>
                <w:spacing w:val="-4"/>
                <w:sz w:val="24"/>
              </w:rPr>
              <w:t>0,0</w:t>
            </w:r>
            <w:r w:rsidR="009C76D8">
              <w:rPr>
                <w:spacing w:val="-4"/>
                <w:sz w:val="24"/>
                <w:lang w:val="uk-UA"/>
              </w:rPr>
              <w:t>1</w:t>
            </w:r>
          </w:p>
        </w:tc>
      </w:tr>
      <w:tr w:rsidR="00584434" w:rsidTr="006A213B">
        <w:trPr>
          <w:trHeight w:val="911"/>
        </w:trPr>
        <w:tc>
          <w:tcPr>
            <w:tcW w:w="1639" w:type="dxa"/>
            <w:tcBorders>
              <w:top w:val="single" w:sz="4" w:space="0" w:color="000000"/>
              <w:left w:val="single" w:sz="4" w:space="0" w:color="000000"/>
              <w:bottom w:val="single" w:sz="4" w:space="0" w:color="auto"/>
              <w:right w:val="single" w:sz="4" w:space="0" w:color="000000"/>
            </w:tcBorders>
          </w:tcPr>
          <w:p w:rsidR="00584434" w:rsidRDefault="00584434">
            <w:pPr>
              <w:pStyle w:val="TableParagraph"/>
              <w:spacing w:before="171"/>
              <w:ind w:left="11" w:right="4"/>
              <w:rPr>
                <w:sz w:val="24"/>
              </w:rPr>
            </w:pPr>
            <w:r>
              <w:rPr>
                <w:spacing w:val="-5"/>
                <w:sz w:val="24"/>
              </w:rPr>
              <w:t>КАТ</w:t>
            </w:r>
          </w:p>
          <w:p w:rsidR="00584434" w:rsidRDefault="00584434">
            <w:pPr>
              <w:pStyle w:val="TableParagraph"/>
              <w:ind w:left="11" w:right="3"/>
              <w:rPr>
                <w:sz w:val="24"/>
              </w:rPr>
            </w:pPr>
            <w:r>
              <w:rPr>
                <w:spacing w:val="-2"/>
                <w:sz w:val="24"/>
              </w:rPr>
              <w:t>мкКат/л</w:t>
            </w:r>
          </w:p>
        </w:tc>
        <w:tc>
          <w:tcPr>
            <w:tcW w:w="1251"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0,70</w:t>
            </w:r>
            <w:r w:rsidR="009C76D8">
              <w:rPr>
                <w:spacing w:val="-2"/>
                <w:sz w:val="24"/>
                <w:lang w:val="uk-UA"/>
              </w:rPr>
              <w:t>1</w:t>
            </w:r>
          </w:p>
          <w:p w:rsidR="00584434" w:rsidRDefault="00584434" w:rsidP="00584434">
            <w:pPr>
              <w:pStyle w:val="TableParagraph"/>
              <w:ind w:right="-9"/>
              <w:rPr>
                <w:sz w:val="24"/>
              </w:rPr>
            </w:pPr>
            <w:r>
              <w:rPr>
                <w:spacing w:val="-10"/>
                <w:sz w:val="24"/>
              </w:rPr>
              <w:t xml:space="preserve">± </w:t>
            </w:r>
            <w:r>
              <w:rPr>
                <w:spacing w:val="-2"/>
                <w:sz w:val="24"/>
              </w:rPr>
              <w:t>0,03</w:t>
            </w:r>
            <w:r>
              <w:rPr>
                <w:spacing w:val="-2"/>
                <w:sz w:val="24"/>
                <w:vertAlign w:val="superscript"/>
              </w:rPr>
              <w:t>++</w:t>
            </w:r>
          </w:p>
        </w:tc>
        <w:tc>
          <w:tcPr>
            <w:tcW w:w="1276"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0,62</w:t>
            </w:r>
            <w:r w:rsidR="009C76D8">
              <w:rPr>
                <w:spacing w:val="-2"/>
                <w:sz w:val="24"/>
                <w:lang w:val="uk-UA"/>
              </w:rPr>
              <w:t>8</w:t>
            </w:r>
          </w:p>
          <w:p w:rsidR="00584434" w:rsidRDefault="00584434" w:rsidP="00584434">
            <w:pPr>
              <w:pStyle w:val="TableParagraph"/>
              <w:ind w:right="-9"/>
              <w:rPr>
                <w:sz w:val="24"/>
              </w:rPr>
            </w:pPr>
            <w:r>
              <w:rPr>
                <w:spacing w:val="-10"/>
                <w:sz w:val="24"/>
              </w:rPr>
              <w:t xml:space="preserve">± </w:t>
            </w:r>
            <w:r>
              <w:rPr>
                <w:spacing w:val="-2"/>
                <w:sz w:val="24"/>
              </w:rPr>
              <w:t>0,05*</w:t>
            </w:r>
          </w:p>
        </w:tc>
        <w:tc>
          <w:tcPr>
            <w:tcW w:w="1466"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0,59</w:t>
            </w:r>
            <w:r w:rsidR="009C76D8">
              <w:rPr>
                <w:spacing w:val="-2"/>
                <w:sz w:val="24"/>
                <w:lang w:val="uk-UA"/>
              </w:rPr>
              <w:t>4</w:t>
            </w:r>
          </w:p>
          <w:p w:rsidR="00584434" w:rsidRDefault="00584434" w:rsidP="00584434">
            <w:pPr>
              <w:pStyle w:val="TableParagraph"/>
              <w:ind w:right="-9"/>
              <w:rPr>
                <w:sz w:val="24"/>
              </w:rPr>
            </w:pPr>
            <w:r>
              <w:rPr>
                <w:spacing w:val="-10"/>
                <w:sz w:val="24"/>
              </w:rPr>
              <w:t xml:space="preserve">± </w:t>
            </w:r>
            <w:r>
              <w:rPr>
                <w:spacing w:val="-2"/>
                <w:sz w:val="24"/>
              </w:rPr>
              <w:t>0,05**</w:t>
            </w:r>
            <w:r>
              <w:rPr>
                <w:spacing w:val="-2"/>
                <w:sz w:val="24"/>
                <w:vertAlign w:val="superscript"/>
              </w:rPr>
              <w:t>++</w:t>
            </w:r>
          </w:p>
        </w:tc>
        <w:tc>
          <w:tcPr>
            <w:tcW w:w="1227"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0,50</w:t>
            </w:r>
            <w:r w:rsidR="009C76D8">
              <w:rPr>
                <w:spacing w:val="-2"/>
                <w:sz w:val="24"/>
                <w:lang w:val="uk-UA"/>
              </w:rPr>
              <w:t>8</w:t>
            </w:r>
          </w:p>
          <w:p w:rsidR="00584434" w:rsidRDefault="00584434" w:rsidP="00584434">
            <w:pPr>
              <w:pStyle w:val="TableParagraph"/>
              <w:ind w:right="-9"/>
              <w:rPr>
                <w:sz w:val="24"/>
              </w:rPr>
            </w:pPr>
            <w:r>
              <w:rPr>
                <w:spacing w:val="-10"/>
                <w:sz w:val="24"/>
              </w:rPr>
              <w:t xml:space="preserve">± </w:t>
            </w:r>
            <w:r>
              <w:rPr>
                <w:spacing w:val="-4"/>
                <w:sz w:val="24"/>
              </w:rPr>
              <w:t>0,05</w:t>
            </w:r>
          </w:p>
        </w:tc>
        <w:tc>
          <w:tcPr>
            <w:tcW w:w="1134"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0,46</w:t>
            </w:r>
            <w:r w:rsidR="009C76D8">
              <w:rPr>
                <w:spacing w:val="-2"/>
                <w:sz w:val="24"/>
                <w:lang w:val="uk-UA"/>
              </w:rPr>
              <w:t>9</w:t>
            </w:r>
          </w:p>
          <w:p w:rsidR="00584434" w:rsidRDefault="00584434" w:rsidP="00584434">
            <w:pPr>
              <w:pStyle w:val="TableParagraph"/>
              <w:ind w:right="-9"/>
              <w:rPr>
                <w:sz w:val="24"/>
              </w:rPr>
            </w:pPr>
            <w:r>
              <w:rPr>
                <w:spacing w:val="-10"/>
                <w:sz w:val="24"/>
              </w:rPr>
              <w:t xml:space="preserve">± </w:t>
            </w:r>
            <w:r>
              <w:rPr>
                <w:spacing w:val="-4"/>
                <w:sz w:val="24"/>
              </w:rPr>
              <w:t>0,04</w:t>
            </w:r>
          </w:p>
        </w:tc>
        <w:tc>
          <w:tcPr>
            <w:tcW w:w="1276" w:type="dxa"/>
            <w:tcBorders>
              <w:top w:val="single" w:sz="4" w:space="0" w:color="000000"/>
              <w:left w:val="single" w:sz="4" w:space="0" w:color="000000"/>
              <w:bottom w:val="single" w:sz="4" w:space="0" w:color="auto"/>
              <w:right w:val="single" w:sz="4" w:space="0" w:color="000000"/>
            </w:tcBorders>
          </w:tcPr>
          <w:p w:rsidR="00584434" w:rsidRPr="009C76D8" w:rsidRDefault="00584434" w:rsidP="00584434">
            <w:pPr>
              <w:pStyle w:val="TableParagraph"/>
              <w:spacing w:before="32"/>
              <w:ind w:right="-9"/>
              <w:rPr>
                <w:sz w:val="24"/>
                <w:lang w:val="uk-UA"/>
              </w:rPr>
            </w:pPr>
            <w:r>
              <w:rPr>
                <w:spacing w:val="-2"/>
                <w:sz w:val="24"/>
              </w:rPr>
              <w:t>0,25</w:t>
            </w:r>
            <w:r w:rsidR="009C76D8">
              <w:rPr>
                <w:spacing w:val="-2"/>
                <w:sz w:val="24"/>
                <w:lang w:val="uk-UA"/>
              </w:rPr>
              <w:t>0</w:t>
            </w:r>
          </w:p>
          <w:p w:rsidR="00584434" w:rsidRPr="009C76D8" w:rsidRDefault="00584434" w:rsidP="009C76D8">
            <w:pPr>
              <w:pStyle w:val="TableParagraph"/>
              <w:ind w:right="-9"/>
              <w:rPr>
                <w:sz w:val="24"/>
                <w:lang w:val="uk-UA"/>
              </w:rPr>
            </w:pPr>
            <w:r>
              <w:rPr>
                <w:spacing w:val="-10"/>
                <w:sz w:val="24"/>
              </w:rPr>
              <w:t xml:space="preserve">± </w:t>
            </w:r>
            <w:r>
              <w:rPr>
                <w:spacing w:val="-4"/>
                <w:sz w:val="24"/>
              </w:rPr>
              <w:t>0,0</w:t>
            </w:r>
            <w:r w:rsidR="009C76D8">
              <w:rPr>
                <w:spacing w:val="-4"/>
                <w:sz w:val="24"/>
                <w:lang w:val="uk-UA"/>
              </w:rPr>
              <w:t>5</w:t>
            </w:r>
          </w:p>
        </w:tc>
      </w:tr>
      <w:tr w:rsidR="00584434" w:rsidRPr="006A213B" w:rsidTr="006A213B">
        <w:trPr>
          <w:trHeight w:val="313"/>
        </w:trPr>
        <w:tc>
          <w:tcPr>
            <w:tcW w:w="9269" w:type="dxa"/>
            <w:gridSpan w:val="7"/>
            <w:tcBorders>
              <w:top w:val="single" w:sz="4" w:space="0" w:color="auto"/>
              <w:left w:val="single" w:sz="4" w:space="0" w:color="auto"/>
              <w:bottom w:val="single" w:sz="4" w:space="0" w:color="auto"/>
              <w:right w:val="single" w:sz="4" w:space="0" w:color="auto"/>
            </w:tcBorders>
          </w:tcPr>
          <w:p w:rsidR="00584434" w:rsidRPr="006A213B" w:rsidRDefault="00584434" w:rsidP="006A213B">
            <w:pPr>
              <w:spacing w:before="32" w:line="261" w:lineRule="exact"/>
              <w:ind w:left="107"/>
              <w:rPr>
                <w:i/>
                <w:lang w:val="uk-UA"/>
              </w:rPr>
            </w:pPr>
            <w:r w:rsidRPr="006A213B">
              <w:rPr>
                <w:i/>
                <w:lang w:val="uk-UA"/>
              </w:rPr>
              <w:t xml:space="preserve">Примітка - * р &lt;0,5; ** р&lt;0,001; *** р&lt;0,0001 в </w:t>
            </w:r>
            <w:r w:rsidR="006A213B" w:rsidRPr="006A213B">
              <w:rPr>
                <w:i/>
                <w:lang w:val="uk-UA"/>
              </w:rPr>
              <w:t>основній</w:t>
            </w:r>
            <w:r w:rsidRPr="006A213B">
              <w:rPr>
                <w:i/>
                <w:lang w:val="uk-UA"/>
              </w:rPr>
              <w:t xml:space="preserve"> групі порівняно з першим днем ​​дослідження; + р&lt;0,5; ++ р&lt;0,001; ++ р&lt;0,0001 у порівнянні з контрольною групою.</w:t>
            </w:r>
          </w:p>
        </w:tc>
      </w:tr>
    </w:tbl>
    <w:p w:rsidR="00B45990" w:rsidRPr="006A213B"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lastRenderedPageBreak/>
        <w:t>Сумарний вміст НМАО в обох групах збільшувався: в експериментальній групі підвищення було більш вираженим, ніж у контрольній групі (на 50% (р&lt;0,001) та 22% відповідно).</w:t>
      </w:r>
    </w:p>
    <w:p w:rsidR="00B45990" w:rsidRDefault="00D95371">
      <w:pPr>
        <w:spacing w:line="360" w:lineRule="auto"/>
        <w:ind w:firstLine="709"/>
        <w:jc w:val="both"/>
        <w:rPr>
          <w:bCs/>
          <w:sz w:val="28"/>
          <w:szCs w:val="28"/>
          <w:lang w:val="uk-UA"/>
        </w:rPr>
      </w:pPr>
      <w:r>
        <w:rPr>
          <w:bCs/>
          <w:sz w:val="28"/>
          <w:szCs w:val="28"/>
          <w:lang w:val="uk-UA"/>
        </w:rPr>
        <w:t xml:space="preserve">Інтенсивність ферменту СОД в обох групах спортсменів протягом період прийому напою залишалася </w:t>
      </w:r>
      <w:r w:rsidR="006A213B">
        <w:rPr>
          <w:bCs/>
          <w:sz w:val="28"/>
          <w:szCs w:val="28"/>
          <w:lang w:val="uk-UA"/>
        </w:rPr>
        <w:t xml:space="preserve">на </w:t>
      </w:r>
      <w:r>
        <w:rPr>
          <w:bCs/>
          <w:sz w:val="28"/>
          <w:szCs w:val="28"/>
          <w:lang w:val="uk-UA"/>
        </w:rPr>
        <w:t>одному рівні.</w:t>
      </w:r>
    </w:p>
    <w:p w:rsidR="00B45990" w:rsidRDefault="00D95371">
      <w:pPr>
        <w:spacing w:line="360" w:lineRule="auto"/>
        <w:ind w:firstLine="709"/>
        <w:jc w:val="both"/>
        <w:rPr>
          <w:bCs/>
          <w:sz w:val="28"/>
          <w:szCs w:val="28"/>
          <w:lang w:val="uk-UA"/>
        </w:rPr>
      </w:pPr>
      <w:r>
        <w:rPr>
          <w:bCs/>
          <w:sz w:val="28"/>
          <w:szCs w:val="28"/>
          <w:lang w:val="uk-UA"/>
        </w:rPr>
        <w:t xml:space="preserve">Наприкінці дослідження спостерігалося зниження активності каталази (КАТ) </w:t>
      </w:r>
      <w:r w:rsidR="006A213B">
        <w:rPr>
          <w:bCs/>
          <w:sz w:val="28"/>
          <w:szCs w:val="28"/>
          <w:lang w:val="uk-UA"/>
        </w:rPr>
        <w:t xml:space="preserve">в </w:t>
      </w:r>
      <w:r>
        <w:rPr>
          <w:bCs/>
          <w:sz w:val="28"/>
          <w:szCs w:val="28"/>
          <w:lang w:val="uk-UA"/>
        </w:rPr>
        <w:t xml:space="preserve">обох групах. Разом з тим, порівняно з вихідним значенням в </w:t>
      </w:r>
      <w:r w:rsidR="006A213B">
        <w:rPr>
          <w:bCs/>
          <w:sz w:val="28"/>
          <w:szCs w:val="28"/>
          <w:lang w:val="uk-UA"/>
        </w:rPr>
        <w:t>основній</w:t>
      </w:r>
      <w:r>
        <w:rPr>
          <w:bCs/>
          <w:sz w:val="28"/>
          <w:szCs w:val="28"/>
          <w:lang w:val="uk-UA"/>
        </w:rPr>
        <w:t xml:space="preserve"> групі спортсменів відзначалося зниження активності КАТ на 15% (р&lt;0,001), а в контрольній групі активність знизилася втричі в порівнянні з </w:t>
      </w:r>
      <w:r w:rsidR="006A213B">
        <w:rPr>
          <w:bCs/>
          <w:sz w:val="28"/>
          <w:szCs w:val="28"/>
          <w:lang w:val="uk-UA"/>
        </w:rPr>
        <w:t>основною</w:t>
      </w:r>
      <w:r>
        <w:rPr>
          <w:bCs/>
          <w:sz w:val="28"/>
          <w:szCs w:val="28"/>
          <w:lang w:val="uk-UA"/>
        </w:rPr>
        <w:t xml:space="preserve"> групою, що склало 51% (р&lt;0,001). Отже, прийом вітамінно-мінерального комплексу має антиоксидантну дію.</w:t>
      </w:r>
    </w:p>
    <w:p w:rsidR="00B45990" w:rsidRDefault="00D95371">
      <w:pPr>
        <w:spacing w:line="360" w:lineRule="auto"/>
        <w:ind w:firstLine="709"/>
        <w:jc w:val="both"/>
        <w:rPr>
          <w:bCs/>
          <w:sz w:val="28"/>
          <w:szCs w:val="28"/>
          <w:lang w:val="uk-UA"/>
        </w:rPr>
      </w:pPr>
      <w:r>
        <w:rPr>
          <w:bCs/>
          <w:sz w:val="28"/>
          <w:szCs w:val="28"/>
          <w:lang w:val="uk-UA"/>
        </w:rPr>
        <w:t>У перший день дослідження концентрація ТБК-реактивних продуктів (ТБК-РП), що відображає інтенсивність ПОЛ (</w:t>
      </w:r>
      <w:r w:rsidR="006A213B">
        <w:rPr>
          <w:bCs/>
          <w:sz w:val="28"/>
          <w:szCs w:val="28"/>
          <w:lang w:val="uk-UA"/>
        </w:rPr>
        <w:t>рис.</w:t>
      </w:r>
      <w:r>
        <w:rPr>
          <w:bCs/>
          <w:sz w:val="28"/>
          <w:szCs w:val="28"/>
          <w:lang w:val="uk-UA"/>
        </w:rPr>
        <w:t xml:space="preserve"> </w:t>
      </w:r>
      <w:r w:rsidR="006A213B">
        <w:rPr>
          <w:bCs/>
          <w:sz w:val="28"/>
          <w:szCs w:val="28"/>
          <w:lang w:val="uk-UA"/>
        </w:rPr>
        <w:t>3.</w:t>
      </w:r>
      <w:r>
        <w:rPr>
          <w:bCs/>
          <w:sz w:val="28"/>
          <w:szCs w:val="28"/>
          <w:lang w:val="uk-UA"/>
        </w:rPr>
        <w:t xml:space="preserve">5), в обох групах спортсменів статистично не відрізнялися. На десятий день дослідження відзначалася тенденція до підвищення концентрації ТБК-РП в експериментальній групі спортсменів на 8%, у контрольній групі спортсменів змін концентрації ТБК-РП не спостерігалося порівняно з вихідним дослідженням. На двадцятий день дослідження групи спортсменів, які приймали вітамінний напій, концентрація ТБК-РП знижувалася на 24% (р&lt;0,05), що свідчить про зменшення інтенсивності перекисного окислення ліпідів. У </w:t>
      </w:r>
      <w:r w:rsidR="006A213B">
        <w:rPr>
          <w:bCs/>
          <w:sz w:val="28"/>
          <w:szCs w:val="28"/>
          <w:lang w:val="uk-UA"/>
        </w:rPr>
        <w:t xml:space="preserve">контрольній групі спортсменів </w:t>
      </w:r>
      <w:r>
        <w:rPr>
          <w:bCs/>
          <w:sz w:val="28"/>
          <w:szCs w:val="28"/>
          <w:lang w:val="uk-UA"/>
        </w:rPr>
        <w:t>концентрація ТБК-РП підвищилася на 20% порівняно з вихідним значенням, що вказує на напругу адаптаційних процесів.</w:t>
      </w: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9C0F49">
      <w:pPr>
        <w:spacing w:line="360" w:lineRule="auto"/>
        <w:ind w:firstLine="709"/>
        <w:jc w:val="both"/>
        <w:rPr>
          <w:bCs/>
          <w:sz w:val="28"/>
          <w:szCs w:val="28"/>
          <w:lang w:val="uk-UA"/>
        </w:rPr>
      </w:pPr>
      <w:r>
        <w:rPr>
          <w:noProof/>
          <w:lang w:val="uk-UA" w:eastAsia="uk-UA"/>
        </w:rPr>
        <w:lastRenderedPageBreak/>
        <mc:AlternateContent>
          <mc:Choice Requires="wpg">
            <w:drawing>
              <wp:anchor distT="0" distB="0" distL="0" distR="0" simplePos="0" relativeHeight="251661312" behindDoc="0" locked="0" layoutInCell="1" allowOverlap="1" wp14:anchorId="18697022" wp14:editId="1FFF905C">
                <wp:simplePos x="0" y="0"/>
                <wp:positionH relativeFrom="page">
                  <wp:posOffset>1381760</wp:posOffset>
                </wp:positionH>
                <wp:positionV relativeFrom="paragraph">
                  <wp:posOffset>-558165</wp:posOffset>
                </wp:positionV>
                <wp:extent cx="4744720" cy="2234565"/>
                <wp:effectExtent l="0" t="0" r="10160" b="5715"/>
                <wp:wrapNone/>
                <wp:docPr id="71" name="Group 71"/>
                <wp:cNvGraphicFramePr/>
                <a:graphic xmlns:a="http://schemas.openxmlformats.org/drawingml/2006/main">
                  <a:graphicData uri="http://schemas.microsoft.com/office/word/2010/wordprocessingGroup">
                    <wpg:wgp>
                      <wpg:cNvGrpSpPr/>
                      <wpg:grpSpPr>
                        <a:xfrm>
                          <a:off x="0" y="0"/>
                          <a:ext cx="4744720" cy="2234565"/>
                          <a:chOff x="4572" y="4572"/>
                          <a:chExt cx="4735195" cy="2225040"/>
                        </a:xfrm>
                      </wpg:grpSpPr>
                      <wps:wsp>
                        <wps:cNvPr id="72" name="Graphic 72"/>
                        <wps:cNvSpPr/>
                        <wps:spPr>
                          <a:xfrm>
                            <a:off x="614172" y="341375"/>
                            <a:ext cx="2601595" cy="1385570"/>
                          </a:xfrm>
                          <a:custGeom>
                            <a:avLst/>
                            <a:gdLst/>
                            <a:ahLst/>
                            <a:cxnLst/>
                            <a:rect l="l" t="t" r="r" b="b"/>
                            <a:pathLst>
                              <a:path w="2601595" h="1385570">
                                <a:moveTo>
                                  <a:pt x="0" y="1385316"/>
                                </a:moveTo>
                                <a:lnTo>
                                  <a:pt x="185928" y="1385316"/>
                                </a:lnTo>
                              </a:path>
                              <a:path w="2601595" h="1385570">
                                <a:moveTo>
                                  <a:pt x="681228" y="1385316"/>
                                </a:moveTo>
                                <a:lnTo>
                                  <a:pt x="1053083" y="1385316"/>
                                </a:lnTo>
                              </a:path>
                              <a:path w="2601595" h="1385570">
                                <a:moveTo>
                                  <a:pt x="2415540" y="1385316"/>
                                </a:moveTo>
                                <a:lnTo>
                                  <a:pt x="2601468" y="1385316"/>
                                </a:lnTo>
                              </a:path>
                              <a:path w="2601595" h="1385570">
                                <a:moveTo>
                                  <a:pt x="1548383" y="1385316"/>
                                </a:moveTo>
                                <a:lnTo>
                                  <a:pt x="1920240" y="1385316"/>
                                </a:lnTo>
                              </a:path>
                              <a:path w="2601595" h="1385570">
                                <a:moveTo>
                                  <a:pt x="2415540" y="1187196"/>
                                </a:moveTo>
                                <a:lnTo>
                                  <a:pt x="2601468" y="1187196"/>
                                </a:lnTo>
                              </a:path>
                              <a:path w="2601595" h="1385570">
                                <a:moveTo>
                                  <a:pt x="0" y="1187196"/>
                                </a:moveTo>
                                <a:lnTo>
                                  <a:pt x="185928" y="1187196"/>
                                </a:lnTo>
                              </a:path>
                              <a:path w="2601595" h="1385570">
                                <a:moveTo>
                                  <a:pt x="681228" y="1187196"/>
                                </a:moveTo>
                                <a:lnTo>
                                  <a:pt x="1053083" y="1187196"/>
                                </a:lnTo>
                              </a:path>
                              <a:path w="2601595" h="1385570">
                                <a:moveTo>
                                  <a:pt x="1548383" y="1187196"/>
                                </a:moveTo>
                                <a:lnTo>
                                  <a:pt x="1920240" y="1187196"/>
                                </a:lnTo>
                              </a:path>
                              <a:path w="2601595" h="1385570">
                                <a:moveTo>
                                  <a:pt x="1548383" y="989076"/>
                                </a:moveTo>
                                <a:lnTo>
                                  <a:pt x="1920240" y="989076"/>
                                </a:lnTo>
                              </a:path>
                              <a:path w="2601595" h="1385570">
                                <a:moveTo>
                                  <a:pt x="2415540" y="989076"/>
                                </a:moveTo>
                                <a:lnTo>
                                  <a:pt x="2601468" y="989076"/>
                                </a:lnTo>
                              </a:path>
                              <a:path w="2601595" h="1385570">
                                <a:moveTo>
                                  <a:pt x="681228" y="989076"/>
                                </a:moveTo>
                                <a:lnTo>
                                  <a:pt x="1053083" y="989076"/>
                                </a:lnTo>
                              </a:path>
                              <a:path w="2601595" h="1385570">
                                <a:moveTo>
                                  <a:pt x="0" y="989076"/>
                                </a:moveTo>
                                <a:lnTo>
                                  <a:pt x="185928" y="989076"/>
                                </a:lnTo>
                              </a:path>
                              <a:path w="2601595" h="1385570">
                                <a:moveTo>
                                  <a:pt x="2415540" y="792480"/>
                                </a:moveTo>
                                <a:lnTo>
                                  <a:pt x="2601468" y="792480"/>
                                </a:lnTo>
                              </a:path>
                              <a:path w="2601595" h="1385570">
                                <a:moveTo>
                                  <a:pt x="681228" y="792480"/>
                                </a:moveTo>
                                <a:lnTo>
                                  <a:pt x="1053083" y="792480"/>
                                </a:lnTo>
                              </a:path>
                              <a:path w="2601595" h="1385570">
                                <a:moveTo>
                                  <a:pt x="0" y="792480"/>
                                </a:moveTo>
                                <a:lnTo>
                                  <a:pt x="185928" y="792480"/>
                                </a:lnTo>
                              </a:path>
                              <a:path w="2601595" h="1385570">
                                <a:moveTo>
                                  <a:pt x="1548383" y="792480"/>
                                </a:moveTo>
                                <a:lnTo>
                                  <a:pt x="1920240" y="792480"/>
                                </a:lnTo>
                              </a:path>
                              <a:path w="2601595" h="1385570">
                                <a:moveTo>
                                  <a:pt x="2415540" y="594360"/>
                                </a:moveTo>
                                <a:lnTo>
                                  <a:pt x="2601468" y="594360"/>
                                </a:lnTo>
                              </a:path>
                              <a:path w="2601595" h="1385570">
                                <a:moveTo>
                                  <a:pt x="0" y="594360"/>
                                </a:moveTo>
                                <a:lnTo>
                                  <a:pt x="185928" y="594360"/>
                                </a:lnTo>
                              </a:path>
                              <a:path w="2601595" h="1385570">
                                <a:moveTo>
                                  <a:pt x="681228" y="594360"/>
                                </a:moveTo>
                                <a:lnTo>
                                  <a:pt x="1053083" y="594360"/>
                                </a:lnTo>
                              </a:path>
                              <a:path w="2601595" h="1385570">
                                <a:moveTo>
                                  <a:pt x="1548383" y="594360"/>
                                </a:moveTo>
                                <a:lnTo>
                                  <a:pt x="1920240" y="594360"/>
                                </a:lnTo>
                              </a:path>
                              <a:path w="2601595" h="1385570">
                                <a:moveTo>
                                  <a:pt x="0" y="396240"/>
                                </a:moveTo>
                                <a:lnTo>
                                  <a:pt x="185928" y="396240"/>
                                </a:lnTo>
                              </a:path>
                              <a:path w="2601595" h="1385570">
                                <a:moveTo>
                                  <a:pt x="681228" y="396240"/>
                                </a:moveTo>
                                <a:lnTo>
                                  <a:pt x="1053083" y="396240"/>
                                </a:lnTo>
                              </a:path>
                              <a:path w="2601595" h="1385570">
                                <a:moveTo>
                                  <a:pt x="1548383" y="396240"/>
                                </a:moveTo>
                                <a:lnTo>
                                  <a:pt x="2168652" y="396240"/>
                                </a:lnTo>
                              </a:path>
                              <a:path w="2601595" h="1385570">
                                <a:moveTo>
                                  <a:pt x="2415540" y="396240"/>
                                </a:moveTo>
                                <a:lnTo>
                                  <a:pt x="2601468" y="396240"/>
                                </a:lnTo>
                              </a:path>
                              <a:path w="2601595" h="1385570">
                                <a:moveTo>
                                  <a:pt x="0" y="198120"/>
                                </a:moveTo>
                                <a:lnTo>
                                  <a:pt x="185928" y="198120"/>
                                </a:lnTo>
                              </a:path>
                              <a:path w="2601595" h="1385570">
                                <a:moveTo>
                                  <a:pt x="432816" y="198120"/>
                                </a:moveTo>
                                <a:lnTo>
                                  <a:pt x="1053083" y="198120"/>
                                </a:lnTo>
                              </a:path>
                              <a:path w="2601595" h="1385570">
                                <a:moveTo>
                                  <a:pt x="1301495" y="198120"/>
                                </a:moveTo>
                                <a:lnTo>
                                  <a:pt x="2168652" y="198120"/>
                                </a:lnTo>
                              </a:path>
                              <a:path w="2601595" h="1385570">
                                <a:moveTo>
                                  <a:pt x="2415540" y="198120"/>
                                </a:moveTo>
                                <a:lnTo>
                                  <a:pt x="2601468" y="198120"/>
                                </a:lnTo>
                              </a:path>
                              <a:path w="2601595" h="1385570">
                                <a:moveTo>
                                  <a:pt x="0" y="0"/>
                                </a:moveTo>
                                <a:lnTo>
                                  <a:pt x="1053083" y="0"/>
                                </a:lnTo>
                              </a:path>
                              <a:path w="2601595" h="1385570">
                                <a:moveTo>
                                  <a:pt x="2415540" y="0"/>
                                </a:moveTo>
                                <a:lnTo>
                                  <a:pt x="2601468" y="0"/>
                                </a:lnTo>
                              </a:path>
                              <a:path w="2601595" h="1385570">
                                <a:moveTo>
                                  <a:pt x="1301495" y="0"/>
                                </a:moveTo>
                                <a:lnTo>
                                  <a:pt x="2168652" y="0"/>
                                </a:lnTo>
                              </a:path>
                            </a:pathLst>
                          </a:custGeom>
                          <a:ln w="9144">
                            <a:solidFill>
                              <a:srgbClr val="858585"/>
                            </a:solidFill>
                            <a:prstDash val="solid"/>
                          </a:ln>
                        </wps:spPr>
                        <wps:bodyPr wrap="square" lIns="0" tIns="0" rIns="0" bIns="0" rtlCol="0">
                          <a:noAutofit/>
                        </wps:bodyPr>
                      </wps:wsp>
                      <wps:wsp>
                        <wps:cNvPr id="73" name="Graphic 73"/>
                        <wps:cNvSpPr/>
                        <wps:spPr>
                          <a:xfrm>
                            <a:off x="614172" y="143255"/>
                            <a:ext cx="2601595" cy="1270"/>
                          </a:xfrm>
                          <a:custGeom>
                            <a:avLst/>
                            <a:gdLst/>
                            <a:ahLst/>
                            <a:cxnLst/>
                            <a:rect l="l" t="t" r="r" b="b"/>
                            <a:pathLst>
                              <a:path w="2601595">
                                <a:moveTo>
                                  <a:pt x="0" y="0"/>
                                </a:moveTo>
                                <a:lnTo>
                                  <a:pt x="2601468" y="0"/>
                                </a:lnTo>
                              </a:path>
                            </a:pathLst>
                          </a:custGeom>
                          <a:ln w="9144">
                            <a:solidFill>
                              <a:srgbClr val="858585"/>
                            </a:solidFill>
                            <a:prstDash val="solid"/>
                          </a:ln>
                        </wps:spPr>
                        <wps:bodyPr wrap="square" lIns="0" tIns="0" rIns="0" bIns="0" rtlCol="0">
                          <a:noAutofit/>
                        </wps:bodyPr>
                      </wps:wsp>
                      <wps:wsp>
                        <wps:cNvPr id="74" name="Graphic 74"/>
                        <wps:cNvSpPr/>
                        <wps:spPr>
                          <a:xfrm>
                            <a:off x="800100" y="326135"/>
                            <a:ext cx="1983105" cy="1598930"/>
                          </a:xfrm>
                          <a:custGeom>
                            <a:avLst/>
                            <a:gdLst/>
                            <a:ahLst/>
                            <a:cxnLst/>
                            <a:rect l="l" t="t" r="r" b="b"/>
                            <a:pathLst>
                              <a:path w="1983105" h="1598930">
                                <a:moveTo>
                                  <a:pt x="246888" y="121920"/>
                                </a:moveTo>
                                <a:lnTo>
                                  <a:pt x="0" y="121920"/>
                                </a:lnTo>
                                <a:lnTo>
                                  <a:pt x="0" y="1598676"/>
                                </a:lnTo>
                                <a:lnTo>
                                  <a:pt x="246888" y="1598676"/>
                                </a:lnTo>
                                <a:lnTo>
                                  <a:pt x="246888" y="121920"/>
                                </a:lnTo>
                                <a:close/>
                              </a:path>
                              <a:path w="1983105" h="1598930">
                                <a:moveTo>
                                  <a:pt x="1115568" y="0"/>
                                </a:moveTo>
                                <a:lnTo>
                                  <a:pt x="867156" y="0"/>
                                </a:lnTo>
                                <a:lnTo>
                                  <a:pt x="867156" y="1598676"/>
                                </a:lnTo>
                                <a:lnTo>
                                  <a:pt x="1115568" y="1598676"/>
                                </a:lnTo>
                                <a:lnTo>
                                  <a:pt x="1115568" y="0"/>
                                </a:lnTo>
                                <a:close/>
                              </a:path>
                              <a:path w="1983105" h="1598930">
                                <a:moveTo>
                                  <a:pt x="1982724" y="486156"/>
                                </a:moveTo>
                                <a:lnTo>
                                  <a:pt x="1734312" y="486156"/>
                                </a:lnTo>
                                <a:lnTo>
                                  <a:pt x="1734312" y="1598676"/>
                                </a:lnTo>
                                <a:lnTo>
                                  <a:pt x="1982724" y="1598676"/>
                                </a:lnTo>
                                <a:lnTo>
                                  <a:pt x="1982724" y="486156"/>
                                </a:lnTo>
                                <a:close/>
                              </a:path>
                            </a:pathLst>
                          </a:custGeom>
                          <a:solidFill>
                            <a:srgbClr val="4F81BC"/>
                          </a:solidFill>
                        </wps:spPr>
                        <wps:bodyPr wrap="square" lIns="0" tIns="0" rIns="0" bIns="0" rtlCol="0">
                          <a:noAutofit/>
                        </wps:bodyPr>
                      </wps:wsp>
                      <wps:wsp>
                        <wps:cNvPr id="75" name="Graphic 75"/>
                        <wps:cNvSpPr/>
                        <wps:spPr>
                          <a:xfrm>
                            <a:off x="1046988" y="298703"/>
                            <a:ext cx="1983105" cy="1626235"/>
                          </a:xfrm>
                          <a:custGeom>
                            <a:avLst/>
                            <a:gdLst/>
                            <a:ahLst/>
                            <a:cxnLst/>
                            <a:rect l="l" t="t" r="r" b="b"/>
                            <a:pathLst>
                              <a:path w="1983105" h="1626235">
                                <a:moveTo>
                                  <a:pt x="248412" y="320040"/>
                                </a:moveTo>
                                <a:lnTo>
                                  <a:pt x="0" y="320040"/>
                                </a:lnTo>
                                <a:lnTo>
                                  <a:pt x="0" y="1626108"/>
                                </a:lnTo>
                                <a:lnTo>
                                  <a:pt x="248412" y="1626108"/>
                                </a:lnTo>
                                <a:lnTo>
                                  <a:pt x="248412" y="320040"/>
                                </a:lnTo>
                                <a:close/>
                              </a:path>
                              <a:path w="1983105" h="1626235">
                                <a:moveTo>
                                  <a:pt x="1115568" y="307848"/>
                                </a:moveTo>
                                <a:lnTo>
                                  <a:pt x="868680" y="307848"/>
                                </a:lnTo>
                                <a:lnTo>
                                  <a:pt x="868680" y="1626108"/>
                                </a:lnTo>
                                <a:lnTo>
                                  <a:pt x="1115568" y="1626108"/>
                                </a:lnTo>
                                <a:lnTo>
                                  <a:pt x="1115568" y="307848"/>
                                </a:lnTo>
                                <a:close/>
                              </a:path>
                              <a:path w="1983105" h="1626235">
                                <a:moveTo>
                                  <a:pt x="1982724" y="0"/>
                                </a:moveTo>
                                <a:lnTo>
                                  <a:pt x="1735836" y="0"/>
                                </a:lnTo>
                                <a:lnTo>
                                  <a:pt x="1735836" y="1626108"/>
                                </a:lnTo>
                                <a:lnTo>
                                  <a:pt x="1982724" y="1626108"/>
                                </a:lnTo>
                                <a:lnTo>
                                  <a:pt x="1982724" y="0"/>
                                </a:lnTo>
                                <a:close/>
                              </a:path>
                            </a:pathLst>
                          </a:custGeom>
                          <a:solidFill>
                            <a:srgbClr val="C0504D"/>
                          </a:solidFill>
                        </wps:spPr>
                        <wps:bodyPr wrap="square" lIns="0" tIns="0" rIns="0" bIns="0" rtlCol="0">
                          <a:noAutofit/>
                        </wps:bodyPr>
                      </wps:wsp>
                      <wps:wsp>
                        <wps:cNvPr id="76" name="Graphic 76"/>
                        <wps:cNvSpPr/>
                        <wps:spPr>
                          <a:xfrm>
                            <a:off x="576072" y="143255"/>
                            <a:ext cx="2639695" cy="1781810"/>
                          </a:xfrm>
                          <a:custGeom>
                            <a:avLst/>
                            <a:gdLst/>
                            <a:ahLst/>
                            <a:cxnLst/>
                            <a:rect l="l" t="t" r="r" b="b"/>
                            <a:pathLst>
                              <a:path w="2639695" h="1781810">
                                <a:moveTo>
                                  <a:pt x="38100" y="1781555"/>
                                </a:moveTo>
                                <a:lnTo>
                                  <a:pt x="38100" y="0"/>
                                </a:lnTo>
                              </a:path>
                              <a:path w="2639695" h="1781810">
                                <a:moveTo>
                                  <a:pt x="0" y="1781555"/>
                                </a:moveTo>
                                <a:lnTo>
                                  <a:pt x="38100" y="1781555"/>
                                </a:lnTo>
                              </a:path>
                              <a:path w="2639695" h="1781810">
                                <a:moveTo>
                                  <a:pt x="0" y="1583435"/>
                                </a:moveTo>
                                <a:lnTo>
                                  <a:pt x="38100" y="1583435"/>
                                </a:lnTo>
                              </a:path>
                              <a:path w="2639695" h="1781810">
                                <a:moveTo>
                                  <a:pt x="0" y="1385315"/>
                                </a:moveTo>
                                <a:lnTo>
                                  <a:pt x="38100" y="1385315"/>
                                </a:lnTo>
                              </a:path>
                              <a:path w="2639695" h="1781810">
                                <a:moveTo>
                                  <a:pt x="0" y="1187195"/>
                                </a:moveTo>
                                <a:lnTo>
                                  <a:pt x="38100" y="1187195"/>
                                </a:lnTo>
                              </a:path>
                              <a:path w="2639695" h="1781810">
                                <a:moveTo>
                                  <a:pt x="0" y="990599"/>
                                </a:moveTo>
                                <a:lnTo>
                                  <a:pt x="38100" y="990599"/>
                                </a:lnTo>
                              </a:path>
                              <a:path w="2639695" h="1781810">
                                <a:moveTo>
                                  <a:pt x="0" y="792479"/>
                                </a:moveTo>
                                <a:lnTo>
                                  <a:pt x="38100" y="792479"/>
                                </a:lnTo>
                              </a:path>
                              <a:path w="2639695" h="1781810">
                                <a:moveTo>
                                  <a:pt x="0" y="594359"/>
                                </a:moveTo>
                                <a:lnTo>
                                  <a:pt x="38100" y="594359"/>
                                </a:lnTo>
                              </a:path>
                              <a:path w="2639695" h="1781810">
                                <a:moveTo>
                                  <a:pt x="0" y="396239"/>
                                </a:moveTo>
                                <a:lnTo>
                                  <a:pt x="38100" y="396239"/>
                                </a:lnTo>
                              </a:path>
                              <a:path w="2639695" h="1781810">
                                <a:moveTo>
                                  <a:pt x="0" y="198119"/>
                                </a:moveTo>
                                <a:lnTo>
                                  <a:pt x="38100" y="198119"/>
                                </a:lnTo>
                              </a:path>
                              <a:path w="2639695" h="1781810">
                                <a:moveTo>
                                  <a:pt x="0" y="0"/>
                                </a:moveTo>
                                <a:lnTo>
                                  <a:pt x="38100" y="0"/>
                                </a:lnTo>
                              </a:path>
                              <a:path w="2639695" h="1781810">
                                <a:moveTo>
                                  <a:pt x="38100" y="1781555"/>
                                </a:moveTo>
                                <a:lnTo>
                                  <a:pt x="2639568" y="1781555"/>
                                </a:lnTo>
                              </a:path>
                            </a:pathLst>
                          </a:custGeom>
                          <a:ln w="9144">
                            <a:solidFill>
                              <a:srgbClr val="858585"/>
                            </a:solidFill>
                            <a:prstDash val="solid"/>
                          </a:ln>
                        </wps:spPr>
                        <wps:bodyPr wrap="square" lIns="0" tIns="0" rIns="0" bIns="0" rtlCol="0">
                          <a:noAutofit/>
                        </wps:bodyPr>
                      </wps:wsp>
                      <wps:wsp>
                        <wps:cNvPr id="77" name="Graphic 77"/>
                        <wps:cNvSpPr/>
                        <wps:spPr>
                          <a:xfrm>
                            <a:off x="3415284" y="838200"/>
                            <a:ext cx="64135" cy="62865"/>
                          </a:xfrm>
                          <a:custGeom>
                            <a:avLst/>
                            <a:gdLst/>
                            <a:ahLst/>
                            <a:cxnLst/>
                            <a:rect l="l" t="t" r="r" b="b"/>
                            <a:pathLst>
                              <a:path w="64135" h="62865">
                                <a:moveTo>
                                  <a:pt x="64008" y="0"/>
                                </a:moveTo>
                                <a:lnTo>
                                  <a:pt x="0" y="0"/>
                                </a:lnTo>
                                <a:lnTo>
                                  <a:pt x="0" y="62484"/>
                                </a:lnTo>
                                <a:lnTo>
                                  <a:pt x="64008" y="62484"/>
                                </a:lnTo>
                                <a:lnTo>
                                  <a:pt x="64008" y="0"/>
                                </a:lnTo>
                                <a:close/>
                              </a:path>
                            </a:pathLst>
                          </a:custGeom>
                          <a:solidFill>
                            <a:srgbClr val="4F81BC"/>
                          </a:solidFill>
                        </wps:spPr>
                        <wps:bodyPr wrap="square" lIns="0" tIns="0" rIns="0" bIns="0" rtlCol="0">
                          <a:noAutofit/>
                        </wps:bodyPr>
                      </wps:wsp>
                      <wps:wsp>
                        <wps:cNvPr id="78" name="Graphic 78"/>
                        <wps:cNvSpPr/>
                        <wps:spPr>
                          <a:xfrm>
                            <a:off x="3415284" y="1191767"/>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C0504D"/>
                          </a:solidFill>
                        </wps:spPr>
                        <wps:bodyPr wrap="square" lIns="0" tIns="0" rIns="0" bIns="0" rtlCol="0">
                          <a:noAutofit/>
                        </wps:bodyPr>
                      </wps:wsp>
                      <wps:wsp>
                        <wps:cNvPr id="79" name="Graphic 79"/>
                        <wps:cNvSpPr/>
                        <wps:spPr>
                          <a:xfrm>
                            <a:off x="4572" y="4572"/>
                            <a:ext cx="4735195" cy="2225040"/>
                          </a:xfrm>
                          <a:custGeom>
                            <a:avLst/>
                            <a:gdLst/>
                            <a:ahLst/>
                            <a:cxnLst/>
                            <a:rect l="l" t="t" r="r" b="b"/>
                            <a:pathLst>
                              <a:path w="4735195" h="2225040">
                                <a:moveTo>
                                  <a:pt x="0" y="2225040"/>
                                </a:moveTo>
                                <a:lnTo>
                                  <a:pt x="4735068" y="2225040"/>
                                </a:lnTo>
                                <a:lnTo>
                                  <a:pt x="4735068" y="0"/>
                                </a:lnTo>
                                <a:lnTo>
                                  <a:pt x="0" y="0"/>
                                </a:lnTo>
                                <a:lnTo>
                                  <a:pt x="0" y="2225040"/>
                                </a:lnTo>
                                <a:close/>
                              </a:path>
                            </a:pathLst>
                          </a:custGeom>
                          <a:ln w="9143">
                            <a:solidFill>
                              <a:srgbClr val="858585"/>
                            </a:solidFill>
                            <a:prstDash val="solid"/>
                          </a:ln>
                        </wps:spPr>
                        <wps:bodyPr wrap="square" lIns="0" tIns="0" rIns="0" bIns="0" rtlCol="0">
                          <a:noAutofit/>
                        </wps:bodyPr>
                      </wps:wsp>
                      <wps:wsp>
                        <wps:cNvPr id="80" name="Textbox 80"/>
                        <wps:cNvSpPr txBox="1"/>
                        <wps:spPr>
                          <a:xfrm>
                            <a:off x="347725" y="71050"/>
                            <a:ext cx="172085" cy="1922145"/>
                          </a:xfrm>
                          <a:prstGeom prst="rect">
                            <a:avLst/>
                          </a:prstGeom>
                        </wps:spPr>
                        <wps:txbx>
                          <w:txbxContent>
                            <w:p w:rsidR="008D5609" w:rsidRDefault="008D5609">
                              <w:pPr>
                                <w:spacing w:line="221" w:lineRule="exact"/>
                                <w:ind w:right="18"/>
                                <w:jc w:val="right"/>
                                <w:rPr>
                                  <w:sz w:val="20"/>
                                </w:rPr>
                              </w:pPr>
                              <w:r>
                                <w:rPr>
                                  <w:spacing w:val="-5"/>
                                  <w:sz w:val="20"/>
                                </w:rPr>
                                <w:t>4,5</w:t>
                              </w:r>
                            </w:p>
                            <w:p w:rsidR="008D5609" w:rsidRDefault="008D5609">
                              <w:pPr>
                                <w:spacing w:before="81"/>
                                <w:ind w:right="18"/>
                                <w:jc w:val="right"/>
                                <w:rPr>
                                  <w:sz w:val="20"/>
                                </w:rPr>
                              </w:pPr>
                              <w:r>
                                <w:rPr>
                                  <w:spacing w:val="-10"/>
                                  <w:sz w:val="20"/>
                                </w:rPr>
                                <w:t>4</w:t>
                              </w:r>
                            </w:p>
                            <w:p w:rsidR="008D5609" w:rsidRDefault="008D5609">
                              <w:pPr>
                                <w:spacing w:before="82"/>
                                <w:ind w:right="18"/>
                                <w:jc w:val="right"/>
                                <w:rPr>
                                  <w:sz w:val="20"/>
                                </w:rPr>
                              </w:pPr>
                              <w:r>
                                <w:rPr>
                                  <w:spacing w:val="-5"/>
                                  <w:sz w:val="20"/>
                                </w:rPr>
                                <w:t>3,5</w:t>
                              </w:r>
                            </w:p>
                            <w:p w:rsidR="008D5609" w:rsidRDefault="008D5609">
                              <w:pPr>
                                <w:spacing w:before="82"/>
                                <w:ind w:right="18"/>
                                <w:jc w:val="right"/>
                                <w:rPr>
                                  <w:sz w:val="20"/>
                                </w:rPr>
                              </w:pPr>
                              <w:r>
                                <w:rPr>
                                  <w:spacing w:val="-10"/>
                                  <w:sz w:val="20"/>
                                </w:rPr>
                                <w:t>3</w:t>
                              </w:r>
                            </w:p>
                            <w:p w:rsidR="008D5609" w:rsidRDefault="008D5609">
                              <w:pPr>
                                <w:spacing w:before="81"/>
                                <w:ind w:right="18"/>
                                <w:jc w:val="right"/>
                                <w:rPr>
                                  <w:sz w:val="20"/>
                                </w:rPr>
                              </w:pPr>
                              <w:r>
                                <w:rPr>
                                  <w:spacing w:val="-5"/>
                                  <w:sz w:val="20"/>
                                </w:rPr>
                                <w:t>2,5</w:t>
                              </w:r>
                            </w:p>
                            <w:p w:rsidR="008D5609" w:rsidRDefault="008D5609">
                              <w:pPr>
                                <w:spacing w:before="82"/>
                                <w:ind w:right="18"/>
                                <w:jc w:val="right"/>
                                <w:rPr>
                                  <w:sz w:val="20"/>
                                </w:rPr>
                              </w:pPr>
                              <w:r>
                                <w:rPr>
                                  <w:spacing w:val="-10"/>
                                  <w:sz w:val="20"/>
                                </w:rPr>
                                <w:t>2</w:t>
                              </w:r>
                            </w:p>
                            <w:p w:rsidR="008D5609" w:rsidRDefault="008D5609">
                              <w:pPr>
                                <w:spacing w:before="82"/>
                                <w:ind w:right="18"/>
                                <w:jc w:val="right"/>
                                <w:rPr>
                                  <w:sz w:val="20"/>
                                </w:rPr>
                              </w:pPr>
                              <w:r>
                                <w:rPr>
                                  <w:spacing w:val="-5"/>
                                  <w:sz w:val="20"/>
                                </w:rPr>
                                <w:t>1,5</w:t>
                              </w:r>
                            </w:p>
                            <w:p w:rsidR="008D5609" w:rsidRDefault="008D5609">
                              <w:pPr>
                                <w:spacing w:before="82"/>
                                <w:ind w:right="18"/>
                                <w:jc w:val="right"/>
                                <w:rPr>
                                  <w:sz w:val="20"/>
                                </w:rPr>
                              </w:pPr>
                              <w:r>
                                <w:rPr>
                                  <w:spacing w:val="-10"/>
                                  <w:sz w:val="20"/>
                                </w:rPr>
                                <w:t>1</w:t>
                              </w:r>
                            </w:p>
                            <w:p w:rsidR="008D5609" w:rsidRDefault="008D5609">
                              <w:pPr>
                                <w:spacing w:before="81"/>
                                <w:ind w:right="18"/>
                                <w:jc w:val="right"/>
                                <w:rPr>
                                  <w:sz w:val="20"/>
                                </w:rPr>
                              </w:pPr>
                              <w:r>
                                <w:rPr>
                                  <w:spacing w:val="-5"/>
                                  <w:sz w:val="20"/>
                                </w:rPr>
                                <w:t>0,5</w:t>
                              </w:r>
                            </w:p>
                            <w:p w:rsidR="008D5609" w:rsidRDefault="008D5609">
                              <w:pPr>
                                <w:spacing w:before="82"/>
                                <w:ind w:right="18"/>
                                <w:jc w:val="right"/>
                                <w:rPr>
                                  <w:sz w:val="20"/>
                                </w:rPr>
                              </w:pPr>
                              <w:r>
                                <w:rPr>
                                  <w:spacing w:val="-10"/>
                                  <w:sz w:val="20"/>
                                </w:rPr>
                                <w:t>0</w:t>
                              </w:r>
                            </w:p>
                          </w:txbxContent>
                        </wps:txbx>
                        <wps:bodyPr wrap="square" lIns="0" tIns="0" rIns="0" bIns="0" rtlCol="0">
                          <a:noAutofit/>
                        </wps:bodyPr>
                      </wps:wsp>
                      <wps:wsp>
                        <wps:cNvPr id="81" name="Textbox 81"/>
                        <wps:cNvSpPr txBox="1"/>
                        <wps:spPr>
                          <a:xfrm>
                            <a:off x="1679448" y="129597"/>
                            <a:ext cx="235585" cy="140335"/>
                          </a:xfrm>
                          <a:prstGeom prst="rect">
                            <a:avLst/>
                          </a:prstGeom>
                        </wps:spPr>
                        <wps:txbx>
                          <w:txbxContent>
                            <w:p w:rsidR="008D5609" w:rsidRDefault="008D5609">
                              <w:pPr>
                                <w:spacing w:line="221" w:lineRule="exact"/>
                                <w:rPr>
                                  <w:sz w:val="20"/>
                                </w:rPr>
                              </w:pPr>
                              <w:r>
                                <w:rPr>
                                  <w:spacing w:val="-4"/>
                                  <w:sz w:val="20"/>
                                </w:rPr>
                                <w:t>4,04</w:t>
                              </w:r>
                            </w:p>
                          </w:txbxContent>
                        </wps:txbx>
                        <wps:bodyPr wrap="square" lIns="0" tIns="0" rIns="0" bIns="0" rtlCol="0">
                          <a:noAutofit/>
                        </wps:bodyPr>
                      </wps:wsp>
                      <wps:wsp>
                        <wps:cNvPr id="82" name="Textbox 82"/>
                        <wps:cNvSpPr txBox="1"/>
                        <wps:spPr>
                          <a:xfrm>
                            <a:off x="2794761" y="101911"/>
                            <a:ext cx="235585" cy="173355"/>
                          </a:xfrm>
                          <a:prstGeom prst="rect">
                            <a:avLst/>
                          </a:prstGeom>
                        </wps:spPr>
                        <wps:txbx>
                          <w:txbxContent>
                            <w:p w:rsidR="008D5609" w:rsidRDefault="008D5609">
                              <w:pPr>
                                <w:spacing w:line="273" w:lineRule="exact"/>
                                <w:rPr>
                                  <w:sz w:val="20"/>
                                </w:rPr>
                              </w:pPr>
                              <w:r>
                                <w:rPr>
                                  <w:spacing w:val="1"/>
                                  <w:w w:val="99"/>
                                  <w:sz w:val="20"/>
                                </w:rPr>
                                <w:t>4</w:t>
                              </w:r>
                              <w:r>
                                <w:rPr>
                                  <w:rFonts w:ascii="Calibri"/>
                                  <w:spacing w:val="-109"/>
                                  <w:position w:val="-3"/>
                                  <w:sz w:val="22"/>
                                </w:rPr>
                                <w:t>*</w:t>
                              </w:r>
                              <w:r>
                                <w:rPr>
                                  <w:spacing w:val="1"/>
                                  <w:w w:val="99"/>
                                  <w:sz w:val="20"/>
                                </w:rPr>
                                <w:t>,</w:t>
                              </w:r>
                              <w:r>
                                <w:rPr>
                                  <w:spacing w:val="2"/>
                                  <w:w w:val="99"/>
                                  <w:sz w:val="20"/>
                                </w:rPr>
                                <w:t>1</w:t>
                              </w:r>
                              <w:r>
                                <w:rPr>
                                  <w:spacing w:val="1"/>
                                  <w:w w:val="99"/>
                                  <w:sz w:val="20"/>
                                </w:rPr>
                                <w:t>1</w:t>
                              </w:r>
                            </w:p>
                          </w:txbxContent>
                        </wps:txbx>
                        <wps:bodyPr wrap="square" lIns="0" tIns="0" rIns="0" bIns="0" rtlCol="0">
                          <a:noAutofit/>
                        </wps:bodyPr>
                      </wps:wsp>
                      <wps:wsp>
                        <wps:cNvPr id="83" name="Textbox 83"/>
                        <wps:cNvSpPr txBox="1"/>
                        <wps:spPr>
                          <a:xfrm>
                            <a:off x="812037" y="252406"/>
                            <a:ext cx="235585" cy="140335"/>
                          </a:xfrm>
                          <a:prstGeom prst="rect">
                            <a:avLst/>
                          </a:prstGeom>
                        </wps:spPr>
                        <wps:txbx>
                          <w:txbxContent>
                            <w:p w:rsidR="008D5609" w:rsidRDefault="008D5609">
                              <w:pPr>
                                <w:spacing w:line="221" w:lineRule="exact"/>
                                <w:rPr>
                                  <w:sz w:val="20"/>
                                </w:rPr>
                              </w:pPr>
                              <w:r>
                                <w:rPr>
                                  <w:spacing w:val="-4"/>
                                  <w:sz w:val="20"/>
                                </w:rPr>
                                <w:t>3,73</w:t>
                              </w:r>
                            </w:p>
                          </w:txbxContent>
                        </wps:txbx>
                        <wps:bodyPr wrap="square" lIns="0" tIns="0" rIns="0" bIns="0" rtlCol="0">
                          <a:noAutofit/>
                        </wps:bodyPr>
                      </wps:wsp>
                      <wps:wsp>
                        <wps:cNvPr id="84" name="Textbox 84"/>
                        <wps:cNvSpPr txBox="1"/>
                        <wps:spPr>
                          <a:xfrm>
                            <a:off x="1091819" y="422187"/>
                            <a:ext cx="172085" cy="140970"/>
                          </a:xfrm>
                          <a:prstGeom prst="rect">
                            <a:avLst/>
                          </a:prstGeom>
                        </wps:spPr>
                        <wps:txbx>
                          <w:txbxContent>
                            <w:p w:rsidR="008D5609" w:rsidRDefault="008D5609">
                              <w:pPr>
                                <w:spacing w:line="221" w:lineRule="exact"/>
                                <w:rPr>
                                  <w:sz w:val="20"/>
                                </w:rPr>
                              </w:pPr>
                              <w:r>
                                <w:rPr>
                                  <w:spacing w:val="-5"/>
                                  <w:sz w:val="20"/>
                                </w:rPr>
                                <w:t>3,3</w:t>
                              </w:r>
                            </w:p>
                          </w:txbxContent>
                        </wps:txbx>
                        <wps:bodyPr wrap="square" lIns="0" tIns="0" rIns="0" bIns="0" rtlCol="0">
                          <a:noAutofit/>
                        </wps:bodyPr>
                      </wps:wsp>
                      <wps:wsp>
                        <wps:cNvPr id="85" name="Textbox 85"/>
                        <wps:cNvSpPr txBox="1"/>
                        <wps:spPr>
                          <a:xfrm>
                            <a:off x="1927225" y="410376"/>
                            <a:ext cx="236220" cy="140970"/>
                          </a:xfrm>
                          <a:prstGeom prst="rect">
                            <a:avLst/>
                          </a:prstGeom>
                        </wps:spPr>
                        <wps:txbx>
                          <w:txbxContent>
                            <w:p w:rsidR="008D5609" w:rsidRDefault="008D5609">
                              <w:pPr>
                                <w:spacing w:line="221" w:lineRule="exact"/>
                                <w:rPr>
                                  <w:sz w:val="20"/>
                                </w:rPr>
                              </w:pPr>
                              <w:r>
                                <w:rPr>
                                  <w:spacing w:val="-4"/>
                                  <w:sz w:val="20"/>
                                </w:rPr>
                                <w:t>3,33</w:t>
                              </w:r>
                            </w:p>
                          </w:txbxContent>
                        </wps:txbx>
                        <wps:bodyPr wrap="square" lIns="0" tIns="0" rIns="0" bIns="0" rtlCol="0">
                          <a:noAutofit/>
                        </wps:bodyPr>
                      </wps:wsp>
                      <wps:wsp>
                        <wps:cNvPr id="86" name="Textbox 86"/>
                        <wps:cNvSpPr txBox="1"/>
                        <wps:spPr>
                          <a:xfrm>
                            <a:off x="2535682" y="571754"/>
                            <a:ext cx="247015" cy="185420"/>
                          </a:xfrm>
                          <a:prstGeom prst="rect">
                            <a:avLst/>
                          </a:prstGeom>
                        </wps:spPr>
                        <wps:txbx>
                          <w:txbxContent>
                            <w:p w:rsidR="008D5609" w:rsidRDefault="008D5609">
                              <w:pPr>
                                <w:spacing w:line="291" w:lineRule="exact"/>
                                <w:rPr>
                                  <w:sz w:val="20"/>
                                </w:rPr>
                              </w:pPr>
                              <w:r>
                                <w:rPr>
                                  <w:rFonts w:ascii="Calibri"/>
                                  <w:spacing w:val="-18"/>
                                  <w:position w:val="8"/>
                                  <w:sz w:val="22"/>
                                </w:rPr>
                                <w:t>*</w:t>
                              </w:r>
                              <w:r>
                                <w:rPr>
                                  <w:spacing w:val="-18"/>
                                  <w:sz w:val="20"/>
                                </w:rPr>
                                <w:t>2,81</w:t>
                              </w:r>
                            </w:p>
                          </w:txbxContent>
                        </wps:txbx>
                        <wps:bodyPr wrap="square" lIns="0" tIns="0" rIns="0" bIns="0" rtlCol="0">
                          <a:noAutofit/>
                        </wps:bodyPr>
                      </wps:wsp>
                      <wps:wsp>
                        <wps:cNvPr id="87" name="Textbox 87"/>
                        <wps:cNvSpPr txBox="1"/>
                        <wps:spPr>
                          <a:xfrm>
                            <a:off x="3506978" y="802951"/>
                            <a:ext cx="1113790" cy="495300"/>
                          </a:xfrm>
                          <a:prstGeom prst="rect">
                            <a:avLst/>
                          </a:prstGeom>
                        </wps:spPr>
                        <wps:txbx>
                          <w:txbxContent>
                            <w:p w:rsidR="008D5609" w:rsidRDefault="008D5609">
                              <w:pPr>
                                <w:rPr>
                                  <w:spacing w:val="-2"/>
                                  <w:sz w:val="20"/>
                                  <w:lang w:val="uk-UA"/>
                                </w:rPr>
                              </w:pPr>
                              <w:r w:rsidRPr="006A213B">
                                <w:rPr>
                                  <w:spacing w:val="-2"/>
                                  <w:sz w:val="20"/>
                                  <w:lang w:val="uk-UA"/>
                                </w:rPr>
                                <w:t>Основна група</w:t>
                              </w:r>
                            </w:p>
                            <w:p w:rsidR="008D5609" w:rsidRPr="006A213B" w:rsidRDefault="008D5609">
                              <w:pPr>
                                <w:rPr>
                                  <w:sz w:val="20"/>
                                  <w:lang w:val="uk-UA"/>
                                </w:rPr>
                              </w:pPr>
                            </w:p>
                            <w:p w:rsidR="008D5609" w:rsidRPr="006A213B" w:rsidRDefault="008D5609">
                              <w:pPr>
                                <w:spacing w:before="89"/>
                                <w:rPr>
                                  <w:sz w:val="20"/>
                                  <w:lang w:val="uk-UA"/>
                                </w:rPr>
                              </w:pPr>
                              <w:r w:rsidRPr="006A213B">
                                <w:rPr>
                                  <w:sz w:val="20"/>
                                  <w:lang w:val="uk-UA"/>
                                </w:rPr>
                                <w:t>Контрольна</w:t>
                              </w:r>
                              <w:r w:rsidRPr="006A213B">
                                <w:rPr>
                                  <w:spacing w:val="-12"/>
                                  <w:sz w:val="20"/>
                                  <w:lang w:val="uk-UA"/>
                                </w:rPr>
                                <w:t xml:space="preserve"> </w:t>
                              </w:r>
                              <w:r w:rsidRPr="006A213B">
                                <w:rPr>
                                  <w:spacing w:val="-2"/>
                                  <w:sz w:val="20"/>
                                  <w:lang w:val="uk-UA"/>
                                </w:rPr>
                                <w:t>група</w:t>
                              </w:r>
                            </w:p>
                          </w:txbxContent>
                        </wps:txbx>
                        <wps:bodyPr wrap="square" lIns="0" tIns="0" rIns="0" bIns="0" rtlCol="0">
                          <a:noAutofit/>
                        </wps:bodyPr>
                      </wps:wsp>
                      <wps:wsp>
                        <wps:cNvPr id="88" name="Textbox 88"/>
                        <wps:cNvSpPr txBox="1"/>
                        <wps:spPr>
                          <a:xfrm>
                            <a:off x="872363" y="2007800"/>
                            <a:ext cx="2131060" cy="140335"/>
                          </a:xfrm>
                          <a:prstGeom prst="rect">
                            <a:avLst/>
                          </a:prstGeom>
                        </wps:spPr>
                        <wps:txbx>
                          <w:txbxContent>
                            <w:p w:rsidR="008D5609" w:rsidRDefault="008D5609">
                              <w:pPr>
                                <w:tabs>
                                  <w:tab w:val="left" w:pos="1315"/>
                                  <w:tab w:val="left" w:pos="2681"/>
                                </w:tabs>
                                <w:spacing w:line="221" w:lineRule="exact"/>
                                <w:rPr>
                                  <w:sz w:val="20"/>
                                </w:rPr>
                              </w:pPr>
                              <w:r>
                                <w:rPr>
                                  <w:spacing w:val="-2"/>
                                  <w:sz w:val="20"/>
                                </w:rPr>
                                <w:t>1-</w:t>
                              </w:r>
                              <w:r>
                                <w:rPr>
                                  <w:spacing w:val="-4"/>
                                  <w:sz w:val="20"/>
                                </w:rPr>
                                <w:t>день</w:t>
                              </w:r>
                              <w:r>
                                <w:rPr>
                                  <w:sz w:val="20"/>
                                </w:rPr>
                                <w:tab/>
                              </w:r>
                              <w:r>
                                <w:rPr>
                                  <w:spacing w:val="-2"/>
                                  <w:sz w:val="20"/>
                                </w:rPr>
                                <w:t>10-</w:t>
                              </w:r>
                              <w:r>
                                <w:rPr>
                                  <w:spacing w:val="-4"/>
                                  <w:sz w:val="20"/>
                                </w:rPr>
                                <w:t>день</w:t>
                              </w:r>
                              <w:r>
                                <w:rPr>
                                  <w:sz w:val="20"/>
                                </w:rPr>
                                <w:tab/>
                              </w:r>
                              <w:r>
                                <w:rPr>
                                  <w:spacing w:val="-2"/>
                                  <w:sz w:val="20"/>
                                </w:rPr>
                                <w:t>20-</w:t>
                              </w:r>
                              <w:r>
                                <w:rPr>
                                  <w:spacing w:val="-4"/>
                                  <w:sz w:val="20"/>
                                </w:rPr>
                                <w:t>день</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697022" id="Group 71" o:spid="_x0000_s1049" style="position:absolute;left:0;text-align:left;margin-left:108.8pt;margin-top:-43.95pt;width:373.6pt;height:175.95pt;z-index:251661312;mso-wrap-distance-left:0;mso-wrap-distance-right:0;mso-position-horizontal-relative:page;mso-width-relative:margin;mso-height-relative:margin" coordorigin="45,45" coordsize="47351,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">
                <v:shape id="Graphic 72" o:spid="_x0000_s1050" style="position:absolute;left:6141;top:3413;width:26016;height:13856;visibility:visible;mso-wrap-style:square;v-text-anchor:top" coordsize="2601595,138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" path="m,1385316r185928,em681228,1385316r371855,em2415540,1385316r185928,em1548383,1385316r371857,em2415540,1187196r185928,em,1187196r185928,em681228,1187196r371855,em1548383,1187196r371857,em1548383,989076r371857,em2415540,989076r185928,em681228,989076r371855,em,989076r185928,em2415540,792480r185928,em681228,792480r371855,em,792480r185928,em1548383,792480r371857,em2415540,594360r185928,em,594360r185928,em681228,594360r371855,em1548383,594360r371857,em,396240r185928,em681228,396240r371855,em1548383,396240r620269,em2415540,396240r185928,em,198120r185928,em432816,198120r620267,em1301495,198120r867157,em2415540,198120r185928,em,l1053083,em2415540,r185928,em1301495,r867157,e" filled="f" strokecolor="#858585" strokeweight=".72pt">
                  <v:path arrowok="t"/>
                </v:shape>
                <v:shape id="Graphic 73" o:spid="_x0000_s1051" style="position:absolute;left:6141;top:1432;width:26016;height:13;visibility:visible;mso-wrap-style:square;v-text-anchor:top" coordsize="2601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" path="m,l2601468,e" filled="f" strokecolor="#858585" strokeweight=".72pt">
                  <v:path arrowok="t"/>
                </v:shape>
                <v:shape id="Graphic 74" o:spid="_x0000_s1052" style="position:absolute;left:8001;top:3261;width:19831;height:15989;visibility:visible;mso-wrap-style:square;v-text-anchor:top" coordsize="1983105,159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" path="m246888,121920l,121920,,1598676r246888,l246888,121920xem1115568,l867156,r,1598676l1115568,1598676,1115568,xem1982724,486156r-248412,l1734312,1598676r248412,l1982724,486156xe" fillcolor="#4f81bc" stroked="f">
                  <v:path arrowok="t"/>
                </v:shape>
                <v:shape id="Graphic 75" o:spid="_x0000_s1053" style="position:absolute;left:10469;top:2987;width:19831;height:16262;visibility:visible;mso-wrap-style:square;v-text-anchor:top" coordsize="1983105,16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" path="m248412,320040l,320040,,1626108r248412,l248412,320040xem1115568,307848r-246888,l868680,1626108r246888,l1115568,307848xem1982724,l1735836,r,1626108l1982724,1626108,1982724,xe" fillcolor="#c0504d" stroked="f">
                  <v:path arrowok="t"/>
                </v:shape>
                <v:shape id="Graphic 76" o:spid="_x0000_s1054" style="position:absolute;left:5760;top:1432;width:26397;height:17818;visibility:visible;mso-wrap-style:square;v-text-anchor:top" coordsize="263969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" path="m38100,1781555l38100,em,1781555r38100,em,1583435r38100,em,1385315r38100,em,1187195r38100,em,990599r38100,em,792479r38100,em,594359r38100,em,396239r38100,em,198119r38100,em,l38100,em38100,1781555r2601468,e" filled="f" strokecolor="#858585" strokeweight=".72pt">
                  <v:path arrowok="t"/>
                </v:shape>
                <v:shape id="Graphic 77" o:spid="_x0000_s1055" style="position:absolute;left:34152;top:8382;width:642;height:628;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" path="m64008,l,,,62484r64008,l64008,xe" fillcolor="#4f81bc" stroked="f">
                  <v:path arrowok="t"/>
                </v:shape>
                <v:shape id="Graphic 78" o:spid="_x0000_s1056" style="position:absolute;left:34152;top:11917;width:642;height:642;visibility:visible;mso-wrap-style:square;v-text-anchor:top" coordsize="641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" path="m64008,l,,,64007r64008,l64008,xe" fillcolor="#c0504d" stroked="f">
                  <v:path arrowok="t"/>
                </v:shape>
                <v:shape id="Graphic 79" o:spid="_x0000_s1057" style="position:absolute;left:45;top:45;width:47352;height:22251;visibility:visible;mso-wrap-style:square;v-text-anchor:top" coordsize="473519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" path="m,2225040r4735068,l4735068,,,,,2225040xe" filled="f" strokecolor="#858585" strokeweight=".25397mm">
                  <v:path arrowok="t"/>
                </v:shape>
                <v:shape id="Textbox 80" o:spid="_x0000_s1058" type="#_x0000_t202" style="position:absolute;left:3477;top:710;width:1721;height:1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8D5609" w:rsidRDefault="008D5609">
                        <w:pPr>
                          <w:spacing w:line="221" w:lineRule="exact"/>
                          <w:ind w:right="18"/>
                          <w:jc w:val="right"/>
                          <w:rPr>
                            <w:sz w:val="20"/>
                          </w:rPr>
                        </w:pPr>
                        <w:r>
                          <w:rPr>
                            <w:spacing w:val="-5"/>
                            <w:sz w:val="20"/>
                          </w:rPr>
                          <w:t>4,5</w:t>
                        </w:r>
                      </w:p>
                      <w:p w:rsidR="008D5609" w:rsidRDefault="008D5609">
                        <w:pPr>
                          <w:spacing w:before="81"/>
                          <w:ind w:right="18"/>
                          <w:jc w:val="right"/>
                          <w:rPr>
                            <w:sz w:val="20"/>
                          </w:rPr>
                        </w:pPr>
                        <w:r>
                          <w:rPr>
                            <w:spacing w:val="-10"/>
                            <w:sz w:val="20"/>
                          </w:rPr>
                          <w:t>4</w:t>
                        </w:r>
                      </w:p>
                      <w:p w:rsidR="008D5609" w:rsidRDefault="008D5609">
                        <w:pPr>
                          <w:spacing w:before="82"/>
                          <w:ind w:right="18"/>
                          <w:jc w:val="right"/>
                          <w:rPr>
                            <w:sz w:val="20"/>
                          </w:rPr>
                        </w:pPr>
                        <w:r>
                          <w:rPr>
                            <w:spacing w:val="-5"/>
                            <w:sz w:val="20"/>
                          </w:rPr>
                          <w:t>3,5</w:t>
                        </w:r>
                      </w:p>
                      <w:p w:rsidR="008D5609" w:rsidRDefault="008D5609">
                        <w:pPr>
                          <w:spacing w:before="82"/>
                          <w:ind w:right="18"/>
                          <w:jc w:val="right"/>
                          <w:rPr>
                            <w:sz w:val="20"/>
                          </w:rPr>
                        </w:pPr>
                        <w:r>
                          <w:rPr>
                            <w:spacing w:val="-10"/>
                            <w:sz w:val="20"/>
                          </w:rPr>
                          <w:t>3</w:t>
                        </w:r>
                      </w:p>
                      <w:p w:rsidR="008D5609" w:rsidRDefault="008D5609">
                        <w:pPr>
                          <w:spacing w:before="81"/>
                          <w:ind w:right="18"/>
                          <w:jc w:val="right"/>
                          <w:rPr>
                            <w:sz w:val="20"/>
                          </w:rPr>
                        </w:pPr>
                        <w:r>
                          <w:rPr>
                            <w:spacing w:val="-5"/>
                            <w:sz w:val="20"/>
                          </w:rPr>
                          <w:t>2,5</w:t>
                        </w:r>
                      </w:p>
                      <w:p w:rsidR="008D5609" w:rsidRDefault="008D5609">
                        <w:pPr>
                          <w:spacing w:before="82"/>
                          <w:ind w:right="18"/>
                          <w:jc w:val="right"/>
                          <w:rPr>
                            <w:sz w:val="20"/>
                          </w:rPr>
                        </w:pPr>
                        <w:r>
                          <w:rPr>
                            <w:spacing w:val="-10"/>
                            <w:sz w:val="20"/>
                          </w:rPr>
                          <w:t>2</w:t>
                        </w:r>
                      </w:p>
                      <w:p w:rsidR="008D5609" w:rsidRDefault="008D5609">
                        <w:pPr>
                          <w:spacing w:before="82"/>
                          <w:ind w:right="18"/>
                          <w:jc w:val="right"/>
                          <w:rPr>
                            <w:sz w:val="20"/>
                          </w:rPr>
                        </w:pPr>
                        <w:r>
                          <w:rPr>
                            <w:spacing w:val="-5"/>
                            <w:sz w:val="20"/>
                          </w:rPr>
                          <w:t>1,5</w:t>
                        </w:r>
                      </w:p>
                      <w:p w:rsidR="008D5609" w:rsidRDefault="008D5609">
                        <w:pPr>
                          <w:spacing w:before="82"/>
                          <w:ind w:right="18"/>
                          <w:jc w:val="right"/>
                          <w:rPr>
                            <w:sz w:val="20"/>
                          </w:rPr>
                        </w:pPr>
                        <w:r>
                          <w:rPr>
                            <w:spacing w:val="-10"/>
                            <w:sz w:val="20"/>
                          </w:rPr>
                          <w:t>1</w:t>
                        </w:r>
                      </w:p>
                      <w:p w:rsidR="008D5609" w:rsidRDefault="008D5609">
                        <w:pPr>
                          <w:spacing w:before="81"/>
                          <w:ind w:right="18"/>
                          <w:jc w:val="right"/>
                          <w:rPr>
                            <w:sz w:val="20"/>
                          </w:rPr>
                        </w:pPr>
                        <w:r>
                          <w:rPr>
                            <w:spacing w:val="-5"/>
                            <w:sz w:val="20"/>
                          </w:rPr>
                          <w:t>0,5</w:t>
                        </w:r>
                      </w:p>
                      <w:p w:rsidR="008D5609" w:rsidRDefault="008D5609">
                        <w:pPr>
                          <w:spacing w:before="82"/>
                          <w:ind w:right="18"/>
                          <w:jc w:val="right"/>
                          <w:rPr>
                            <w:sz w:val="20"/>
                          </w:rPr>
                        </w:pPr>
                        <w:r>
                          <w:rPr>
                            <w:spacing w:val="-10"/>
                            <w:sz w:val="20"/>
                          </w:rPr>
                          <w:t>0</w:t>
                        </w:r>
                      </w:p>
                    </w:txbxContent>
                  </v:textbox>
                </v:shape>
                <v:shape id="Textbox 81" o:spid="_x0000_s1059" type="#_x0000_t202" style="position:absolute;left:16794;top:1295;width:23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8D5609" w:rsidRDefault="008D5609">
                        <w:pPr>
                          <w:spacing w:line="221" w:lineRule="exact"/>
                          <w:rPr>
                            <w:sz w:val="20"/>
                          </w:rPr>
                        </w:pPr>
                        <w:r>
                          <w:rPr>
                            <w:spacing w:val="-4"/>
                            <w:sz w:val="20"/>
                          </w:rPr>
                          <w:t>4,04</w:t>
                        </w:r>
                      </w:p>
                    </w:txbxContent>
                  </v:textbox>
                </v:shape>
                <v:shape id="Textbox 82" o:spid="_x0000_s1060" type="#_x0000_t202" style="position:absolute;left:27947;top:1019;width:2356;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8D5609" w:rsidRDefault="008D5609">
                        <w:pPr>
                          <w:spacing w:line="273" w:lineRule="exact"/>
                          <w:rPr>
                            <w:sz w:val="20"/>
                          </w:rPr>
                        </w:pPr>
                        <w:r>
                          <w:rPr>
                            <w:spacing w:val="1"/>
                            <w:w w:val="99"/>
                            <w:sz w:val="20"/>
                          </w:rPr>
                          <w:t>4</w:t>
                        </w:r>
                        <w:r>
                          <w:rPr>
                            <w:rFonts w:ascii="Calibri"/>
                            <w:spacing w:val="-109"/>
                            <w:position w:val="-3"/>
                            <w:sz w:val="22"/>
                          </w:rPr>
                          <w:t>*</w:t>
                        </w:r>
                        <w:r>
                          <w:rPr>
                            <w:spacing w:val="1"/>
                            <w:w w:val="99"/>
                            <w:sz w:val="20"/>
                          </w:rPr>
                          <w:t>,</w:t>
                        </w:r>
                        <w:r>
                          <w:rPr>
                            <w:spacing w:val="2"/>
                            <w:w w:val="99"/>
                            <w:sz w:val="20"/>
                          </w:rPr>
                          <w:t>1</w:t>
                        </w:r>
                        <w:r>
                          <w:rPr>
                            <w:spacing w:val="1"/>
                            <w:w w:val="99"/>
                            <w:sz w:val="20"/>
                          </w:rPr>
                          <w:t>1</w:t>
                        </w:r>
                      </w:p>
                    </w:txbxContent>
                  </v:textbox>
                </v:shape>
                <v:shape id="Textbox 83" o:spid="_x0000_s1061" type="#_x0000_t202" style="position:absolute;left:8120;top:2524;width:235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8D5609" w:rsidRDefault="008D5609">
                        <w:pPr>
                          <w:spacing w:line="221" w:lineRule="exact"/>
                          <w:rPr>
                            <w:sz w:val="20"/>
                          </w:rPr>
                        </w:pPr>
                        <w:r>
                          <w:rPr>
                            <w:spacing w:val="-4"/>
                            <w:sz w:val="20"/>
                          </w:rPr>
                          <w:t>3,73</w:t>
                        </w:r>
                      </w:p>
                    </w:txbxContent>
                  </v:textbox>
                </v:shape>
                <v:shape id="Textbox 84" o:spid="_x0000_s1062" type="#_x0000_t202" style="position:absolute;left:10918;top:4221;width:1721;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8D5609" w:rsidRDefault="008D5609">
                        <w:pPr>
                          <w:spacing w:line="221" w:lineRule="exact"/>
                          <w:rPr>
                            <w:sz w:val="20"/>
                          </w:rPr>
                        </w:pPr>
                        <w:r>
                          <w:rPr>
                            <w:spacing w:val="-5"/>
                            <w:sz w:val="20"/>
                          </w:rPr>
                          <w:t>3,3</w:t>
                        </w:r>
                      </w:p>
                    </w:txbxContent>
                  </v:textbox>
                </v:shape>
                <v:shape id="Textbox 85" o:spid="_x0000_s1063" type="#_x0000_t202" style="position:absolute;left:19272;top:4103;width:236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8D5609" w:rsidRDefault="008D5609">
                        <w:pPr>
                          <w:spacing w:line="221" w:lineRule="exact"/>
                          <w:rPr>
                            <w:sz w:val="20"/>
                          </w:rPr>
                        </w:pPr>
                        <w:r>
                          <w:rPr>
                            <w:spacing w:val="-4"/>
                            <w:sz w:val="20"/>
                          </w:rPr>
                          <w:t>3,33</w:t>
                        </w:r>
                      </w:p>
                    </w:txbxContent>
                  </v:textbox>
                </v:shape>
                <v:shape id="Textbox 86" o:spid="_x0000_s1064" type="#_x0000_t202" style="position:absolute;left:25356;top:5717;width:247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8D5609" w:rsidRDefault="008D5609">
                        <w:pPr>
                          <w:spacing w:line="291" w:lineRule="exact"/>
                          <w:rPr>
                            <w:sz w:val="20"/>
                          </w:rPr>
                        </w:pPr>
                        <w:r>
                          <w:rPr>
                            <w:rFonts w:ascii="Calibri"/>
                            <w:spacing w:val="-18"/>
                            <w:position w:val="8"/>
                            <w:sz w:val="22"/>
                          </w:rPr>
                          <w:t>*</w:t>
                        </w:r>
                        <w:r>
                          <w:rPr>
                            <w:spacing w:val="-18"/>
                            <w:sz w:val="20"/>
                          </w:rPr>
                          <w:t>2,81</w:t>
                        </w:r>
                      </w:p>
                    </w:txbxContent>
                  </v:textbox>
                </v:shape>
                <v:shape id="_x0000_s1065" type="#_x0000_t202" style="position:absolute;left:35069;top:8029;width:111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8D5609" w:rsidRDefault="008D5609">
                        <w:pPr>
                          <w:rPr>
                            <w:spacing w:val="-2"/>
                            <w:sz w:val="20"/>
                            <w:lang w:val="uk-UA"/>
                          </w:rPr>
                        </w:pPr>
                        <w:r w:rsidRPr="006A213B">
                          <w:rPr>
                            <w:spacing w:val="-2"/>
                            <w:sz w:val="20"/>
                            <w:lang w:val="uk-UA"/>
                          </w:rPr>
                          <w:t>Основна група</w:t>
                        </w:r>
                      </w:p>
                      <w:p w:rsidR="008D5609" w:rsidRPr="006A213B" w:rsidRDefault="008D5609">
                        <w:pPr>
                          <w:rPr>
                            <w:sz w:val="20"/>
                            <w:lang w:val="uk-UA"/>
                          </w:rPr>
                        </w:pPr>
                      </w:p>
                      <w:p w:rsidR="008D5609" w:rsidRPr="006A213B" w:rsidRDefault="008D5609">
                        <w:pPr>
                          <w:spacing w:before="89"/>
                          <w:rPr>
                            <w:sz w:val="20"/>
                            <w:lang w:val="uk-UA"/>
                          </w:rPr>
                        </w:pPr>
                        <w:r w:rsidRPr="006A213B">
                          <w:rPr>
                            <w:sz w:val="20"/>
                            <w:lang w:val="uk-UA"/>
                          </w:rPr>
                          <w:t>Контрольна</w:t>
                        </w:r>
                        <w:r w:rsidRPr="006A213B">
                          <w:rPr>
                            <w:spacing w:val="-12"/>
                            <w:sz w:val="20"/>
                            <w:lang w:val="uk-UA"/>
                          </w:rPr>
                          <w:t xml:space="preserve"> </w:t>
                        </w:r>
                        <w:r w:rsidRPr="006A213B">
                          <w:rPr>
                            <w:spacing w:val="-2"/>
                            <w:sz w:val="20"/>
                            <w:lang w:val="uk-UA"/>
                          </w:rPr>
                          <w:t>група</w:t>
                        </w:r>
                      </w:p>
                    </w:txbxContent>
                  </v:textbox>
                </v:shape>
                <v:shape id="Textbox 88" o:spid="_x0000_s1066" type="#_x0000_t202" style="position:absolute;left:8723;top:20078;width:2131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8D5609" w:rsidRDefault="008D5609">
                        <w:pPr>
                          <w:tabs>
                            <w:tab w:val="left" w:pos="1315"/>
                            <w:tab w:val="left" w:pos="2681"/>
                          </w:tabs>
                          <w:spacing w:line="221" w:lineRule="exact"/>
                          <w:rPr>
                            <w:sz w:val="20"/>
                          </w:rPr>
                        </w:pPr>
                        <w:r>
                          <w:rPr>
                            <w:spacing w:val="-2"/>
                            <w:sz w:val="20"/>
                          </w:rPr>
                          <w:t>1-</w:t>
                        </w:r>
                        <w:r>
                          <w:rPr>
                            <w:spacing w:val="-4"/>
                            <w:sz w:val="20"/>
                          </w:rPr>
                          <w:t>день</w:t>
                        </w:r>
                        <w:r>
                          <w:rPr>
                            <w:sz w:val="20"/>
                          </w:rPr>
                          <w:tab/>
                        </w:r>
                        <w:r>
                          <w:rPr>
                            <w:spacing w:val="-2"/>
                            <w:sz w:val="20"/>
                          </w:rPr>
                          <w:t>10-</w:t>
                        </w:r>
                        <w:r>
                          <w:rPr>
                            <w:spacing w:val="-4"/>
                            <w:sz w:val="20"/>
                          </w:rPr>
                          <w:t>день</w:t>
                        </w:r>
                        <w:r>
                          <w:rPr>
                            <w:sz w:val="20"/>
                          </w:rPr>
                          <w:tab/>
                        </w:r>
                        <w:r>
                          <w:rPr>
                            <w:spacing w:val="-2"/>
                            <w:sz w:val="20"/>
                          </w:rPr>
                          <w:t>20-</w:t>
                        </w:r>
                        <w:r>
                          <w:rPr>
                            <w:spacing w:val="-4"/>
                            <w:sz w:val="20"/>
                          </w:rPr>
                          <w:t>день</w:t>
                        </w:r>
                      </w:p>
                    </w:txbxContent>
                  </v:textbox>
                </v:shape>
                <w10:wrap anchorx="page"/>
              </v:group>
            </w:pict>
          </mc:Fallback>
        </mc:AlternateContent>
      </w:r>
    </w:p>
    <w:p w:rsidR="00B45990" w:rsidRDefault="00B45990">
      <w:pPr>
        <w:spacing w:line="360" w:lineRule="auto"/>
        <w:ind w:firstLine="709"/>
        <w:jc w:val="both"/>
        <w:rPr>
          <w:bCs/>
          <w:sz w:val="28"/>
          <w:szCs w:val="28"/>
          <w:lang w:val="uk-UA"/>
        </w:rPr>
      </w:pPr>
    </w:p>
    <w:p w:rsidR="009C0F49" w:rsidRDefault="009C0F49">
      <w:pPr>
        <w:spacing w:line="360" w:lineRule="auto"/>
        <w:ind w:firstLine="709"/>
        <w:jc w:val="both"/>
        <w:rPr>
          <w:bCs/>
          <w:sz w:val="28"/>
          <w:szCs w:val="28"/>
          <w:lang w:val="uk-UA"/>
        </w:rPr>
      </w:pPr>
    </w:p>
    <w:p w:rsidR="009C0F49" w:rsidRDefault="009C0F49">
      <w:pPr>
        <w:spacing w:line="360" w:lineRule="auto"/>
        <w:ind w:firstLine="709"/>
        <w:jc w:val="both"/>
        <w:rPr>
          <w:bCs/>
          <w:sz w:val="28"/>
          <w:szCs w:val="28"/>
          <w:lang w:val="uk-UA"/>
        </w:rPr>
      </w:pPr>
    </w:p>
    <w:p w:rsidR="009C0F49" w:rsidRDefault="009C0F49">
      <w:pPr>
        <w:spacing w:line="360" w:lineRule="auto"/>
        <w:ind w:firstLine="709"/>
        <w:jc w:val="both"/>
        <w:rPr>
          <w:bCs/>
          <w:sz w:val="28"/>
          <w:szCs w:val="28"/>
          <w:lang w:val="uk-UA"/>
        </w:rPr>
      </w:pPr>
    </w:p>
    <w:p w:rsidR="009C0F49" w:rsidRDefault="009C0F49">
      <w:pPr>
        <w:spacing w:line="360" w:lineRule="auto"/>
        <w:ind w:firstLine="709"/>
        <w:jc w:val="both"/>
        <w:rPr>
          <w:bCs/>
          <w:sz w:val="28"/>
          <w:szCs w:val="28"/>
          <w:lang w:val="uk-UA"/>
        </w:rPr>
      </w:pPr>
    </w:p>
    <w:p w:rsidR="006A213B" w:rsidRDefault="00D95371">
      <w:pPr>
        <w:spacing w:line="360" w:lineRule="auto"/>
        <w:ind w:firstLine="709"/>
        <w:jc w:val="both"/>
        <w:rPr>
          <w:bCs/>
          <w:sz w:val="28"/>
          <w:szCs w:val="28"/>
          <w:lang w:val="uk-UA"/>
        </w:rPr>
      </w:pPr>
      <w:r>
        <w:rPr>
          <w:bCs/>
          <w:sz w:val="28"/>
          <w:szCs w:val="28"/>
          <w:lang w:val="uk-UA"/>
        </w:rPr>
        <w:t>Ри</w:t>
      </w:r>
      <w:r w:rsidR="006A213B">
        <w:rPr>
          <w:bCs/>
          <w:sz w:val="28"/>
          <w:szCs w:val="28"/>
          <w:lang w:val="uk-UA"/>
        </w:rPr>
        <w:t>с</w:t>
      </w:r>
      <w:r w:rsidR="009C0F49">
        <w:rPr>
          <w:bCs/>
          <w:sz w:val="28"/>
          <w:szCs w:val="28"/>
          <w:lang w:val="uk-UA"/>
        </w:rPr>
        <w:t xml:space="preserve"> 3.</w:t>
      </w:r>
      <w:r w:rsidR="006A213B">
        <w:rPr>
          <w:bCs/>
          <w:sz w:val="28"/>
          <w:szCs w:val="28"/>
          <w:lang w:val="uk-UA"/>
        </w:rPr>
        <w:t xml:space="preserve">5. Концентрація ТБК-РП </w:t>
      </w:r>
      <w:r>
        <w:rPr>
          <w:bCs/>
          <w:sz w:val="28"/>
          <w:szCs w:val="28"/>
          <w:lang w:val="uk-UA"/>
        </w:rPr>
        <w:t xml:space="preserve">протягом 20 днів (нмоль/л) </w:t>
      </w:r>
    </w:p>
    <w:p w:rsidR="00B45990" w:rsidRDefault="00D95371">
      <w:pPr>
        <w:spacing w:line="360" w:lineRule="auto"/>
        <w:ind w:firstLine="709"/>
        <w:jc w:val="both"/>
        <w:rPr>
          <w:bCs/>
          <w:i/>
          <w:lang w:val="uk-UA"/>
        </w:rPr>
      </w:pPr>
      <w:r w:rsidRPr="006A213B">
        <w:rPr>
          <w:bCs/>
          <w:i/>
          <w:lang w:val="uk-UA"/>
        </w:rPr>
        <w:t>Примітка: * р&lt;0,05 в порівнянні з 1-м днем</w:t>
      </w:r>
    </w:p>
    <w:p w:rsidR="006A213B" w:rsidRDefault="006A213B">
      <w:pPr>
        <w:spacing w:line="360" w:lineRule="auto"/>
        <w:ind w:firstLine="709"/>
        <w:jc w:val="both"/>
        <w:rPr>
          <w:bCs/>
          <w:i/>
          <w:lang w:val="uk-UA"/>
        </w:rPr>
      </w:pPr>
    </w:p>
    <w:p w:rsidR="006A213B" w:rsidRDefault="006A213B" w:rsidP="006A213B">
      <w:pPr>
        <w:spacing w:line="360" w:lineRule="auto"/>
        <w:ind w:firstLine="709"/>
        <w:jc w:val="both"/>
        <w:rPr>
          <w:bCs/>
          <w:sz w:val="28"/>
          <w:szCs w:val="28"/>
          <w:lang w:val="uk-UA"/>
        </w:rPr>
      </w:pPr>
      <w:r>
        <w:rPr>
          <w:noProof/>
          <w:lang w:val="uk-UA" w:eastAsia="uk-UA"/>
        </w:rPr>
        <mc:AlternateContent>
          <mc:Choice Requires="wps">
            <w:drawing>
              <wp:anchor distT="0" distB="0" distL="114300" distR="114300" simplePos="0" relativeHeight="251671552" behindDoc="0" locked="0" layoutInCell="1" allowOverlap="1" wp14:anchorId="417B04CB" wp14:editId="2773C580">
                <wp:simplePos x="0" y="0"/>
                <wp:positionH relativeFrom="column">
                  <wp:posOffset>4184650</wp:posOffset>
                </wp:positionH>
                <wp:positionV relativeFrom="paragraph">
                  <wp:posOffset>2119363</wp:posOffset>
                </wp:positionV>
                <wp:extent cx="1113790" cy="495300"/>
                <wp:effectExtent l="0" t="0" r="0" b="0"/>
                <wp:wrapNone/>
                <wp:docPr id="9" name="Textbox 87"/>
                <wp:cNvGraphicFramePr/>
                <a:graphic xmlns:a="http://schemas.openxmlformats.org/drawingml/2006/main">
                  <a:graphicData uri="http://schemas.microsoft.com/office/word/2010/wordprocessingShape">
                    <wps:wsp>
                      <wps:cNvSpPr txBox="1"/>
                      <wps:spPr>
                        <a:xfrm>
                          <a:off x="0" y="0"/>
                          <a:ext cx="1113790" cy="495300"/>
                        </a:xfrm>
                        <a:prstGeom prst="rect">
                          <a:avLst/>
                        </a:prstGeom>
                      </wps:spPr>
                      <wps:txbx>
                        <w:txbxContent>
                          <w:p w:rsidR="008D5609" w:rsidRDefault="008D5609" w:rsidP="006A213B">
                            <w:pPr>
                              <w:rPr>
                                <w:spacing w:val="-2"/>
                                <w:sz w:val="20"/>
                                <w:lang w:val="uk-UA"/>
                              </w:rPr>
                            </w:pPr>
                            <w:r w:rsidRPr="006A213B">
                              <w:rPr>
                                <w:spacing w:val="-2"/>
                                <w:sz w:val="20"/>
                                <w:lang w:val="uk-UA"/>
                              </w:rPr>
                              <w:t>Основна група</w:t>
                            </w:r>
                          </w:p>
                          <w:p w:rsidR="008D5609" w:rsidRPr="006A213B" w:rsidRDefault="008D5609" w:rsidP="006A213B">
                            <w:pPr>
                              <w:rPr>
                                <w:sz w:val="20"/>
                                <w:lang w:val="uk-UA"/>
                              </w:rPr>
                            </w:pPr>
                          </w:p>
                          <w:p w:rsidR="008D5609" w:rsidRPr="006A213B" w:rsidRDefault="008D5609" w:rsidP="006A213B">
                            <w:pPr>
                              <w:spacing w:before="89"/>
                              <w:rPr>
                                <w:sz w:val="20"/>
                                <w:lang w:val="uk-UA"/>
                              </w:rPr>
                            </w:pPr>
                            <w:r w:rsidRPr="006A213B">
                              <w:rPr>
                                <w:sz w:val="20"/>
                                <w:lang w:val="uk-UA"/>
                              </w:rPr>
                              <w:t>Контрольна</w:t>
                            </w:r>
                            <w:r w:rsidRPr="006A213B">
                              <w:rPr>
                                <w:spacing w:val="-12"/>
                                <w:sz w:val="20"/>
                                <w:lang w:val="uk-UA"/>
                              </w:rPr>
                              <w:t xml:space="preserve"> </w:t>
                            </w:r>
                            <w:r w:rsidRPr="006A213B">
                              <w:rPr>
                                <w:spacing w:val="-2"/>
                                <w:sz w:val="20"/>
                                <w:lang w:val="uk-UA"/>
                              </w:rPr>
                              <w:t>група</w:t>
                            </w:r>
                          </w:p>
                        </w:txbxContent>
                      </wps:txbx>
                      <wps:bodyPr wrap="square" lIns="0" tIns="0" rIns="0" bIns="0" rtlCol="0">
                        <a:noAutofit/>
                      </wps:bodyPr>
                    </wps:wsp>
                  </a:graphicData>
                </a:graphic>
              </wp:anchor>
            </w:drawing>
          </mc:Choice>
          <mc:Fallback>
            <w:pict>
              <v:shape w14:anchorId="417B04CB" id="Textbox 87" o:spid="_x0000_s1067" type="#_x0000_t202" style="position:absolute;left:0;text-align:left;margin-left:329.5pt;margin-top:166.9pt;width:87.7pt;height: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" filled="f" stroked="f">
                <v:textbox inset="0,0,0,0">
                  <w:txbxContent>
                    <w:p w:rsidR="008D5609" w:rsidRDefault="008D5609" w:rsidP="006A213B">
                      <w:pPr>
                        <w:rPr>
                          <w:spacing w:val="-2"/>
                          <w:sz w:val="20"/>
                          <w:lang w:val="uk-UA"/>
                        </w:rPr>
                      </w:pPr>
                      <w:r w:rsidRPr="006A213B">
                        <w:rPr>
                          <w:spacing w:val="-2"/>
                          <w:sz w:val="20"/>
                          <w:lang w:val="uk-UA"/>
                        </w:rPr>
                        <w:t>Основна група</w:t>
                      </w:r>
                    </w:p>
                    <w:p w:rsidR="008D5609" w:rsidRPr="006A213B" w:rsidRDefault="008D5609" w:rsidP="006A213B">
                      <w:pPr>
                        <w:rPr>
                          <w:sz w:val="20"/>
                          <w:lang w:val="uk-UA"/>
                        </w:rPr>
                      </w:pPr>
                    </w:p>
                    <w:p w:rsidR="008D5609" w:rsidRPr="006A213B" w:rsidRDefault="008D5609" w:rsidP="006A213B">
                      <w:pPr>
                        <w:spacing w:before="89"/>
                        <w:rPr>
                          <w:sz w:val="20"/>
                          <w:lang w:val="uk-UA"/>
                        </w:rPr>
                      </w:pPr>
                      <w:r w:rsidRPr="006A213B">
                        <w:rPr>
                          <w:sz w:val="20"/>
                          <w:lang w:val="uk-UA"/>
                        </w:rPr>
                        <w:t>Контрольна</w:t>
                      </w:r>
                      <w:r w:rsidRPr="006A213B">
                        <w:rPr>
                          <w:spacing w:val="-12"/>
                          <w:sz w:val="20"/>
                          <w:lang w:val="uk-UA"/>
                        </w:rPr>
                        <w:t xml:space="preserve"> </w:t>
                      </w:r>
                      <w:r w:rsidRPr="006A213B">
                        <w:rPr>
                          <w:spacing w:val="-2"/>
                          <w:sz w:val="20"/>
                          <w:lang w:val="uk-UA"/>
                        </w:rPr>
                        <w:t>група</w:t>
                      </w:r>
                    </w:p>
                  </w:txbxContent>
                </v:textbox>
              </v:shape>
            </w:pict>
          </mc:Fallback>
        </mc:AlternateContent>
      </w:r>
      <w:r>
        <w:rPr>
          <w:noProof/>
          <w:lang w:val="uk-UA" w:eastAsia="uk-UA"/>
        </w:rPr>
        <mc:AlternateContent>
          <mc:Choice Requires="wpg">
            <w:drawing>
              <wp:anchor distT="0" distB="0" distL="0" distR="0" simplePos="0" relativeHeight="251662336" behindDoc="1" locked="0" layoutInCell="1" allowOverlap="1" wp14:anchorId="04A8DF7D" wp14:editId="5D926047">
                <wp:simplePos x="0" y="0"/>
                <wp:positionH relativeFrom="page">
                  <wp:posOffset>1687195</wp:posOffset>
                </wp:positionH>
                <wp:positionV relativeFrom="paragraph">
                  <wp:posOffset>1323593</wp:posOffset>
                </wp:positionV>
                <wp:extent cx="4753610" cy="2225040"/>
                <wp:effectExtent l="0" t="0" r="27940" b="22860"/>
                <wp:wrapTopAndBottom/>
                <wp:docPr id="90" name="Group 90"/>
                <wp:cNvGraphicFramePr/>
                <a:graphic xmlns:a="http://schemas.openxmlformats.org/drawingml/2006/main">
                  <a:graphicData uri="http://schemas.microsoft.com/office/word/2010/wordprocessingGroup">
                    <wpg:wgp>
                      <wpg:cNvGrpSpPr/>
                      <wpg:grpSpPr>
                        <a:xfrm>
                          <a:off x="0" y="0"/>
                          <a:ext cx="4753610" cy="2225040"/>
                          <a:chOff x="4572" y="4572"/>
                          <a:chExt cx="4753610" cy="2225040"/>
                        </a:xfrm>
                      </wpg:grpSpPr>
                      <wps:wsp>
                        <wps:cNvPr id="91" name="Graphic 91"/>
                        <wps:cNvSpPr/>
                        <wps:spPr>
                          <a:xfrm>
                            <a:off x="417576" y="737616"/>
                            <a:ext cx="2814955" cy="891540"/>
                          </a:xfrm>
                          <a:custGeom>
                            <a:avLst/>
                            <a:gdLst/>
                            <a:ahLst/>
                            <a:cxnLst/>
                            <a:rect l="l" t="t" r="r" b="b"/>
                            <a:pathLst>
                              <a:path w="2814955" h="891540">
                                <a:moveTo>
                                  <a:pt x="1676400" y="891539"/>
                                </a:moveTo>
                                <a:lnTo>
                                  <a:pt x="2077212" y="891539"/>
                                </a:lnTo>
                              </a:path>
                              <a:path w="2814955" h="891540">
                                <a:moveTo>
                                  <a:pt x="2613660" y="891539"/>
                                </a:moveTo>
                                <a:lnTo>
                                  <a:pt x="2814828" y="891539"/>
                                </a:lnTo>
                              </a:path>
                              <a:path w="2814955" h="891540">
                                <a:moveTo>
                                  <a:pt x="737615" y="891539"/>
                                </a:moveTo>
                                <a:lnTo>
                                  <a:pt x="1139952" y="891539"/>
                                </a:lnTo>
                              </a:path>
                              <a:path w="2814955" h="891540">
                                <a:moveTo>
                                  <a:pt x="0" y="891539"/>
                                </a:moveTo>
                                <a:lnTo>
                                  <a:pt x="201168" y="891539"/>
                                </a:lnTo>
                              </a:path>
                              <a:path w="2814955" h="891540">
                                <a:moveTo>
                                  <a:pt x="0" y="594359"/>
                                </a:moveTo>
                                <a:lnTo>
                                  <a:pt x="201168" y="594359"/>
                                </a:lnTo>
                              </a:path>
                              <a:path w="2814955" h="891540">
                                <a:moveTo>
                                  <a:pt x="1676400" y="594359"/>
                                </a:moveTo>
                                <a:lnTo>
                                  <a:pt x="2077212" y="594359"/>
                                </a:lnTo>
                              </a:path>
                              <a:path w="2814955" h="891540">
                                <a:moveTo>
                                  <a:pt x="737615" y="594359"/>
                                </a:moveTo>
                                <a:lnTo>
                                  <a:pt x="1139952" y="594359"/>
                                </a:lnTo>
                              </a:path>
                              <a:path w="2814955" h="891540">
                                <a:moveTo>
                                  <a:pt x="2345436" y="297179"/>
                                </a:moveTo>
                                <a:lnTo>
                                  <a:pt x="2814828" y="297179"/>
                                </a:lnTo>
                              </a:path>
                              <a:path w="2814955" h="891540">
                                <a:moveTo>
                                  <a:pt x="1676400" y="297179"/>
                                </a:moveTo>
                                <a:lnTo>
                                  <a:pt x="2077212" y="297179"/>
                                </a:lnTo>
                              </a:path>
                              <a:path w="2814955" h="891540">
                                <a:moveTo>
                                  <a:pt x="737615" y="297179"/>
                                </a:moveTo>
                                <a:lnTo>
                                  <a:pt x="1139952" y="297179"/>
                                </a:lnTo>
                              </a:path>
                              <a:path w="2814955" h="891540">
                                <a:moveTo>
                                  <a:pt x="0" y="297179"/>
                                </a:moveTo>
                                <a:lnTo>
                                  <a:pt x="201168" y="297179"/>
                                </a:lnTo>
                              </a:path>
                              <a:path w="2814955" h="891540">
                                <a:moveTo>
                                  <a:pt x="2345436" y="0"/>
                                </a:moveTo>
                                <a:lnTo>
                                  <a:pt x="2814828" y="0"/>
                                </a:lnTo>
                              </a:path>
                              <a:path w="2814955" h="891540">
                                <a:moveTo>
                                  <a:pt x="0" y="0"/>
                                </a:moveTo>
                                <a:lnTo>
                                  <a:pt x="2077212" y="0"/>
                                </a:lnTo>
                              </a:path>
                            </a:pathLst>
                          </a:custGeom>
                          <a:ln w="9144">
                            <a:solidFill>
                              <a:srgbClr val="858585"/>
                            </a:solidFill>
                            <a:prstDash val="solid"/>
                          </a:ln>
                        </wps:spPr>
                        <wps:bodyPr wrap="square" lIns="0" tIns="0" rIns="0" bIns="0" rtlCol="0">
                          <a:noAutofit/>
                        </wps:bodyPr>
                      </wps:wsp>
                      <wps:wsp>
                        <wps:cNvPr id="92" name="Graphic 92"/>
                        <wps:cNvSpPr/>
                        <wps:spPr>
                          <a:xfrm>
                            <a:off x="417576" y="143255"/>
                            <a:ext cx="2814955" cy="297180"/>
                          </a:xfrm>
                          <a:custGeom>
                            <a:avLst/>
                            <a:gdLst/>
                            <a:ahLst/>
                            <a:cxnLst/>
                            <a:rect l="l" t="t" r="r" b="b"/>
                            <a:pathLst>
                              <a:path w="2814955" h="297180">
                                <a:moveTo>
                                  <a:pt x="0" y="297180"/>
                                </a:moveTo>
                                <a:lnTo>
                                  <a:pt x="2814828" y="297180"/>
                                </a:lnTo>
                              </a:path>
                              <a:path w="2814955" h="297180">
                                <a:moveTo>
                                  <a:pt x="0" y="0"/>
                                </a:moveTo>
                                <a:lnTo>
                                  <a:pt x="2814828" y="0"/>
                                </a:lnTo>
                              </a:path>
                            </a:pathLst>
                          </a:custGeom>
                          <a:ln w="9144">
                            <a:solidFill>
                              <a:srgbClr val="858585"/>
                            </a:solidFill>
                            <a:prstDash val="solid"/>
                          </a:ln>
                        </wps:spPr>
                        <wps:bodyPr wrap="square" lIns="0" tIns="0" rIns="0" bIns="0" rtlCol="0">
                          <a:noAutofit/>
                        </wps:bodyPr>
                      </wps:wsp>
                      <wps:wsp>
                        <wps:cNvPr id="93" name="Graphic 93"/>
                        <wps:cNvSpPr/>
                        <wps:spPr>
                          <a:xfrm>
                            <a:off x="618744" y="440435"/>
                            <a:ext cx="2144395" cy="1484630"/>
                          </a:xfrm>
                          <a:custGeom>
                            <a:avLst/>
                            <a:gdLst/>
                            <a:ahLst/>
                            <a:cxnLst/>
                            <a:rect l="l" t="t" r="r" b="b"/>
                            <a:pathLst>
                              <a:path w="2144395" h="1484630">
                                <a:moveTo>
                                  <a:pt x="268224" y="297180"/>
                                </a:moveTo>
                                <a:lnTo>
                                  <a:pt x="0" y="297180"/>
                                </a:lnTo>
                                <a:lnTo>
                                  <a:pt x="0" y="1484388"/>
                                </a:lnTo>
                                <a:lnTo>
                                  <a:pt x="268224" y="1484388"/>
                                </a:lnTo>
                                <a:lnTo>
                                  <a:pt x="268224" y="297180"/>
                                </a:lnTo>
                                <a:close/>
                              </a:path>
                              <a:path w="2144395" h="1484630">
                                <a:moveTo>
                                  <a:pt x="1207008" y="416052"/>
                                </a:moveTo>
                                <a:lnTo>
                                  <a:pt x="938784" y="416052"/>
                                </a:lnTo>
                                <a:lnTo>
                                  <a:pt x="938784" y="1484388"/>
                                </a:lnTo>
                                <a:lnTo>
                                  <a:pt x="1207008" y="1484388"/>
                                </a:lnTo>
                                <a:lnTo>
                                  <a:pt x="1207008" y="416052"/>
                                </a:lnTo>
                                <a:close/>
                              </a:path>
                              <a:path w="2144395" h="1484630">
                                <a:moveTo>
                                  <a:pt x="2144268" y="0"/>
                                </a:moveTo>
                                <a:lnTo>
                                  <a:pt x="1876044" y="0"/>
                                </a:lnTo>
                                <a:lnTo>
                                  <a:pt x="1876044" y="1484388"/>
                                </a:lnTo>
                                <a:lnTo>
                                  <a:pt x="2144268" y="1484388"/>
                                </a:lnTo>
                                <a:lnTo>
                                  <a:pt x="2144268" y="0"/>
                                </a:lnTo>
                                <a:close/>
                              </a:path>
                            </a:pathLst>
                          </a:custGeom>
                          <a:solidFill>
                            <a:srgbClr val="4F81BC"/>
                          </a:solidFill>
                        </wps:spPr>
                        <wps:bodyPr wrap="square" lIns="0" tIns="0" rIns="0" bIns="0" rtlCol="0">
                          <a:noAutofit/>
                        </wps:bodyPr>
                      </wps:wsp>
                      <wps:wsp>
                        <wps:cNvPr id="94" name="Graphic 94"/>
                        <wps:cNvSpPr/>
                        <wps:spPr>
                          <a:xfrm>
                            <a:off x="886968" y="915923"/>
                            <a:ext cx="2144395" cy="1009015"/>
                          </a:xfrm>
                          <a:custGeom>
                            <a:avLst/>
                            <a:gdLst/>
                            <a:ahLst/>
                            <a:cxnLst/>
                            <a:rect l="l" t="t" r="r" b="b"/>
                            <a:pathLst>
                              <a:path w="2144395" h="1009015">
                                <a:moveTo>
                                  <a:pt x="268224" y="0"/>
                                </a:moveTo>
                                <a:lnTo>
                                  <a:pt x="0" y="0"/>
                                </a:lnTo>
                                <a:lnTo>
                                  <a:pt x="0" y="1008900"/>
                                </a:lnTo>
                                <a:lnTo>
                                  <a:pt x="268224" y="1008900"/>
                                </a:lnTo>
                                <a:lnTo>
                                  <a:pt x="268224" y="0"/>
                                </a:lnTo>
                                <a:close/>
                              </a:path>
                              <a:path w="2144395" h="1009015">
                                <a:moveTo>
                                  <a:pt x="1207008" y="59436"/>
                                </a:moveTo>
                                <a:lnTo>
                                  <a:pt x="938784" y="59436"/>
                                </a:lnTo>
                                <a:lnTo>
                                  <a:pt x="938784" y="1008900"/>
                                </a:lnTo>
                                <a:lnTo>
                                  <a:pt x="1207008" y="1008900"/>
                                </a:lnTo>
                                <a:lnTo>
                                  <a:pt x="1207008" y="59436"/>
                                </a:lnTo>
                                <a:close/>
                              </a:path>
                              <a:path w="2144395" h="1009015">
                                <a:moveTo>
                                  <a:pt x="2144268" y="534924"/>
                                </a:moveTo>
                                <a:lnTo>
                                  <a:pt x="1876044" y="534924"/>
                                </a:lnTo>
                                <a:lnTo>
                                  <a:pt x="1876044" y="1008900"/>
                                </a:lnTo>
                                <a:lnTo>
                                  <a:pt x="2144268" y="1008900"/>
                                </a:lnTo>
                                <a:lnTo>
                                  <a:pt x="2144268" y="534924"/>
                                </a:lnTo>
                                <a:close/>
                              </a:path>
                            </a:pathLst>
                          </a:custGeom>
                          <a:solidFill>
                            <a:srgbClr val="C0504D"/>
                          </a:solidFill>
                        </wps:spPr>
                        <wps:bodyPr wrap="square" lIns="0" tIns="0" rIns="0" bIns="0" rtlCol="0">
                          <a:noAutofit/>
                        </wps:bodyPr>
                      </wps:wsp>
                      <wps:wsp>
                        <wps:cNvPr id="95" name="Graphic 95"/>
                        <wps:cNvSpPr/>
                        <wps:spPr>
                          <a:xfrm>
                            <a:off x="417576" y="143255"/>
                            <a:ext cx="2814955" cy="1781810"/>
                          </a:xfrm>
                          <a:custGeom>
                            <a:avLst/>
                            <a:gdLst/>
                            <a:ahLst/>
                            <a:cxnLst/>
                            <a:rect l="l" t="t" r="r" b="b"/>
                            <a:pathLst>
                              <a:path w="2814955" h="1781810">
                                <a:moveTo>
                                  <a:pt x="0" y="1781556"/>
                                </a:moveTo>
                                <a:lnTo>
                                  <a:pt x="0" y="0"/>
                                </a:lnTo>
                              </a:path>
                              <a:path w="2814955" h="1781810">
                                <a:moveTo>
                                  <a:pt x="0" y="1781556"/>
                                </a:moveTo>
                                <a:lnTo>
                                  <a:pt x="2814828" y="1781556"/>
                                </a:lnTo>
                              </a:path>
                            </a:pathLst>
                          </a:custGeom>
                          <a:ln w="9144">
                            <a:solidFill>
                              <a:srgbClr val="858585"/>
                            </a:solidFill>
                            <a:prstDash val="solid"/>
                          </a:ln>
                        </wps:spPr>
                        <wps:bodyPr wrap="square" lIns="0" tIns="0" rIns="0" bIns="0" rtlCol="0">
                          <a:noAutofit/>
                        </wps:bodyPr>
                      </wps:wsp>
                      <wps:wsp>
                        <wps:cNvPr id="96" name="Graphic 96"/>
                        <wps:cNvSpPr/>
                        <wps:spPr>
                          <a:xfrm>
                            <a:off x="3433571" y="838200"/>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4F81BC"/>
                          </a:solidFill>
                        </wps:spPr>
                        <wps:bodyPr wrap="square" lIns="0" tIns="0" rIns="0" bIns="0" rtlCol="0">
                          <a:noAutofit/>
                        </wps:bodyPr>
                      </wps:wsp>
                      <wps:wsp>
                        <wps:cNvPr id="97" name="Graphic 97"/>
                        <wps:cNvSpPr/>
                        <wps:spPr>
                          <a:xfrm>
                            <a:off x="3433571" y="1193291"/>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C0504D"/>
                          </a:solidFill>
                        </wps:spPr>
                        <wps:bodyPr wrap="square" lIns="0" tIns="0" rIns="0" bIns="0" rtlCol="0">
                          <a:noAutofit/>
                        </wps:bodyPr>
                      </wps:wsp>
                      <wps:wsp>
                        <wps:cNvPr id="98" name="Graphic 98"/>
                        <wps:cNvSpPr/>
                        <wps:spPr>
                          <a:xfrm>
                            <a:off x="4572" y="4572"/>
                            <a:ext cx="4753610" cy="2225040"/>
                          </a:xfrm>
                          <a:custGeom>
                            <a:avLst/>
                            <a:gdLst/>
                            <a:ahLst/>
                            <a:cxnLst/>
                            <a:rect l="l" t="t" r="r" b="b"/>
                            <a:pathLst>
                              <a:path w="4753610" h="2225040">
                                <a:moveTo>
                                  <a:pt x="0" y="2225040"/>
                                </a:moveTo>
                                <a:lnTo>
                                  <a:pt x="4753356" y="2225040"/>
                                </a:lnTo>
                                <a:lnTo>
                                  <a:pt x="4753356" y="0"/>
                                </a:lnTo>
                                <a:lnTo>
                                  <a:pt x="0" y="0"/>
                                </a:lnTo>
                                <a:lnTo>
                                  <a:pt x="0" y="2225040"/>
                                </a:lnTo>
                                <a:close/>
                              </a:path>
                            </a:pathLst>
                          </a:custGeom>
                          <a:ln w="9143">
                            <a:solidFill>
                              <a:srgbClr val="858585"/>
                            </a:solidFill>
                            <a:prstDash val="solid"/>
                          </a:ln>
                        </wps:spPr>
                        <wps:bodyPr wrap="square" lIns="0" tIns="0" rIns="0" bIns="0" rtlCol="0">
                          <a:noAutofit/>
                        </wps:bodyPr>
                      </wps:wsp>
                      <wps:wsp>
                        <wps:cNvPr id="99" name="Textbox 99"/>
                        <wps:cNvSpPr txBox="1"/>
                        <wps:spPr>
                          <a:xfrm>
                            <a:off x="2557526" y="2007419"/>
                            <a:ext cx="427355" cy="140335"/>
                          </a:xfrm>
                          <a:prstGeom prst="rect">
                            <a:avLst/>
                          </a:prstGeom>
                        </wps:spPr>
                        <wps:txbx>
                          <w:txbxContent>
                            <w:p w:rsidR="008D5609" w:rsidRDefault="008D5609">
                              <w:pPr>
                                <w:spacing w:line="221" w:lineRule="exact"/>
                                <w:rPr>
                                  <w:sz w:val="20"/>
                                </w:rPr>
                              </w:pPr>
                              <w:r>
                                <w:rPr>
                                  <w:spacing w:val="-2"/>
                                  <w:sz w:val="20"/>
                                </w:rPr>
                                <w:t>20-</w:t>
                              </w:r>
                              <w:r>
                                <w:rPr>
                                  <w:spacing w:val="-4"/>
                                  <w:sz w:val="20"/>
                                </w:rPr>
                                <w:t>день</w:t>
                              </w:r>
                            </w:p>
                          </w:txbxContent>
                        </wps:txbx>
                        <wps:bodyPr wrap="square" lIns="0" tIns="0" rIns="0" bIns="0" rtlCol="0">
                          <a:noAutofit/>
                        </wps:bodyPr>
                      </wps:wsp>
                      <wps:wsp>
                        <wps:cNvPr id="100" name="Textbox 100"/>
                        <wps:cNvSpPr txBox="1"/>
                        <wps:spPr>
                          <a:xfrm>
                            <a:off x="1618741" y="2007419"/>
                            <a:ext cx="427355" cy="140335"/>
                          </a:xfrm>
                          <a:prstGeom prst="rect">
                            <a:avLst/>
                          </a:prstGeom>
                        </wps:spPr>
                        <wps:txbx>
                          <w:txbxContent>
                            <w:p w:rsidR="008D5609" w:rsidRDefault="008D5609">
                              <w:pPr>
                                <w:spacing w:line="221" w:lineRule="exact"/>
                                <w:rPr>
                                  <w:sz w:val="20"/>
                                </w:rPr>
                              </w:pPr>
                              <w:r>
                                <w:rPr>
                                  <w:spacing w:val="-2"/>
                                  <w:sz w:val="20"/>
                                </w:rPr>
                                <w:t>10-</w:t>
                              </w:r>
                              <w:r>
                                <w:rPr>
                                  <w:spacing w:val="-4"/>
                                  <w:sz w:val="20"/>
                                </w:rPr>
                                <w:t>день</w:t>
                              </w:r>
                            </w:p>
                          </w:txbxContent>
                        </wps:txbx>
                        <wps:bodyPr wrap="square" lIns="0" tIns="0" rIns="0" bIns="0" rtlCol="0">
                          <a:noAutofit/>
                        </wps:bodyPr>
                      </wps:wsp>
                      <wps:wsp>
                        <wps:cNvPr id="101" name="Textbox 101"/>
                        <wps:cNvSpPr txBox="1"/>
                        <wps:spPr>
                          <a:xfrm>
                            <a:off x="711962" y="2007419"/>
                            <a:ext cx="363220" cy="140335"/>
                          </a:xfrm>
                          <a:prstGeom prst="rect">
                            <a:avLst/>
                          </a:prstGeom>
                        </wps:spPr>
                        <wps:txbx>
                          <w:txbxContent>
                            <w:p w:rsidR="008D5609" w:rsidRDefault="008D5609">
                              <w:pPr>
                                <w:spacing w:line="221" w:lineRule="exact"/>
                                <w:rPr>
                                  <w:sz w:val="20"/>
                                </w:rPr>
                              </w:pPr>
                              <w:r>
                                <w:rPr>
                                  <w:spacing w:val="-2"/>
                                  <w:sz w:val="20"/>
                                </w:rPr>
                                <w:t>1-</w:t>
                              </w:r>
                              <w:r>
                                <w:rPr>
                                  <w:spacing w:val="-4"/>
                                  <w:sz w:val="20"/>
                                </w:rPr>
                                <w:t>день</w:t>
                              </w:r>
                            </w:p>
                          </w:txbxContent>
                        </wps:txbx>
                        <wps:bodyPr wrap="square" lIns="0" tIns="0" rIns="0" bIns="0" rtlCol="0">
                          <a:noAutofit/>
                        </wps:bodyPr>
                      </wps:wsp>
                      <wps:wsp>
                        <wps:cNvPr id="102" name="Textbox 102"/>
                        <wps:cNvSpPr txBox="1"/>
                        <wps:spPr>
                          <a:xfrm>
                            <a:off x="87502" y="1554900"/>
                            <a:ext cx="234950" cy="438150"/>
                          </a:xfrm>
                          <a:prstGeom prst="rect">
                            <a:avLst/>
                          </a:prstGeom>
                        </wps:spPr>
                        <wps:txbx>
                          <w:txbxContent>
                            <w:p w:rsidR="008D5609" w:rsidRDefault="008D5609">
                              <w:pPr>
                                <w:spacing w:line="221" w:lineRule="exact"/>
                                <w:rPr>
                                  <w:sz w:val="20"/>
                                </w:rPr>
                              </w:pPr>
                              <w:r>
                                <w:rPr>
                                  <w:spacing w:val="-4"/>
                                  <w:sz w:val="20"/>
                                </w:rPr>
                                <w:t>0,05</w:t>
                              </w:r>
                            </w:p>
                            <w:p w:rsidR="008D5609" w:rsidRDefault="008D5609">
                              <w:pPr>
                                <w:spacing w:before="8"/>
                                <w:rPr>
                                  <w:sz w:val="20"/>
                                </w:rPr>
                              </w:pPr>
                            </w:p>
                            <w:p w:rsidR="008D5609" w:rsidRDefault="008D5609">
                              <w:pPr>
                                <w:ind w:right="18"/>
                                <w:jc w:val="right"/>
                                <w:rPr>
                                  <w:sz w:val="20"/>
                                </w:rPr>
                              </w:pPr>
                              <w:r>
                                <w:rPr>
                                  <w:spacing w:val="-10"/>
                                  <w:sz w:val="20"/>
                                </w:rPr>
                                <w:t>0</w:t>
                              </w:r>
                            </w:p>
                          </w:txbxContent>
                        </wps:txbx>
                        <wps:bodyPr wrap="square" lIns="0" tIns="0" rIns="0" bIns="0" rtlCol="0">
                          <a:noAutofit/>
                        </wps:bodyPr>
                      </wps:wsp>
                      <wps:wsp>
                        <wps:cNvPr id="104" name="Textbox 104"/>
                        <wps:cNvSpPr txBox="1"/>
                        <wps:spPr>
                          <a:xfrm>
                            <a:off x="2786126" y="1253674"/>
                            <a:ext cx="235585" cy="140335"/>
                          </a:xfrm>
                          <a:prstGeom prst="rect">
                            <a:avLst/>
                          </a:prstGeom>
                        </wps:spPr>
                        <wps:txbx>
                          <w:txbxContent>
                            <w:p w:rsidR="008D5609" w:rsidRDefault="008D5609">
                              <w:pPr>
                                <w:spacing w:line="221" w:lineRule="exact"/>
                                <w:rPr>
                                  <w:sz w:val="20"/>
                                </w:rPr>
                              </w:pPr>
                              <w:r>
                                <w:rPr>
                                  <w:spacing w:val="-4"/>
                                  <w:sz w:val="20"/>
                                </w:rPr>
                                <w:t>0,08</w:t>
                              </w:r>
                            </w:p>
                          </w:txbxContent>
                        </wps:txbx>
                        <wps:bodyPr wrap="square" lIns="0" tIns="0" rIns="0" bIns="0" rtlCol="0">
                          <a:noAutofit/>
                        </wps:bodyPr>
                      </wps:wsp>
                      <wps:wsp>
                        <wps:cNvPr id="105" name="Textbox 105"/>
                        <wps:cNvSpPr txBox="1"/>
                        <wps:spPr>
                          <a:xfrm>
                            <a:off x="2763011" y="1182624"/>
                            <a:ext cx="482600" cy="140335"/>
                          </a:xfrm>
                          <a:prstGeom prst="rect">
                            <a:avLst/>
                          </a:prstGeom>
                        </wps:spPr>
                        <wps:txbx>
                          <w:txbxContent>
                            <w:p w:rsidR="008D5609" w:rsidRDefault="008D5609">
                              <w:pPr>
                                <w:tabs>
                                  <w:tab w:val="left" w:pos="739"/>
                                </w:tabs>
                                <w:spacing w:line="221" w:lineRule="exact"/>
                                <w:rPr>
                                  <w:rFonts w:ascii="Calibri"/>
                                  <w:sz w:val="22"/>
                                </w:rPr>
                              </w:pPr>
                              <w:r>
                                <w:rPr>
                                  <w:rFonts w:ascii="Calibri"/>
                                  <w:spacing w:val="-10"/>
                                  <w:sz w:val="22"/>
                                  <w:u w:val="single" w:color="858585"/>
                                </w:rPr>
                                <w:t>*</w:t>
                              </w:r>
                              <w:r>
                                <w:rPr>
                                  <w:rFonts w:ascii="Calibri"/>
                                  <w:sz w:val="22"/>
                                  <w:u w:val="single" w:color="858585"/>
                                </w:rPr>
                                <w:tab/>
                              </w:r>
                            </w:p>
                          </w:txbxContent>
                        </wps:txbx>
                        <wps:bodyPr wrap="square" lIns="0" tIns="0" rIns="0" bIns="0" rtlCol="0">
                          <a:noAutofit/>
                        </wps:bodyPr>
                      </wps:wsp>
                      <wps:wsp>
                        <wps:cNvPr id="106" name="Textbox 106"/>
                        <wps:cNvSpPr txBox="1"/>
                        <wps:spPr>
                          <a:xfrm>
                            <a:off x="87502" y="961447"/>
                            <a:ext cx="235585" cy="436880"/>
                          </a:xfrm>
                          <a:prstGeom prst="rect">
                            <a:avLst/>
                          </a:prstGeom>
                        </wps:spPr>
                        <wps:txbx>
                          <w:txbxContent>
                            <w:p w:rsidR="008D5609" w:rsidRDefault="008D5609">
                              <w:pPr>
                                <w:spacing w:line="221" w:lineRule="exact"/>
                                <w:rPr>
                                  <w:sz w:val="20"/>
                                </w:rPr>
                              </w:pPr>
                              <w:r>
                                <w:rPr>
                                  <w:spacing w:val="-4"/>
                                  <w:sz w:val="20"/>
                                </w:rPr>
                                <w:t>0,15</w:t>
                              </w:r>
                            </w:p>
                            <w:p w:rsidR="008D5609" w:rsidRDefault="008D5609">
                              <w:pPr>
                                <w:spacing w:before="7"/>
                                <w:rPr>
                                  <w:sz w:val="20"/>
                                </w:rPr>
                              </w:pPr>
                            </w:p>
                            <w:p w:rsidR="008D5609" w:rsidRDefault="008D5609">
                              <w:pPr>
                                <w:ind w:left="99"/>
                                <w:rPr>
                                  <w:sz w:val="20"/>
                                </w:rPr>
                              </w:pPr>
                              <w:r>
                                <w:rPr>
                                  <w:spacing w:val="-5"/>
                                  <w:sz w:val="20"/>
                                </w:rPr>
                                <w:t>0,1</w:t>
                              </w:r>
                            </w:p>
                          </w:txbxContent>
                        </wps:txbx>
                        <wps:bodyPr wrap="square" lIns="0" tIns="0" rIns="0" bIns="0" rtlCol="0">
                          <a:noAutofit/>
                        </wps:bodyPr>
                      </wps:wsp>
                      <wps:wsp>
                        <wps:cNvPr id="107" name="Textbox 107"/>
                        <wps:cNvSpPr txBox="1"/>
                        <wps:spPr>
                          <a:xfrm>
                            <a:off x="1579117" y="659949"/>
                            <a:ext cx="504190" cy="259079"/>
                          </a:xfrm>
                          <a:prstGeom prst="rect">
                            <a:avLst/>
                          </a:prstGeom>
                        </wps:spPr>
                        <wps:txbx>
                          <w:txbxContent>
                            <w:p w:rsidR="008D5609" w:rsidRDefault="008D5609">
                              <w:pPr>
                                <w:spacing w:line="199" w:lineRule="exact"/>
                                <w:rPr>
                                  <w:sz w:val="20"/>
                                </w:rPr>
                              </w:pPr>
                              <w:r>
                                <w:rPr>
                                  <w:spacing w:val="-4"/>
                                  <w:sz w:val="20"/>
                                </w:rPr>
                                <w:t>0,18</w:t>
                              </w:r>
                            </w:p>
                            <w:p w:rsidR="008D5609" w:rsidRDefault="008D5609">
                              <w:pPr>
                                <w:spacing w:line="208" w:lineRule="exact"/>
                                <w:ind w:left="422"/>
                                <w:rPr>
                                  <w:sz w:val="20"/>
                                </w:rPr>
                              </w:pPr>
                              <w:r>
                                <w:rPr>
                                  <w:spacing w:val="-4"/>
                                  <w:sz w:val="20"/>
                                </w:rPr>
                                <w:t>0,16</w:t>
                              </w:r>
                            </w:p>
                          </w:txbxContent>
                        </wps:txbx>
                        <wps:bodyPr wrap="square" lIns="0" tIns="0" rIns="0" bIns="0" rtlCol="0">
                          <a:noAutofit/>
                        </wps:bodyPr>
                      </wps:wsp>
                      <wps:wsp>
                        <wps:cNvPr id="108" name="Textbox 108"/>
                        <wps:cNvSpPr txBox="1"/>
                        <wps:spPr>
                          <a:xfrm>
                            <a:off x="908558" y="719385"/>
                            <a:ext cx="235585" cy="140335"/>
                          </a:xfrm>
                          <a:prstGeom prst="rect">
                            <a:avLst/>
                          </a:prstGeom>
                        </wps:spPr>
                        <wps:txbx>
                          <w:txbxContent>
                            <w:p w:rsidR="008D5609" w:rsidRDefault="008D5609">
                              <w:pPr>
                                <w:spacing w:line="221" w:lineRule="exact"/>
                                <w:rPr>
                                  <w:sz w:val="20"/>
                                </w:rPr>
                              </w:pPr>
                              <w:r>
                                <w:rPr>
                                  <w:spacing w:val="-4"/>
                                  <w:sz w:val="20"/>
                                </w:rPr>
                                <w:t>0,17</w:t>
                              </w:r>
                            </w:p>
                          </w:txbxContent>
                        </wps:txbx>
                        <wps:bodyPr wrap="square" lIns="0" tIns="0" rIns="0" bIns="0" rtlCol="0">
                          <a:noAutofit/>
                        </wps:bodyPr>
                      </wps:wsp>
                      <wps:wsp>
                        <wps:cNvPr id="109" name="Textbox 109"/>
                        <wps:cNvSpPr txBox="1"/>
                        <wps:spPr>
                          <a:xfrm>
                            <a:off x="150876" y="664521"/>
                            <a:ext cx="172085" cy="140335"/>
                          </a:xfrm>
                          <a:prstGeom prst="rect">
                            <a:avLst/>
                          </a:prstGeom>
                        </wps:spPr>
                        <wps:txbx>
                          <w:txbxContent>
                            <w:p w:rsidR="008D5609" w:rsidRDefault="008D5609">
                              <w:pPr>
                                <w:spacing w:line="221" w:lineRule="exact"/>
                                <w:rPr>
                                  <w:sz w:val="20"/>
                                </w:rPr>
                              </w:pPr>
                              <w:r>
                                <w:rPr>
                                  <w:spacing w:val="-5"/>
                                  <w:sz w:val="20"/>
                                </w:rPr>
                                <w:t>0,2</w:t>
                              </w:r>
                            </w:p>
                          </w:txbxContent>
                        </wps:txbx>
                        <wps:bodyPr wrap="square" lIns="0" tIns="0" rIns="0" bIns="0" rtlCol="0">
                          <a:noAutofit/>
                        </wps:bodyPr>
                      </wps:wsp>
                      <wps:wsp>
                        <wps:cNvPr id="110" name="Textbox 110"/>
                        <wps:cNvSpPr txBox="1"/>
                        <wps:spPr>
                          <a:xfrm>
                            <a:off x="672337" y="541077"/>
                            <a:ext cx="172085" cy="140335"/>
                          </a:xfrm>
                          <a:prstGeom prst="rect">
                            <a:avLst/>
                          </a:prstGeom>
                        </wps:spPr>
                        <wps:txbx>
                          <w:txbxContent>
                            <w:p w:rsidR="008D5609" w:rsidRDefault="008D5609">
                              <w:pPr>
                                <w:spacing w:line="221" w:lineRule="exact"/>
                                <w:rPr>
                                  <w:sz w:val="20"/>
                                </w:rPr>
                              </w:pPr>
                              <w:r>
                                <w:rPr>
                                  <w:spacing w:val="-5"/>
                                  <w:sz w:val="20"/>
                                </w:rPr>
                                <w:t>0,2</w:t>
                              </w:r>
                            </w:p>
                          </w:txbxContent>
                        </wps:txbx>
                        <wps:bodyPr wrap="square" lIns="0" tIns="0" rIns="0" bIns="0" rtlCol="0">
                          <a:noAutofit/>
                        </wps:bodyPr>
                      </wps:wsp>
                      <wps:wsp>
                        <wps:cNvPr id="111" name="Textbox 111"/>
                        <wps:cNvSpPr txBox="1"/>
                        <wps:spPr>
                          <a:xfrm>
                            <a:off x="87502" y="367595"/>
                            <a:ext cx="234315" cy="140335"/>
                          </a:xfrm>
                          <a:prstGeom prst="rect">
                            <a:avLst/>
                          </a:prstGeom>
                        </wps:spPr>
                        <wps:txbx>
                          <w:txbxContent>
                            <w:p w:rsidR="008D5609" w:rsidRDefault="008D5609">
                              <w:pPr>
                                <w:spacing w:line="221" w:lineRule="exact"/>
                                <w:rPr>
                                  <w:sz w:val="20"/>
                                </w:rPr>
                              </w:pPr>
                              <w:r>
                                <w:rPr>
                                  <w:spacing w:val="-4"/>
                                  <w:sz w:val="20"/>
                                </w:rPr>
                                <w:t>0,25</w:t>
                              </w:r>
                            </w:p>
                          </w:txbxContent>
                        </wps:txbx>
                        <wps:bodyPr wrap="square" lIns="0" tIns="0" rIns="0" bIns="0" rtlCol="0">
                          <a:noAutofit/>
                        </wps:bodyPr>
                      </wps:wsp>
                      <wps:wsp>
                        <wps:cNvPr id="112" name="Textbox 112"/>
                        <wps:cNvSpPr txBox="1"/>
                        <wps:spPr>
                          <a:xfrm>
                            <a:off x="2517901" y="180720"/>
                            <a:ext cx="235585" cy="203835"/>
                          </a:xfrm>
                          <a:prstGeom prst="rect">
                            <a:avLst/>
                          </a:prstGeom>
                        </wps:spPr>
                        <wps:txbx>
                          <w:txbxContent>
                            <w:p w:rsidR="008D5609" w:rsidRDefault="008D5609">
                              <w:pPr>
                                <w:spacing w:line="320" w:lineRule="exact"/>
                                <w:rPr>
                                  <w:sz w:val="20"/>
                                </w:rPr>
                              </w:pPr>
                              <w:r>
                                <w:rPr>
                                  <w:spacing w:val="-21"/>
                                  <w:sz w:val="20"/>
                                </w:rPr>
                                <w:t>0</w:t>
                              </w:r>
                              <w:r>
                                <w:rPr>
                                  <w:rFonts w:ascii="Calibri"/>
                                  <w:spacing w:val="-21"/>
                                  <w:position w:val="11"/>
                                  <w:sz w:val="22"/>
                                </w:rPr>
                                <w:t>*</w:t>
                              </w:r>
                              <w:r>
                                <w:rPr>
                                  <w:spacing w:val="-21"/>
                                  <w:sz w:val="20"/>
                                </w:rPr>
                                <w:t>,25</w:t>
                              </w:r>
                            </w:p>
                          </w:txbxContent>
                        </wps:txbx>
                        <wps:bodyPr wrap="square" lIns="0" tIns="0" rIns="0" bIns="0" rtlCol="0">
                          <a:noAutofit/>
                        </wps:bodyPr>
                      </wps:wsp>
                      <wps:wsp>
                        <wps:cNvPr id="113" name="Textbox 113"/>
                        <wps:cNvSpPr txBox="1"/>
                        <wps:spPr>
                          <a:xfrm>
                            <a:off x="150876" y="70796"/>
                            <a:ext cx="172085" cy="140335"/>
                          </a:xfrm>
                          <a:prstGeom prst="rect">
                            <a:avLst/>
                          </a:prstGeom>
                        </wps:spPr>
                        <wps:txbx>
                          <w:txbxContent>
                            <w:p w:rsidR="008D5609" w:rsidRDefault="008D5609">
                              <w:pPr>
                                <w:spacing w:line="221" w:lineRule="exact"/>
                                <w:rPr>
                                  <w:sz w:val="20"/>
                                </w:rPr>
                              </w:pPr>
                              <w:r>
                                <w:rPr>
                                  <w:spacing w:val="-5"/>
                                  <w:sz w:val="20"/>
                                </w:rPr>
                                <w:t>0,3</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A8DF7D" id="Group 90" o:spid="_x0000_s1068" style="position:absolute;left:0;text-align:left;margin-left:132.85pt;margin-top:104.2pt;width:374.3pt;height:175.2pt;z-index:-251654144;mso-wrap-distance-left:0;mso-wrap-distance-right:0;mso-position-horizontal-relative:page;mso-width-relative:margin;mso-height-relative:margin" coordorigin="45,45" coordsize="47536,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">
                <v:shape id="Graphic 91" o:spid="_x0000_s1069" style="position:absolute;left:4175;top:7376;width:28150;height:8915;visibility:visible;mso-wrap-style:square;v-text-anchor:top" coordsize="2814955,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" path="m1676400,891539r400812,em2613660,891539r201168,em737615,891539r402337,em,891539r201168,em,594359r201168,em1676400,594359r400812,em737615,594359r402337,em2345436,297179r469392,em1676400,297179r400812,em737615,297179r402337,em,297179r201168,em2345436,r469392,em,l2077212,e" filled="f" strokecolor="#858585" strokeweight=".72pt">
                  <v:path arrowok="t"/>
                </v:shape>
                <v:shape id="Graphic 92" o:spid="_x0000_s1070" style="position:absolute;left:4175;top:1432;width:28150;height:2972;visibility:visible;mso-wrap-style:square;v-text-anchor:top" coordsize="281495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" path="m,297180r2814828,em,l2814828,e" filled="f" strokecolor="#858585" strokeweight=".72pt">
                  <v:path arrowok="t"/>
                </v:shape>
                <v:shape id="Graphic 93" o:spid="_x0000_s1071" style="position:absolute;left:6187;top:4404;width:21444;height:14846;visibility:visible;mso-wrap-style:square;v-text-anchor:top" coordsize="2144395,148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" path="m268224,297180l,297180,,1484388r268224,l268224,297180xem1207008,416052r-268224,l938784,1484388r268224,l1207008,416052xem2144268,l1876044,r,1484388l2144268,1484388,2144268,xe" fillcolor="#4f81bc" stroked="f">
                  <v:path arrowok="t"/>
                </v:shape>
                <v:shape id="Graphic 94" o:spid="_x0000_s1072" style="position:absolute;left:8869;top:9159;width:21444;height:10090;visibility:visible;mso-wrap-style:square;v-text-anchor:top" coordsize="2144395,100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" path="m268224,l,,,1008900r268224,l268224,xem1207008,59436r-268224,l938784,1008900r268224,l1207008,59436xem2144268,534924r-268224,l1876044,1008900r268224,l2144268,534924xe" fillcolor="#c0504d" stroked="f">
                  <v:path arrowok="t"/>
                </v:shape>
                <v:shape id="Graphic 95" o:spid="_x0000_s1073" style="position:absolute;left:4175;top:1432;width:28150;height:17818;visibility:visible;mso-wrap-style:square;v-text-anchor:top" coordsize="281495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" path="m,1781556l,em,1781556r2814828,e" filled="f" strokecolor="#858585" strokeweight=".72pt">
                  <v:path arrowok="t"/>
                </v:shape>
                <v:shape id="Graphic 96" o:spid="_x0000_s1074" style="position:absolute;left:34335;top:8382;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" path="m62484,l,,,64007r62484,l62484,xe" fillcolor="#4f81bc" stroked="f">
                  <v:path arrowok="t"/>
                </v:shape>
                <v:shape id="Graphic 97" o:spid="_x0000_s1075" style="position:absolute;left:34335;top:119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" path="m62484,l,,,62483r62484,l62484,xe" fillcolor="#c0504d" stroked="f">
                  <v:path arrowok="t"/>
                </v:shape>
                <v:shape id="Graphic 98" o:spid="_x0000_s1076" style="position:absolute;left:45;top:45;width:47536;height:22251;visibility:visible;mso-wrap-style:square;v-text-anchor:top" coordsize="4753610,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" path="m,2225040r4753356,l4753356,,,,,2225040xe" filled="f" strokecolor="#858585" strokeweight=".25397mm">
                  <v:path arrowok="t"/>
                </v:shape>
                <v:shape id="Textbox 99" o:spid="_x0000_s1077" type="#_x0000_t202" style="position:absolute;left:25575;top:20074;width:427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8D5609" w:rsidRDefault="008D5609">
                        <w:pPr>
                          <w:spacing w:line="221" w:lineRule="exact"/>
                          <w:rPr>
                            <w:sz w:val="20"/>
                          </w:rPr>
                        </w:pPr>
                        <w:r>
                          <w:rPr>
                            <w:spacing w:val="-2"/>
                            <w:sz w:val="20"/>
                          </w:rPr>
                          <w:t>20-</w:t>
                        </w:r>
                        <w:r>
                          <w:rPr>
                            <w:spacing w:val="-4"/>
                            <w:sz w:val="20"/>
                          </w:rPr>
                          <w:t>день</w:t>
                        </w:r>
                      </w:p>
                    </w:txbxContent>
                  </v:textbox>
                </v:shape>
                <v:shape id="Textbox 100" o:spid="_x0000_s1078" type="#_x0000_t202" style="position:absolute;left:16187;top:20074;width:427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8D5609" w:rsidRDefault="008D5609">
                        <w:pPr>
                          <w:spacing w:line="221" w:lineRule="exact"/>
                          <w:rPr>
                            <w:sz w:val="20"/>
                          </w:rPr>
                        </w:pPr>
                        <w:r>
                          <w:rPr>
                            <w:spacing w:val="-2"/>
                            <w:sz w:val="20"/>
                          </w:rPr>
                          <w:t>10-</w:t>
                        </w:r>
                        <w:r>
                          <w:rPr>
                            <w:spacing w:val="-4"/>
                            <w:sz w:val="20"/>
                          </w:rPr>
                          <w:t>день</w:t>
                        </w:r>
                      </w:p>
                    </w:txbxContent>
                  </v:textbox>
                </v:shape>
                <v:shape id="Textbox 101" o:spid="_x0000_s1079" type="#_x0000_t202" style="position:absolute;left:7119;top:20074;width:363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8D5609" w:rsidRDefault="008D5609">
                        <w:pPr>
                          <w:spacing w:line="221" w:lineRule="exact"/>
                          <w:rPr>
                            <w:sz w:val="20"/>
                          </w:rPr>
                        </w:pPr>
                        <w:r>
                          <w:rPr>
                            <w:spacing w:val="-2"/>
                            <w:sz w:val="20"/>
                          </w:rPr>
                          <w:t>1-</w:t>
                        </w:r>
                        <w:r>
                          <w:rPr>
                            <w:spacing w:val="-4"/>
                            <w:sz w:val="20"/>
                          </w:rPr>
                          <w:t>день</w:t>
                        </w:r>
                      </w:p>
                    </w:txbxContent>
                  </v:textbox>
                </v:shape>
                <v:shape id="Textbox 102" o:spid="_x0000_s1080" type="#_x0000_t202" style="position:absolute;left:875;top:15549;width:234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8D5609" w:rsidRDefault="008D5609">
                        <w:pPr>
                          <w:spacing w:line="221" w:lineRule="exact"/>
                          <w:rPr>
                            <w:sz w:val="20"/>
                          </w:rPr>
                        </w:pPr>
                        <w:r>
                          <w:rPr>
                            <w:spacing w:val="-4"/>
                            <w:sz w:val="20"/>
                          </w:rPr>
                          <w:t>0,05</w:t>
                        </w:r>
                      </w:p>
                      <w:p w:rsidR="008D5609" w:rsidRDefault="008D5609">
                        <w:pPr>
                          <w:spacing w:before="8"/>
                          <w:rPr>
                            <w:sz w:val="20"/>
                          </w:rPr>
                        </w:pPr>
                      </w:p>
                      <w:p w:rsidR="008D5609" w:rsidRDefault="008D5609">
                        <w:pPr>
                          <w:ind w:right="18"/>
                          <w:jc w:val="right"/>
                          <w:rPr>
                            <w:sz w:val="20"/>
                          </w:rPr>
                        </w:pPr>
                        <w:r>
                          <w:rPr>
                            <w:spacing w:val="-10"/>
                            <w:sz w:val="20"/>
                          </w:rPr>
                          <w:t>0</w:t>
                        </w:r>
                      </w:p>
                    </w:txbxContent>
                  </v:textbox>
                </v:shape>
                <v:shape id="Textbox 104" o:spid="_x0000_s1081" type="#_x0000_t202" style="position:absolute;left:27861;top:12536;width:23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8D5609" w:rsidRDefault="008D5609">
                        <w:pPr>
                          <w:spacing w:line="221" w:lineRule="exact"/>
                          <w:rPr>
                            <w:sz w:val="20"/>
                          </w:rPr>
                        </w:pPr>
                        <w:r>
                          <w:rPr>
                            <w:spacing w:val="-4"/>
                            <w:sz w:val="20"/>
                          </w:rPr>
                          <w:t>0,08</w:t>
                        </w:r>
                      </w:p>
                    </w:txbxContent>
                  </v:textbox>
                </v:shape>
                <v:shape id="Textbox 105" o:spid="_x0000_s1082" type="#_x0000_t202" style="position:absolute;left:27630;top:11826;width:482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8D5609" w:rsidRDefault="008D5609">
                        <w:pPr>
                          <w:tabs>
                            <w:tab w:val="left" w:pos="739"/>
                          </w:tabs>
                          <w:spacing w:line="221" w:lineRule="exact"/>
                          <w:rPr>
                            <w:rFonts w:ascii="Calibri"/>
                            <w:sz w:val="22"/>
                          </w:rPr>
                        </w:pPr>
                        <w:r>
                          <w:rPr>
                            <w:rFonts w:ascii="Calibri"/>
                            <w:spacing w:val="-10"/>
                            <w:sz w:val="22"/>
                            <w:u w:val="single" w:color="858585"/>
                          </w:rPr>
                          <w:t>*</w:t>
                        </w:r>
                        <w:r>
                          <w:rPr>
                            <w:rFonts w:ascii="Calibri"/>
                            <w:sz w:val="22"/>
                            <w:u w:val="single" w:color="858585"/>
                          </w:rPr>
                          <w:tab/>
                        </w:r>
                      </w:p>
                    </w:txbxContent>
                  </v:textbox>
                </v:shape>
                <v:shape id="Textbox 106" o:spid="_x0000_s1083" type="#_x0000_t202" style="position:absolute;left:875;top:9614;width:2355;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8D5609" w:rsidRDefault="008D5609">
                        <w:pPr>
                          <w:spacing w:line="221" w:lineRule="exact"/>
                          <w:rPr>
                            <w:sz w:val="20"/>
                          </w:rPr>
                        </w:pPr>
                        <w:r>
                          <w:rPr>
                            <w:spacing w:val="-4"/>
                            <w:sz w:val="20"/>
                          </w:rPr>
                          <w:t>0,15</w:t>
                        </w:r>
                      </w:p>
                      <w:p w:rsidR="008D5609" w:rsidRDefault="008D5609">
                        <w:pPr>
                          <w:spacing w:before="7"/>
                          <w:rPr>
                            <w:sz w:val="20"/>
                          </w:rPr>
                        </w:pPr>
                      </w:p>
                      <w:p w:rsidR="008D5609" w:rsidRDefault="008D5609">
                        <w:pPr>
                          <w:ind w:left="99"/>
                          <w:rPr>
                            <w:sz w:val="20"/>
                          </w:rPr>
                        </w:pPr>
                        <w:r>
                          <w:rPr>
                            <w:spacing w:val="-5"/>
                            <w:sz w:val="20"/>
                          </w:rPr>
                          <w:t>0,1</w:t>
                        </w:r>
                      </w:p>
                    </w:txbxContent>
                  </v:textbox>
                </v:shape>
                <v:shape id="Textbox 107" o:spid="_x0000_s1084" type="#_x0000_t202" style="position:absolute;left:15791;top:6599;width:504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8D5609" w:rsidRDefault="008D5609">
                        <w:pPr>
                          <w:spacing w:line="199" w:lineRule="exact"/>
                          <w:rPr>
                            <w:sz w:val="20"/>
                          </w:rPr>
                        </w:pPr>
                        <w:r>
                          <w:rPr>
                            <w:spacing w:val="-4"/>
                            <w:sz w:val="20"/>
                          </w:rPr>
                          <w:t>0,18</w:t>
                        </w:r>
                      </w:p>
                      <w:p w:rsidR="008D5609" w:rsidRDefault="008D5609">
                        <w:pPr>
                          <w:spacing w:line="208" w:lineRule="exact"/>
                          <w:ind w:left="422"/>
                          <w:rPr>
                            <w:sz w:val="20"/>
                          </w:rPr>
                        </w:pPr>
                        <w:r>
                          <w:rPr>
                            <w:spacing w:val="-4"/>
                            <w:sz w:val="20"/>
                          </w:rPr>
                          <w:t>0,16</w:t>
                        </w:r>
                      </w:p>
                    </w:txbxContent>
                  </v:textbox>
                </v:shape>
                <v:shape id="Textbox 108" o:spid="_x0000_s1085" type="#_x0000_t202" style="position:absolute;left:9085;top:7193;width:23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8D5609" w:rsidRDefault="008D5609">
                        <w:pPr>
                          <w:spacing w:line="221" w:lineRule="exact"/>
                          <w:rPr>
                            <w:sz w:val="20"/>
                          </w:rPr>
                        </w:pPr>
                        <w:r>
                          <w:rPr>
                            <w:spacing w:val="-4"/>
                            <w:sz w:val="20"/>
                          </w:rPr>
                          <w:t>0,17</w:t>
                        </w:r>
                      </w:p>
                    </w:txbxContent>
                  </v:textbox>
                </v:shape>
                <v:shape id="Textbox 109" o:spid="_x0000_s1086" type="#_x0000_t202" style="position:absolute;left:1508;top:6645;width:172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8D5609" w:rsidRDefault="008D5609">
                        <w:pPr>
                          <w:spacing w:line="221" w:lineRule="exact"/>
                          <w:rPr>
                            <w:sz w:val="20"/>
                          </w:rPr>
                        </w:pPr>
                        <w:r>
                          <w:rPr>
                            <w:spacing w:val="-5"/>
                            <w:sz w:val="20"/>
                          </w:rPr>
                          <w:t>0,2</w:t>
                        </w:r>
                      </w:p>
                    </w:txbxContent>
                  </v:textbox>
                </v:shape>
                <v:shape id="Textbox 110" o:spid="_x0000_s1087" type="#_x0000_t202" style="position:absolute;left:6723;top:5410;width:172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8D5609" w:rsidRDefault="008D5609">
                        <w:pPr>
                          <w:spacing w:line="221" w:lineRule="exact"/>
                          <w:rPr>
                            <w:sz w:val="20"/>
                          </w:rPr>
                        </w:pPr>
                        <w:r>
                          <w:rPr>
                            <w:spacing w:val="-5"/>
                            <w:sz w:val="20"/>
                          </w:rPr>
                          <w:t>0,2</w:t>
                        </w:r>
                      </w:p>
                    </w:txbxContent>
                  </v:textbox>
                </v:shape>
                <v:shape id="Textbox 111" o:spid="_x0000_s1088" type="#_x0000_t202" style="position:absolute;left:875;top:3675;width:234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8D5609" w:rsidRDefault="008D5609">
                        <w:pPr>
                          <w:spacing w:line="221" w:lineRule="exact"/>
                          <w:rPr>
                            <w:sz w:val="20"/>
                          </w:rPr>
                        </w:pPr>
                        <w:r>
                          <w:rPr>
                            <w:spacing w:val="-4"/>
                            <w:sz w:val="20"/>
                          </w:rPr>
                          <w:t>0,25</w:t>
                        </w:r>
                      </w:p>
                    </w:txbxContent>
                  </v:textbox>
                </v:shape>
                <v:shape id="Textbox 112" o:spid="_x0000_s1089" type="#_x0000_t202" style="position:absolute;left:25179;top:1807;width:2355;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8D5609" w:rsidRDefault="008D5609">
                        <w:pPr>
                          <w:spacing w:line="320" w:lineRule="exact"/>
                          <w:rPr>
                            <w:sz w:val="20"/>
                          </w:rPr>
                        </w:pPr>
                        <w:r>
                          <w:rPr>
                            <w:spacing w:val="-21"/>
                            <w:sz w:val="20"/>
                          </w:rPr>
                          <w:t>0</w:t>
                        </w:r>
                        <w:r>
                          <w:rPr>
                            <w:rFonts w:ascii="Calibri"/>
                            <w:spacing w:val="-21"/>
                            <w:position w:val="11"/>
                            <w:sz w:val="22"/>
                          </w:rPr>
                          <w:t>*</w:t>
                        </w:r>
                        <w:r>
                          <w:rPr>
                            <w:spacing w:val="-21"/>
                            <w:sz w:val="20"/>
                          </w:rPr>
                          <w:t>,25</w:t>
                        </w:r>
                      </w:p>
                    </w:txbxContent>
                  </v:textbox>
                </v:shape>
                <v:shape id="Textbox 113" o:spid="_x0000_s1090" type="#_x0000_t202" style="position:absolute;left:1508;top:707;width:172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8D5609" w:rsidRDefault="008D5609">
                        <w:pPr>
                          <w:spacing w:line="221" w:lineRule="exact"/>
                          <w:rPr>
                            <w:sz w:val="20"/>
                          </w:rPr>
                        </w:pPr>
                        <w:r>
                          <w:rPr>
                            <w:spacing w:val="-5"/>
                            <w:sz w:val="20"/>
                          </w:rPr>
                          <w:t>0,3</w:t>
                        </w:r>
                      </w:p>
                    </w:txbxContent>
                  </v:textbox>
                </v:shape>
                <w10:wrap type="topAndBottom" anchorx="page"/>
              </v:group>
            </w:pict>
          </mc:Fallback>
        </mc:AlternateContent>
      </w:r>
      <w:r>
        <w:rPr>
          <w:bCs/>
          <w:sz w:val="28"/>
          <w:szCs w:val="28"/>
          <w:lang w:val="uk-UA"/>
        </w:rPr>
        <w:t>На початку дослідження коефіцієнт про- та антиоксидантної рівноваги (КАОЗ/ПОЛ ) у спортсменів основної групи був вищим на 15%, ніж у контрольній групі (рис. 3.6), що можна пояснити статистично достовірною відмінністю в активності КАТ, яка в основній групі була вищою (рис. 3.6).</w:t>
      </w:r>
    </w:p>
    <w:p w:rsidR="00B45990" w:rsidRDefault="00D95371">
      <w:pPr>
        <w:spacing w:line="360" w:lineRule="auto"/>
        <w:ind w:firstLine="709"/>
        <w:jc w:val="both"/>
        <w:rPr>
          <w:bCs/>
          <w:sz w:val="28"/>
          <w:szCs w:val="28"/>
          <w:lang w:val="uk-UA"/>
        </w:rPr>
      </w:pPr>
      <w:r>
        <w:rPr>
          <w:bCs/>
          <w:sz w:val="28"/>
          <w:szCs w:val="28"/>
          <w:lang w:val="uk-UA"/>
        </w:rPr>
        <w:t>Рис</w:t>
      </w:r>
      <w:r w:rsidR="006A213B">
        <w:rPr>
          <w:bCs/>
          <w:sz w:val="28"/>
          <w:szCs w:val="28"/>
          <w:lang w:val="uk-UA"/>
        </w:rPr>
        <w:t>. 3.</w:t>
      </w:r>
      <w:r>
        <w:rPr>
          <w:bCs/>
          <w:sz w:val="28"/>
          <w:szCs w:val="28"/>
          <w:lang w:val="uk-UA"/>
        </w:rPr>
        <w:t xml:space="preserve"> 6</w:t>
      </w:r>
      <w:r w:rsidR="006A213B">
        <w:rPr>
          <w:bCs/>
          <w:sz w:val="28"/>
          <w:szCs w:val="28"/>
          <w:lang w:val="uk-UA"/>
        </w:rPr>
        <w:t xml:space="preserve">. </w:t>
      </w:r>
      <w:r>
        <w:rPr>
          <w:bCs/>
          <w:sz w:val="28"/>
          <w:szCs w:val="28"/>
          <w:lang w:val="uk-UA"/>
        </w:rPr>
        <w:t xml:space="preserve"> Показник рівня антиоксидантної рівноваги (КАОЗ/ПОЛ) до та після прийому вітамінно-мінерального комплексу</w:t>
      </w:r>
    </w:p>
    <w:p w:rsidR="00B45990" w:rsidRPr="006A213B" w:rsidRDefault="00D95371">
      <w:pPr>
        <w:spacing w:line="360" w:lineRule="auto"/>
        <w:ind w:firstLine="709"/>
        <w:jc w:val="both"/>
        <w:rPr>
          <w:bCs/>
          <w:i/>
          <w:sz w:val="28"/>
          <w:szCs w:val="28"/>
          <w:lang w:val="uk-UA"/>
        </w:rPr>
      </w:pPr>
      <w:r w:rsidRPr="006A213B">
        <w:rPr>
          <w:bCs/>
          <w:i/>
          <w:sz w:val="28"/>
          <w:szCs w:val="28"/>
          <w:lang w:val="uk-UA"/>
        </w:rPr>
        <w:t>Примітка: * р&lt;0,05 порівняно з 1-м днем</w:t>
      </w:r>
    </w:p>
    <w:p w:rsidR="00B45990" w:rsidRDefault="00B45990">
      <w:pPr>
        <w:spacing w:line="360" w:lineRule="auto"/>
        <w:ind w:firstLine="709"/>
        <w:jc w:val="both"/>
        <w:rPr>
          <w:bCs/>
          <w:sz w:val="28"/>
          <w:szCs w:val="28"/>
          <w:lang w:val="uk-UA"/>
        </w:rPr>
      </w:pPr>
    </w:p>
    <w:p w:rsidR="00B45990" w:rsidRDefault="00D95371">
      <w:pPr>
        <w:spacing w:line="360" w:lineRule="auto"/>
        <w:ind w:firstLine="709"/>
        <w:jc w:val="both"/>
        <w:rPr>
          <w:bCs/>
          <w:sz w:val="28"/>
          <w:szCs w:val="28"/>
          <w:lang w:val="uk-UA"/>
        </w:rPr>
      </w:pPr>
      <w:r>
        <w:rPr>
          <w:bCs/>
          <w:sz w:val="28"/>
          <w:szCs w:val="28"/>
          <w:lang w:val="uk-UA"/>
        </w:rPr>
        <w:t xml:space="preserve">На десятий день дослідження спостерігалося зменшення КАОЗ/ПОЛ у </w:t>
      </w:r>
      <w:r w:rsidR="006A213B">
        <w:rPr>
          <w:bCs/>
          <w:sz w:val="28"/>
          <w:szCs w:val="28"/>
          <w:lang w:val="uk-UA"/>
        </w:rPr>
        <w:t xml:space="preserve">спортсменів основної групи </w:t>
      </w:r>
      <w:r>
        <w:rPr>
          <w:bCs/>
          <w:sz w:val="28"/>
          <w:szCs w:val="28"/>
          <w:lang w:val="uk-UA"/>
        </w:rPr>
        <w:t xml:space="preserve">на 10%, а контрольній – на 6%. На двадцятий день прийому напою була відзначена активація антиоксидантного захисту, яка виражалася в </w:t>
      </w:r>
      <w:r w:rsidR="006A213B">
        <w:rPr>
          <w:bCs/>
          <w:sz w:val="28"/>
          <w:szCs w:val="28"/>
          <w:lang w:val="uk-UA"/>
        </w:rPr>
        <w:t>основній</w:t>
      </w:r>
      <w:r>
        <w:rPr>
          <w:bCs/>
          <w:sz w:val="28"/>
          <w:szCs w:val="28"/>
          <w:lang w:val="uk-UA"/>
        </w:rPr>
        <w:t xml:space="preserve"> групі підвищенням на 20% (р&lt;0,05) КАОЗ/ПОЛ у </w:t>
      </w:r>
      <w:r>
        <w:rPr>
          <w:bCs/>
          <w:sz w:val="28"/>
          <w:szCs w:val="28"/>
          <w:lang w:val="uk-UA"/>
        </w:rPr>
        <w:lastRenderedPageBreak/>
        <w:t>порівнянні з вихідним значенням та на 36% (р&lt;0,05), порівняно після 10-денний прийом. У контрольній групі значення КАОЗ/ПОЛ різко знижувалося на 50% на 20-й день, що пов'язано зі зниженням антиоксидантного захисту неферментативної та ферментативної ланки.</w:t>
      </w:r>
    </w:p>
    <w:p w:rsidR="00B45990" w:rsidRDefault="00D95371">
      <w:pPr>
        <w:spacing w:line="360" w:lineRule="auto"/>
        <w:ind w:firstLine="709"/>
        <w:jc w:val="both"/>
        <w:rPr>
          <w:bCs/>
          <w:sz w:val="28"/>
          <w:szCs w:val="28"/>
          <w:lang w:val="uk-UA"/>
        </w:rPr>
      </w:pPr>
      <w:r>
        <w:rPr>
          <w:bCs/>
          <w:sz w:val="28"/>
          <w:szCs w:val="28"/>
          <w:lang w:val="uk-UA"/>
        </w:rPr>
        <w:t>Таким чином, у групі спортсменів, які приймали вітамінний напій, спостерігалася позитивна динаміка зміни коефіцієнта КАОЗ/ПОЛ. На 20 день прийому напою була відзначена активація антиоксидантного захисту.</w:t>
      </w:r>
    </w:p>
    <w:p w:rsidR="00B45990" w:rsidRDefault="00D95371">
      <w:pPr>
        <w:spacing w:line="360" w:lineRule="auto"/>
        <w:ind w:firstLine="709"/>
        <w:jc w:val="both"/>
        <w:rPr>
          <w:bCs/>
          <w:sz w:val="28"/>
          <w:szCs w:val="28"/>
          <w:lang w:val="uk-UA"/>
        </w:rPr>
      </w:pPr>
      <w:r>
        <w:rPr>
          <w:bCs/>
          <w:sz w:val="28"/>
          <w:szCs w:val="28"/>
          <w:lang w:val="uk-UA"/>
        </w:rPr>
        <w:t>Результати клініко-біохіміч</w:t>
      </w:r>
      <w:r w:rsidR="006A213B">
        <w:rPr>
          <w:bCs/>
          <w:sz w:val="28"/>
          <w:szCs w:val="28"/>
          <w:lang w:val="uk-UA"/>
        </w:rPr>
        <w:t xml:space="preserve">них аналізів показали, що </w:t>
      </w:r>
      <w:r>
        <w:rPr>
          <w:bCs/>
          <w:sz w:val="28"/>
          <w:szCs w:val="28"/>
          <w:lang w:val="uk-UA"/>
        </w:rPr>
        <w:t>у</w:t>
      </w:r>
      <w:r w:rsidR="006A213B">
        <w:rPr>
          <w:bCs/>
          <w:sz w:val="28"/>
          <w:szCs w:val="28"/>
          <w:lang w:val="uk-UA"/>
        </w:rPr>
        <w:t xml:space="preserve"> обох </w:t>
      </w:r>
      <w:r>
        <w:rPr>
          <w:bCs/>
          <w:sz w:val="28"/>
          <w:szCs w:val="28"/>
          <w:lang w:val="uk-UA"/>
        </w:rPr>
        <w:t>груп</w:t>
      </w:r>
      <w:r w:rsidR="006A213B">
        <w:rPr>
          <w:bCs/>
          <w:sz w:val="28"/>
          <w:szCs w:val="28"/>
          <w:lang w:val="uk-UA"/>
        </w:rPr>
        <w:t>ах</w:t>
      </w:r>
      <w:r>
        <w:rPr>
          <w:bCs/>
          <w:sz w:val="28"/>
          <w:szCs w:val="28"/>
          <w:lang w:val="uk-UA"/>
        </w:rPr>
        <w:t xml:space="preserve"> патологічних відхилень не виявлено. Достовірне</w:t>
      </w:r>
      <w:r w:rsidR="006A213B">
        <w:rPr>
          <w:bCs/>
          <w:sz w:val="28"/>
          <w:szCs w:val="28"/>
          <w:lang w:val="uk-UA"/>
        </w:rPr>
        <w:t xml:space="preserve"> зниження активності ферментів енергетичного</w:t>
      </w:r>
      <w:r>
        <w:rPr>
          <w:bCs/>
          <w:sz w:val="28"/>
          <w:szCs w:val="28"/>
          <w:lang w:val="uk-UA"/>
        </w:rPr>
        <w:t xml:space="preserve"> обмін</w:t>
      </w:r>
      <w:r w:rsidR="006A213B">
        <w:rPr>
          <w:bCs/>
          <w:sz w:val="28"/>
          <w:szCs w:val="28"/>
          <w:lang w:val="uk-UA"/>
        </w:rPr>
        <w:t>у</w:t>
      </w:r>
      <w:r>
        <w:rPr>
          <w:bCs/>
          <w:sz w:val="28"/>
          <w:szCs w:val="28"/>
          <w:lang w:val="uk-UA"/>
        </w:rPr>
        <w:t xml:space="preserve"> свідчить про вплив напою на енергетичний потенціал організму. Можна припустити, що запропонований вітамінно-мінеральний комплекс сприяє адаптації спортсменів до фізичних навантажень та оптимізує клітинне дихання. Зниження рівня холестерину, що поєднується зі зниженням холестерину ліпопротеїдів низької щільності (ХС ЛПНЩ) та збільшенням холестерину ліпопротеїдів високої щільності (ХС ЛПВЩ) дозволяє зробити висновок про те, що вітамінний напій нормалізує ліпідний обмін.</w:t>
      </w:r>
    </w:p>
    <w:p w:rsidR="00B45990" w:rsidRDefault="00D95371">
      <w:pPr>
        <w:spacing w:line="360" w:lineRule="auto"/>
        <w:ind w:firstLine="709"/>
        <w:jc w:val="both"/>
        <w:rPr>
          <w:bCs/>
          <w:sz w:val="28"/>
          <w:szCs w:val="28"/>
          <w:lang w:val="uk-UA"/>
        </w:rPr>
      </w:pPr>
      <w:r>
        <w:rPr>
          <w:bCs/>
          <w:sz w:val="28"/>
          <w:szCs w:val="28"/>
          <w:lang w:val="uk-UA"/>
        </w:rPr>
        <w:t>Таким чином, прийом вітамінно-мінерального комплексу покращує обмінні процеси в організмі спортсменів-дзюдоїстів. Щоденний прийом напою протягом 20 днів покращує показники антиоксидантної системи та вітамінної забезпеченості організму, достовірно знижує рівень холестерину.</w:t>
      </w:r>
    </w:p>
    <w:p w:rsidR="00B45990" w:rsidRDefault="00D95371">
      <w:pPr>
        <w:spacing w:line="360" w:lineRule="auto"/>
        <w:ind w:firstLine="709"/>
        <w:jc w:val="both"/>
        <w:rPr>
          <w:bCs/>
          <w:sz w:val="28"/>
          <w:szCs w:val="28"/>
          <w:lang w:val="uk-UA"/>
        </w:rPr>
      </w:pPr>
      <w:r>
        <w:rPr>
          <w:bCs/>
          <w:sz w:val="28"/>
          <w:szCs w:val="28"/>
          <w:lang w:val="uk-UA"/>
        </w:rPr>
        <w:t>На підставі вищевикладеного можна рекомендувати вітамінно-мінеральний швидкорозчинний натуральний напій спортсменам для поповнення втрати енергії та вітамінів, регуляції ліпідного обміну.</w:t>
      </w: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both"/>
        <w:rPr>
          <w:bCs/>
          <w:sz w:val="28"/>
          <w:szCs w:val="28"/>
          <w:lang w:val="uk-UA"/>
        </w:rPr>
      </w:pPr>
    </w:p>
    <w:p w:rsidR="00B45990" w:rsidRDefault="00B45990">
      <w:pPr>
        <w:spacing w:line="360" w:lineRule="auto"/>
        <w:ind w:firstLine="709"/>
        <w:jc w:val="center"/>
        <w:rPr>
          <w:b/>
          <w:caps/>
          <w:sz w:val="28"/>
          <w:szCs w:val="28"/>
          <w:lang w:val="uk-UA"/>
        </w:rPr>
      </w:pPr>
    </w:p>
    <w:p w:rsidR="00B45990" w:rsidRPr="00D33F2B" w:rsidRDefault="00D95371">
      <w:pPr>
        <w:spacing w:line="360" w:lineRule="auto"/>
        <w:ind w:firstLine="567"/>
        <w:jc w:val="center"/>
        <w:rPr>
          <w:b/>
          <w:sz w:val="28"/>
          <w:szCs w:val="28"/>
          <w:lang w:val="uk-UA"/>
        </w:rPr>
      </w:pPr>
      <w:r w:rsidRPr="00D33F2B">
        <w:rPr>
          <w:b/>
          <w:sz w:val="28"/>
          <w:szCs w:val="28"/>
          <w:lang w:val="uk-UA"/>
        </w:rPr>
        <w:lastRenderedPageBreak/>
        <w:t>ВИСНОВКИ</w:t>
      </w:r>
    </w:p>
    <w:p w:rsidR="00B45990" w:rsidRPr="00D33F2B" w:rsidRDefault="00B45990">
      <w:pPr>
        <w:spacing w:line="360" w:lineRule="auto"/>
        <w:ind w:firstLine="567"/>
        <w:jc w:val="center"/>
        <w:rPr>
          <w:b/>
          <w:sz w:val="28"/>
          <w:szCs w:val="28"/>
          <w:lang w:val="uk-UA"/>
        </w:rPr>
      </w:pPr>
    </w:p>
    <w:p w:rsidR="00417D48" w:rsidRPr="00417D48" w:rsidRDefault="00417D48" w:rsidP="00417D48">
      <w:pPr>
        <w:spacing w:line="360" w:lineRule="auto"/>
        <w:ind w:firstLine="567"/>
        <w:jc w:val="both"/>
        <w:rPr>
          <w:bCs/>
          <w:sz w:val="28"/>
          <w:szCs w:val="28"/>
          <w:lang w:val="uk-UA"/>
        </w:rPr>
      </w:pPr>
      <w:r>
        <w:rPr>
          <w:bCs/>
          <w:sz w:val="28"/>
          <w:szCs w:val="28"/>
          <w:lang w:val="uk-UA"/>
        </w:rPr>
        <w:t xml:space="preserve">1. </w:t>
      </w:r>
      <w:r w:rsidRPr="00417D48">
        <w:rPr>
          <w:bCs/>
          <w:sz w:val="28"/>
          <w:szCs w:val="28"/>
          <w:lang w:val="uk-UA"/>
        </w:rPr>
        <w:t>Аналіз сучасної науково-методичної літератури та джерел електронних ресурсів показав, що найбільший вплив на розвиток м’язової втоми мають продукти перекисного окислення речовин і вільні радикали. При радикальному окисненні речовин, а також активних форм кисню утворюються пероксиди, альдегіди, кетони, спирти, діальдегіди та інші</w:t>
      </w:r>
      <w:r>
        <w:rPr>
          <w:bCs/>
          <w:sz w:val="28"/>
          <w:szCs w:val="28"/>
          <w:lang w:val="uk-UA"/>
        </w:rPr>
        <w:t xml:space="preserve"> метаболіти</w:t>
      </w:r>
      <w:r w:rsidRPr="00417D48">
        <w:rPr>
          <w:bCs/>
          <w:sz w:val="28"/>
          <w:szCs w:val="28"/>
          <w:lang w:val="uk-UA"/>
        </w:rPr>
        <w:t xml:space="preserve">, які є токсичними і здатні руйнувати структуру білків, у тому числі ферментів, змінювати їх активність, пошкоджувати </w:t>
      </w:r>
      <w:r>
        <w:rPr>
          <w:bCs/>
          <w:sz w:val="28"/>
          <w:szCs w:val="28"/>
          <w:lang w:val="uk-UA"/>
        </w:rPr>
        <w:t>м</w:t>
      </w:r>
      <w:r w:rsidRPr="00417D48">
        <w:rPr>
          <w:bCs/>
          <w:sz w:val="28"/>
          <w:szCs w:val="28"/>
          <w:lang w:val="uk-UA"/>
        </w:rPr>
        <w:t>олекул</w:t>
      </w:r>
      <w:r>
        <w:rPr>
          <w:bCs/>
          <w:sz w:val="28"/>
          <w:szCs w:val="28"/>
          <w:lang w:val="uk-UA"/>
        </w:rPr>
        <w:t>у</w:t>
      </w:r>
      <w:r w:rsidRPr="00417D48">
        <w:rPr>
          <w:bCs/>
          <w:sz w:val="28"/>
          <w:szCs w:val="28"/>
          <w:lang w:val="uk-UA"/>
        </w:rPr>
        <w:t xml:space="preserve"> ДНК, порушуючи фосфоліпідний склад клітинних мембран, що може призводити до порушення процесів реплікації та транскрипції, викликати втому, знижувати фізичну працездатність і подовжувати процес відновлення у спортсменів.</w:t>
      </w:r>
    </w:p>
    <w:p w:rsidR="00417D48" w:rsidRPr="00417D48" w:rsidRDefault="00417D48" w:rsidP="00417D48">
      <w:pPr>
        <w:spacing w:line="360" w:lineRule="auto"/>
        <w:ind w:firstLine="567"/>
        <w:jc w:val="both"/>
        <w:rPr>
          <w:bCs/>
          <w:sz w:val="28"/>
          <w:szCs w:val="28"/>
          <w:lang w:val="uk-UA"/>
        </w:rPr>
      </w:pPr>
      <w:r w:rsidRPr="00417D48">
        <w:rPr>
          <w:bCs/>
          <w:sz w:val="28"/>
          <w:szCs w:val="28"/>
          <w:lang w:val="uk-UA"/>
        </w:rPr>
        <w:t xml:space="preserve"> 2. В організмі людини існує антиоксидантна система захисту клітин організму, яка включає специфічні ферментативні та неферментативні компоненти (біоантиоксиданти). До останніх відносяться вітаміни Е, А, С, </w:t>
      </w:r>
      <w:r>
        <w:rPr>
          <w:bCs/>
          <w:sz w:val="28"/>
          <w:szCs w:val="28"/>
          <w:lang w:val="uk-UA"/>
        </w:rPr>
        <w:t>В</w:t>
      </w:r>
      <w:r w:rsidRPr="00417D48">
        <w:rPr>
          <w:bCs/>
          <w:sz w:val="28"/>
          <w:szCs w:val="28"/>
          <w:vertAlign w:val="subscript"/>
          <w:lang w:val="uk-UA"/>
        </w:rPr>
        <w:t>1</w:t>
      </w:r>
      <w:r w:rsidRPr="00417D48">
        <w:rPr>
          <w:bCs/>
          <w:sz w:val="28"/>
          <w:szCs w:val="28"/>
          <w:lang w:val="uk-UA"/>
        </w:rPr>
        <w:t xml:space="preserve"> і деякі мікроелементи: селен, мідь, цинк, марганець, залізо, які повинні надходити в організм з їжею. Система антиоксидантного захисту організму контролює і пригнічує всі стадії вільнорадикальних реакцій, що є одним з найважливіших елементів у запобіганні розвитку втоми під час м'язової роботи та затримки відновлення організму у спортсменів.</w:t>
      </w:r>
    </w:p>
    <w:p w:rsidR="00417D48" w:rsidRDefault="00417D48" w:rsidP="00417D48">
      <w:pPr>
        <w:spacing w:line="360" w:lineRule="auto"/>
        <w:ind w:firstLine="567"/>
        <w:jc w:val="both"/>
        <w:rPr>
          <w:bCs/>
          <w:sz w:val="28"/>
          <w:szCs w:val="28"/>
          <w:lang w:val="uk-UA"/>
        </w:rPr>
      </w:pPr>
      <w:r w:rsidRPr="00417D48">
        <w:rPr>
          <w:bCs/>
          <w:sz w:val="28"/>
          <w:szCs w:val="28"/>
          <w:lang w:val="uk-UA"/>
        </w:rPr>
        <w:t xml:space="preserve"> 3. Організм спортсмена повинен мати всі компоненти системи антиоксидантного захисту, а це може бути забезпечено раціональним харчуванням, своєчасним надходженням достатньої збалансованої кількості вітамінів і мінеральних речовин, різноманітних природних антиоксидантів залежно від періоду спортивної підготовки.</w:t>
      </w:r>
    </w:p>
    <w:p w:rsidR="00B45990" w:rsidRPr="006A213B" w:rsidRDefault="00417D48">
      <w:pPr>
        <w:spacing w:line="360" w:lineRule="auto"/>
        <w:ind w:firstLine="567"/>
        <w:jc w:val="both"/>
        <w:rPr>
          <w:bCs/>
          <w:sz w:val="28"/>
          <w:szCs w:val="28"/>
          <w:lang w:val="uk-UA"/>
        </w:rPr>
      </w:pPr>
      <w:r>
        <w:rPr>
          <w:bCs/>
          <w:sz w:val="28"/>
          <w:szCs w:val="28"/>
          <w:lang w:val="uk-UA"/>
        </w:rPr>
        <w:t xml:space="preserve">4. </w:t>
      </w:r>
      <w:r w:rsidR="00D95371" w:rsidRPr="006A213B">
        <w:rPr>
          <w:bCs/>
          <w:sz w:val="28"/>
          <w:szCs w:val="28"/>
          <w:lang w:val="uk-UA"/>
        </w:rPr>
        <w:t xml:space="preserve">Особливістю харчування висококваліфікованих спортсменів-дзюдоїстів є розбалансованість раціону за основними речовинами, вітамінно-мінеральним складом та калорійністю </w:t>
      </w:r>
      <w:r>
        <w:rPr>
          <w:bCs/>
          <w:sz w:val="28"/>
          <w:szCs w:val="28"/>
          <w:lang w:val="uk-UA"/>
        </w:rPr>
        <w:t>у різні</w:t>
      </w:r>
      <w:r w:rsidR="00D95371" w:rsidRPr="006A213B">
        <w:rPr>
          <w:bCs/>
          <w:sz w:val="28"/>
          <w:szCs w:val="28"/>
          <w:lang w:val="uk-UA"/>
        </w:rPr>
        <w:t xml:space="preserve"> сезони року. Дефіцит білка характерний у літній час (11%), вуглеводів – у зимовий час (28%). Споживання </w:t>
      </w:r>
      <w:r w:rsidR="00D95371" w:rsidRPr="006A213B">
        <w:rPr>
          <w:bCs/>
          <w:sz w:val="28"/>
          <w:szCs w:val="28"/>
          <w:lang w:val="uk-UA"/>
        </w:rPr>
        <w:lastRenderedPageBreak/>
        <w:t>жирів перевищувало норму у всі сезони від 23 до 27%. Енергетична цінність раціону знижено на 13% від рекомендованої норми.</w:t>
      </w:r>
    </w:p>
    <w:p w:rsidR="00B45990" w:rsidRPr="006A213B" w:rsidRDefault="00417D48">
      <w:pPr>
        <w:spacing w:line="360" w:lineRule="auto"/>
        <w:ind w:firstLine="567"/>
        <w:jc w:val="both"/>
        <w:rPr>
          <w:bCs/>
          <w:sz w:val="28"/>
          <w:szCs w:val="28"/>
          <w:lang w:val="uk-UA"/>
        </w:rPr>
      </w:pPr>
      <w:r>
        <w:rPr>
          <w:bCs/>
          <w:sz w:val="28"/>
          <w:szCs w:val="28"/>
          <w:lang w:val="uk-UA"/>
        </w:rPr>
        <w:t>5</w:t>
      </w:r>
      <w:r w:rsidR="00D95371" w:rsidRPr="006A213B">
        <w:rPr>
          <w:bCs/>
          <w:sz w:val="28"/>
          <w:szCs w:val="28"/>
          <w:lang w:val="uk-UA"/>
        </w:rPr>
        <w:t>.</w:t>
      </w:r>
      <w:r>
        <w:rPr>
          <w:bCs/>
          <w:sz w:val="28"/>
          <w:szCs w:val="28"/>
          <w:lang w:val="uk-UA"/>
        </w:rPr>
        <w:t xml:space="preserve"> </w:t>
      </w:r>
      <w:r w:rsidR="00D95371" w:rsidRPr="006A213B">
        <w:rPr>
          <w:bCs/>
          <w:sz w:val="28"/>
          <w:szCs w:val="28"/>
          <w:lang w:val="uk-UA"/>
        </w:rPr>
        <w:t>Вітамінна забезпеченість організму спортсменів-дзюдоїстів характеризується цілорічною недостатністю вітамінів А, Е, С, В</w:t>
      </w:r>
      <w:r w:rsidR="00D95371" w:rsidRPr="00417D48">
        <w:rPr>
          <w:bCs/>
          <w:sz w:val="28"/>
          <w:szCs w:val="28"/>
          <w:vertAlign w:val="subscript"/>
          <w:lang w:val="uk-UA"/>
        </w:rPr>
        <w:t>1</w:t>
      </w:r>
      <w:r w:rsidR="00D95371" w:rsidRPr="006A213B">
        <w:rPr>
          <w:bCs/>
          <w:sz w:val="28"/>
          <w:szCs w:val="28"/>
          <w:lang w:val="uk-UA"/>
        </w:rPr>
        <w:t xml:space="preserve"> і має відмінність від сезону року: гіповітаміноз А виявлений у 100% спортсменів у зимовий час, у 89% влітку; недостатність вітаміну Е найбільше виражена в літній сезон (у 40%); вітаміну С – у зимовий період (у 21%); вітаміну В1 – навесні (55%). Вміст вітамінів А і Е мав позитивний кореляційний зв'язок в осінній сезон року (r=0,500, p&lt;0,05) та негативний кореляційний зв'язок між вітаміном А та В</w:t>
      </w:r>
      <w:r w:rsidR="00D95371" w:rsidRPr="00417D48">
        <w:rPr>
          <w:bCs/>
          <w:sz w:val="28"/>
          <w:szCs w:val="28"/>
          <w:vertAlign w:val="subscript"/>
          <w:lang w:val="uk-UA"/>
        </w:rPr>
        <w:t>1</w:t>
      </w:r>
      <w:r w:rsidR="00D95371" w:rsidRPr="006A213B">
        <w:rPr>
          <w:bCs/>
          <w:sz w:val="28"/>
          <w:szCs w:val="28"/>
          <w:lang w:val="uk-UA"/>
        </w:rPr>
        <w:t xml:space="preserve"> (r=-0,263, p&lt;0,025). Активація перекисного окислення ліпідів найбільше інтенсивно відбувається в зимовий сезон.</w:t>
      </w:r>
    </w:p>
    <w:p w:rsidR="00B45990" w:rsidRPr="006A213B" w:rsidRDefault="00417D48">
      <w:pPr>
        <w:spacing w:line="360" w:lineRule="auto"/>
        <w:ind w:firstLine="567"/>
        <w:jc w:val="both"/>
        <w:rPr>
          <w:bCs/>
          <w:sz w:val="28"/>
          <w:szCs w:val="28"/>
          <w:lang w:val="uk-UA"/>
        </w:rPr>
      </w:pPr>
      <w:r>
        <w:rPr>
          <w:bCs/>
          <w:sz w:val="28"/>
          <w:szCs w:val="28"/>
          <w:lang w:val="uk-UA"/>
        </w:rPr>
        <w:t xml:space="preserve">6. </w:t>
      </w:r>
      <w:r w:rsidR="00D95371" w:rsidRPr="006A213B">
        <w:rPr>
          <w:bCs/>
          <w:sz w:val="28"/>
          <w:szCs w:val="28"/>
          <w:lang w:val="uk-UA"/>
        </w:rPr>
        <w:t>Корекція вітамінної недостатності організму спортсменів-дзюдоїстів щоденним прийомом вітамінного напою, що містить фізіологічні дози вітамінів та мінеральних речовин, протягом 20 днів покращує показники вітамінної забезпеченості та антиоксидантної системи організму. Вміст вітаміну А, Е, С, В</w:t>
      </w:r>
      <w:r w:rsidR="00D95371" w:rsidRPr="00417D48">
        <w:rPr>
          <w:bCs/>
          <w:sz w:val="28"/>
          <w:szCs w:val="28"/>
          <w:vertAlign w:val="subscript"/>
          <w:lang w:val="uk-UA"/>
        </w:rPr>
        <w:t>1</w:t>
      </w:r>
      <w:r w:rsidR="00D95371" w:rsidRPr="006A213B">
        <w:rPr>
          <w:bCs/>
          <w:sz w:val="28"/>
          <w:szCs w:val="28"/>
          <w:lang w:val="uk-UA"/>
        </w:rPr>
        <w:t xml:space="preserve"> у сироватці крові зріс на 30%, 52%, 57%, 20%, відповідно. Сумарний вміст низькомолекулярних антиоксидантів у крові збільшився на 50% (р&lt;0,001); інтенсивність перекисного окиснення ліпідів за концентрацією ТБК-реактивних продуктів знизилася на 24%, що призвело до підвищення коефіцієнта КАОЗ/ПОЛ на 20%.</w:t>
      </w:r>
    </w:p>
    <w:p w:rsidR="00B45990" w:rsidRDefault="00417D48">
      <w:pPr>
        <w:spacing w:line="360" w:lineRule="auto"/>
        <w:ind w:firstLine="567"/>
        <w:jc w:val="both"/>
        <w:rPr>
          <w:bCs/>
          <w:sz w:val="28"/>
          <w:szCs w:val="28"/>
          <w:lang w:val="uk-UA"/>
        </w:rPr>
      </w:pPr>
      <w:r>
        <w:rPr>
          <w:bCs/>
          <w:sz w:val="28"/>
          <w:szCs w:val="28"/>
          <w:lang w:val="uk-UA"/>
        </w:rPr>
        <w:t>7</w:t>
      </w:r>
      <w:r w:rsidR="00D95371" w:rsidRPr="006A213B">
        <w:rPr>
          <w:bCs/>
          <w:sz w:val="28"/>
          <w:szCs w:val="28"/>
          <w:lang w:val="uk-UA"/>
        </w:rPr>
        <w:t>.</w:t>
      </w:r>
      <w:r>
        <w:rPr>
          <w:bCs/>
          <w:sz w:val="28"/>
          <w:szCs w:val="28"/>
          <w:lang w:val="uk-UA"/>
        </w:rPr>
        <w:t xml:space="preserve"> </w:t>
      </w:r>
      <w:r w:rsidR="00D95371" w:rsidRPr="006A213B">
        <w:rPr>
          <w:bCs/>
          <w:sz w:val="28"/>
          <w:szCs w:val="28"/>
          <w:lang w:val="uk-UA"/>
        </w:rPr>
        <w:t>Стан серцево-судинної системи спортсменів-дзюдоїстів характеризується</w:t>
      </w:r>
      <w:r>
        <w:rPr>
          <w:bCs/>
          <w:sz w:val="28"/>
          <w:szCs w:val="28"/>
          <w:lang w:val="uk-UA"/>
        </w:rPr>
        <w:t xml:space="preserve"> </w:t>
      </w:r>
      <w:r w:rsidR="00D95371" w:rsidRPr="006A213B">
        <w:rPr>
          <w:bCs/>
          <w:sz w:val="28"/>
          <w:szCs w:val="28"/>
          <w:lang w:val="uk-UA"/>
        </w:rPr>
        <w:t xml:space="preserve">уповільненням частоти серцевих скорочень (р&lt;0,01) порівняно з особами, які займаються фізичною культурою, що зумовлює високі показники адаптаційного потенціалу (АП). Восени – у 73% </w:t>
      </w:r>
      <w:r w:rsidR="00844713" w:rsidRPr="006A213B">
        <w:rPr>
          <w:bCs/>
          <w:sz w:val="28"/>
          <w:szCs w:val="28"/>
          <w:lang w:val="uk-UA"/>
        </w:rPr>
        <w:t>дзюдоїстів</w:t>
      </w:r>
      <w:r w:rsidR="00D95371" w:rsidRPr="006A213B">
        <w:rPr>
          <w:bCs/>
          <w:sz w:val="28"/>
          <w:szCs w:val="28"/>
          <w:lang w:val="uk-UA"/>
        </w:rPr>
        <w:t>, у зимовий – у 57%, у весняний – у 60% відзначено підвищення АП (вище 2,11 балів), що свідчить про напругу механізмів адаптації.</w:t>
      </w:r>
    </w:p>
    <w:p w:rsidR="00417D48" w:rsidRDefault="00417D48">
      <w:pPr>
        <w:spacing w:line="360" w:lineRule="auto"/>
        <w:ind w:firstLine="567"/>
        <w:jc w:val="both"/>
        <w:rPr>
          <w:bCs/>
          <w:sz w:val="28"/>
          <w:szCs w:val="28"/>
          <w:lang w:val="uk-UA"/>
        </w:rPr>
      </w:pPr>
    </w:p>
    <w:p w:rsidR="00417D48" w:rsidRDefault="00417D48">
      <w:pPr>
        <w:spacing w:line="360" w:lineRule="auto"/>
        <w:ind w:firstLine="567"/>
        <w:jc w:val="both"/>
        <w:rPr>
          <w:bCs/>
          <w:sz w:val="28"/>
          <w:szCs w:val="28"/>
          <w:lang w:val="uk-UA"/>
        </w:rPr>
      </w:pPr>
    </w:p>
    <w:p w:rsidR="00417D48" w:rsidRPr="006A213B" w:rsidRDefault="00417D48">
      <w:pPr>
        <w:spacing w:line="360" w:lineRule="auto"/>
        <w:ind w:firstLine="567"/>
        <w:jc w:val="both"/>
        <w:rPr>
          <w:bCs/>
          <w:sz w:val="28"/>
          <w:szCs w:val="28"/>
          <w:lang w:val="uk-UA"/>
        </w:rPr>
      </w:pPr>
    </w:p>
    <w:p w:rsidR="00B45990" w:rsidRPr="006A213B" w:rsidRDefault="00D95371">
      <w:pPr>
        <w:spacing w:line="360" w:lineRule="auto"/>
        <w:ind w:firstLine="567"/>
        <w:jc w:val="center"/>
        <w:rPr>
          <w:b/>
          <w:sz w:val="28"/>
          <w:szCs w:val="28"/>
          <w:lang w:val="uk-UA"/>
        </w:rPr>
      </w:pPr>
      <w:r w:rsidRPr="006A213B">
        <w:rPr>
          <w:b/>
          <w:sz w:val="28"/>
          <w:szCs w:val="28"/>
          <w:lang w:val="uk-UA"/>
        </w:rPr>
        <w:lastRenderedPageBreak/>
        <w:t>ПРАКТИЧНІ РЕКОМЕНДАЦІЇ</w:t>
      </w:r>
    </w:p>
    <w:p w:rsidR="00B45990" w:rsidRPr="006A213B" w:rsidRDefault="00B45990">
      <w:pPr>
        <w:spacing w:line="360" w:lineRule="auto"/>
        <w:ind w:firstLine="567"/>
        <w:jc w:val="center"/>
        <w:rPr>
          <w:b/>
          <w:sz w:val="28"/>
          <w:szCs w:val="28"/>
          <w:lang w:val="uk-UA"/>
        </w:rPr>
      </w:pPr>
    </w:p>
    <w:p w:rsidR="00B45990" w:rsidRPr="006A213B" w:rsidRDefault="00D95371">
      <w:pPr>
        <w:spacing w:line="360" w:lineRule="auto"/>
        <w:ind w:firstLine="567"/>
        <w:jc w:val="both"/>
        <w:rPr>
          <w:sz w:val="28"/>
          <w:szCs w:val="28"/>
          <w:lang w:val="uk-UA"/>
        </w:rPr>
      </w:pPr>
      <w:r w:rsidRPr="006A213B">
        <w:rPr>
          <w:sz w:val="28"/>
          <w:szCs w:val="28"/>
          <w:lang w:val="uk-UA"/>
        </w:rPr>
        <w:t>1.</w:t>
      </w:r>
      <w:r w:rsidR="00417D48">
        <w:rPr>
          <w:sz w:val="28"/>
          <w:szCs w:val="28"/>
          <w:lang w:val="uk-UA"/>
        </w:rPr>
        <w:t xml:space="preserve"> </w:t>
      </w:r>
      <w:r w:rsidRPr="006A213B">
        <w:rPr>
          <w:sz w:val="28"/>
          <w:szCs w:val="28"/>
          <w:lang w:val="uk-UA"/>
        </w:rPr>
        <w:t>Спортсменам</w:t>
      </w:r>
      <w:r w:rsidR="00417D48">
        <w:rPr>
          <w:sz w:val="28"/>
          <w:szCs w:val="28"/>
          <w:lang w:val="uk-UA"/>
        </w:rPr>
        <w:t>-дзюдоїстам</w:t>
      </w:r>
      <w:r w:rsidRPr="006A213B">
        <w:rPr>
          <w:sz w:val="28"/>
          <w:szCs w:val="28"/>
          <w:lang w:val="uk-UA"/>
        </w:rPr>
        <w:t xml:space="preserve"> рекомендується покращити якісний та кількісний склад добового раціону харчування: збільшити частку білків та вуглеводів, знизити частку жирів, а також збалансувати добовий раціон щодо вітамінів та мінеральних речовин. При цьому слід керуватися міркуваннями ефективності та вимогами безпеки.</w:t>
      </w:r>
    </w:p>
    <w:p w:rsidR="00B45990" w:rsidRPr="006A213B" w:rsidRDefault="00D95371">
      <w:pPr>
        <w:spacing w:line="360" w:lineRule="auto"/>
        <w:ind w:firstLine="567"/>
        <w:jc w:val="both"/>
        <w:rPr>
          <w:sz w:val="28"/>
          <w:szCs w:val="28"/>
          <w:lang w:val="uk-UA"/>
        </w:rPr>
      </w:pPr>
      <w:r w:rsidRPr="006A213B">
        <w:rPr>
          <w:sz w:val="28"/>
          <w:szCs w:val="28"/>
          <w:lang w:val="uk-UA"/>
        </w:rPr>
        <w:t>2.Оскільки виявлено, що інтенсивні фізичні навантаження прискорюють прооксидантні процеси, необхідно впровадження визначення показників ПОЛ та АТЗ у поглиблений медичний огляд</w:t>
      </w:r>
      <w:r w:rsidR="00417D48">
        <w:rPr>
          <w:sz w:val="28"/>
          <w:szCs w:val="28"/>
          <w:lang w:val="uk-UA"/>
        </w:rPr>
        <w:t xml:space="preserve"> спортсменів</w:t>
      </w:r>
      <w:r w:rsidRPr="006A213B">
        <w:rPr>
          <w:sz w:val="28"/>
          <w:szCs w:val="28"/>
          <w:lang w:val="uk-UA"/>
        </w:rPr>
        <w:t>.</w:t>
      </w:r>
    </w:p>
    <w:p w:rsidR="00B45990" w:rsidRPr="006A213B" w:rsidRDefault="00D95371">
      <w:pPr>
        <w:spacing w:line="360" w:lineRule="auto"/>
        <w:ind w:firstLine="567"/>
        <w:jc w:val="both"/>
        <w:rPr>
          <w:sz w:val="28"/>
          <w:szCs w:val="28"/>
          <w:lang w:val="uk-UA"/>
        </w:rPr>
      </w:pPr>
      <w:r w:rsidRPr="006A213B">
        <w:rPr>
          <w:sz w:val="28"/>
          <w:szCs w:val="28"/>
          <w:lang w:val="uk-UA"/>
        </w:rPr>
        <w:t>3. Враховуючи той факт, що у спортсменів нерідкі випадки гіповітамінозів, рекомендується впровадити у поглиблений медичний огляд визначення вітамінів А, Е, С, В</w:t>
      </w:r>
      <w:r w:rsidRPr="00417D48">
        <w:rPr>
          <w:sz w:val="28"/>
          <w:szCs w:val="28"/>
          <w:vertAlign w:val="subscript"/>
          <w:lang w:val="uk-UA"/>
        </w:rPr>
        <w:t>1</w:t>
      </w:r>
      <w:r w:rsidRPr="006A213B">
        <w:rPr>
          <w:sz w:val="28"/>
          <w:szCs w:val="28"/>
          <w:lang w:val="uk-UA"/>
        </w:rPr>
        <w:t xml:space="preserve"> у сироватці крові. Корекція вітамінної недостатності у спортсменів повинна проводитися із застосуванням вітамінів та харчових добавок, особливо в зимовий час.</w:t>
      </w:r>
    </w:p>
    <w:p w:rsidR="00B45990" w:rsidRPr="006A213B" w:rsidRDefault="00B45990">
      <w:pPr>
        <w:spacing w:line="360" w:lineRule="auto"/>
        <w:ind w:firstLine="567"/>
        <w:jc w:val="both"/>
        <w:rPr>
          <w:sz w:val="28"/>
          <w:szCs w:val="28"/>
          <w:lang w:val="uk-UA"/>
        </w:rPr>
      </w:pPr>
    </w:p>
    <w:p w:rsidR="00B45990" w:rsidRDefault="00B45990">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9C0F49" w:rsidRDefault="009C0F49">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417D48" w:rsidRDefault="00417D48">
      <w:pPr>
        <w:spacing w:line="360" w:lineRule="auto"/>
        <w:ind w:firstLine="567"/>
        <w:jc w:val="both"/>
        <w:rPr>
          <w:sz w:val="28"/>
          <w:szCs w:val="28"/>
          <w:lang w:val="uk-UA"/>
        </w:rPr>
      </w:pPr>
    </w:p>
    <w:p w:rsidR="00B45990" w:rsidRDefault="00D95371">
      <w:pPr>
        <w:spacing w:line="360" w:lineRule="auto"/>
        <w:ind w:firstLine="709"/>
        <w:jc w:val="center"/>
        <w:rPr>
          <w:b/>
          <w:sz w:val="28"/>
          <w:szCs w:val="28"/>
          <w:lang w:val="uk-UA"/>
        </w:rPr>
      </w:pPr>
      <w:r>
        <w:rPr>
          <w:b/>
          <w:sz w:val="28"/>
          <w:szCs w:val="28"/>
          <w:lang w:val="uk-UA"/>
        </w:rPr>
        <w:lastRenderedPageBreak/>
        <w:t>СПИСОК ВИКОРИСТАНИХ ЛІТЕРАТУРНИХ ДЖЕРЕЛ</w:t>
      </w:r>
    </w:p>
    <w:p w:rsidR="00B45990" w:rsidRPr="004F3CB1" w:rsidRDefault="00B45990">
      <w:pPr>
        <w:spacing w:line="360" w:lineRule="auto"/>
        <w:ind w:firstLine="709"/>
        <w:jc w:val="center"/>
        <w:rPr>
          <w:b/>
          <w:sz w:val="28"/>
          <w:szCs w:val="28"/>
          <w:lang w:val="en-US"/>
        </w:rPr>
      </w:pPr>
    </w:p>
    <w:p w:rsidR="000404A4" w:rsidRPr="008D5E3F" w:rsidRDefault="000404A4" w:rsidP="000404A4">
      <w:pPr>
        <w:pStyle w:val="af0"/>
        <w:numPr>
          <w:ilvl w:val="0"/>
          <w:numId w:val="9"/>
        </w:numPr>
        <w:spacing w:after="0" w:line="360" w:lineRule="auto"/>
        <w:ind w:left="714" w:hanging="357"/>
        <w:jc w:val="both"/>
        <w:rPr>
          <w:rFonts w:ascii="Times New Roman" w:eastAsia="Arial" w:hAnsi="Times New Roman" w:cs="Times New Roman"/>
          <w:sz w:val="28"/>
          <w:szCs w:val="28"/>
          <w:shd w:val="clear" w:color="auto" w:fill="FFFFFF"/>
          <w:lang w:val="uk-UA" w:eastAsia="uk-UA"/>
        </w:rPr>
      </w:pPr>
      <w:r w:rsidRPr="008D5E3F">
        <w:rPr>
          <w:rFonts w:ascii="Times New Roman" w:eastAsia="Arial" w:hAnsi="Times New Roman" w:cs="Times New Roman"/>
          <w:sz w:val="28"/>
          <w:szCs w:val="28"/>
          <w:shd w:val="clear" w:color="auto" w:fill="FFFFFF"/>
          <w:lang w:val="uk-UA" w:eastAsia="uk-UA"/>
        </w:rPr>
        <w:t>Банковська Н. В. Гігієнічна оцінка стану фактичного харчування дорослого населення України та наукове обґрунтування шляхів його оптимізації: автореф. дис. канд. мед. наук: 14.02.01 / Н. В Банковська. – К.: Нац. мед. ун-т ім. О. О. Богомольця, 2008. – 24 c.</w:t>
      </w:r>
    </w:p>
    <w:p w:rsidR="007E4B82" w:rsidRPr="008D5E3F" w:rsidRDefault="007E4B82" w:rsidP="008D5609">
      <w:pPr>
        <w:pStyle w:val="ae"/>
        <w:numPr>
          <w:ilvl w:val="0"/>
          <w:numId w:val="9"/>
        </w:numPr>
        <w:shd w:val="clear" w:color="auto" w:fill="FFFFFF"/>
        <w:spacing w:line="360" w:lineRule="auto"/>
        <w:jc w:val="both"/>
        <w:rPr>
          <w:rFonts w:eastAsia="Arial"/>
          <w:sz w:val="28"/>
          <w:szCs w:val="28"/>
          <w:shd w:val="clear" w:color="auto" w:fill="FFFFFF"/>
        </w:rPr>
      </w:pPr>
      <w:r w:rsidRPr="008D5E3F">
        <w:rPr>
          <w:rFonts w:eastAsia="Arial"/>
          <w:sz w:val="28"/>
          <w:szCs w:val="28"/>
          <w:shd w:val="clear" w:color="auto" w:fill="FFFFFF"/>
        </w:rPr>
        <w:t>Вдовенко Н. Особливості використання вуглеводів у практиці підготовки спортсменів / Наталія Вдовенко, Анна Іванова, Санія Шарафутдінова // Актуальні проблеми фізичної культури і спорту. − 2014. −№ 29 (1). – C. 40 – 44.</w:t>
      </w:r>
    </w:p>
    <w:p w:rsidR="007E4B82" w:rsidRPr="008D5E3F" w:rsidRDefault="007E4B82" w:rsidP="008D5609">
      <w:pPr>
        <w:pStyle w:val="ae"/>
        <w:numPr>
          <w:ilvl w:val="0"/>
          <w:numId w:val="9"/>
        </w:numPr>
        <w:shd w:val="clear" w:color="auto" w:fill="FFFFFF"/>
        <w:spacing w:line="360" w:lineRule="auto"/>
        <w:jc w:val="both"/>
        <w:rPr>
          <w:rFonts w:eastAsia="Arial"/>
          <w:sz w:val="28"/>
          <w:szCs w:val="28"/>
          <w:shd w:val="clear" w:color="auto" w:fill="FFFFFF"/>
        </w:rPr>
      </w:pPr>
      <w:r w:rsidRPr="008D5E3F">
        <w:rPr>
          <w:rFonts w:eastAsia="Arial"/>
          <w:sz w:val="28"/>
          <w:szCs w:val="28"/>
          <w:shd w:val="clear" w:color="auto" w:fill="FFFFFF"/>
        </w:rPr>
        <w:t>Вдовенко Н. Особливості обміну заліза в організмі спортсменів та можливі шляхи його корекції / Наталія Вдовенко, Анна Іванова, Ганна Осипенко // Актуальні проблеми фізичної культури і спорту. − 2016. −№ 37 (3). − С. 24 – 32.</w:t>
      </w:r>
    </w:p>
    <w:p w:rsidR="00D33F2B" w:rsidRPr="00D33F2B" w:rsidRDefault="00D33F2B" w:rsidP="00D33F2B">
      <w:pPr>
        <w:pStyle w:val="af0"/>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1F1F1F"/>
          <w:sz w:val="28"/>
          <w:szCs w:val="28"/>
          <w:lang w:val="uk-UA" w:eastAsia="uk-UA"/>
        </w:rPr>
      </w:pPr>
      <w:r w:rsidRPr="00D33F2B">
        <w:rPr>
          <w:rFonts w:ascii="Times New Roman" w:hAnsi="Times New Roman" w:cs="Times New Roman"/>
          <w:color w:val="1F1F1F"/>
          <w:sz w:val="28"/>
          <w:szCs w:val="28"/>
          <w:lang w:val="uk-UA" w:eastAsia="uk-UA"/>
        </w:rPr>
        <w:t>Волков Н.І. Біохімія м'язової діяльності/Н.І. Волков, Е.М. Несен, А.А. Осипенко, С.М. Корсун. - К.: Олімпійська література, 2013. - 425 с.</w:t>
      </w:r>
    </w:p>
    <w:p w:rsidR="007E4B82" w:rsidRPr="008D5E3F" w:rsidRDefault="007E4B82" w:rsidP="00D33F2B">
      <w:pPr>
        <w:pStyle w:val="af0"/>
        <w:numPr>
          <w:ilvl w:val="0"/>
          <w:numId w:val="9"/>
        </w:numPr>
        <w:spacing w:after="0" w:line="360" w:lineRule="auto"/>
        <w:rPr>
          <w:rFonts w:ascii="Times New Roman" w:eastAsia="Arial" w:hAnsi="Times New Roman" w:cs="Times New Roman"/>
          <w:sz w:val="28"/>
          <w:szCs w:val="28"/>
          <w:shd w:val="clear" w:color="auto" w:fill="FFFFFF"/>
          <w:lang w:val="uk-UA" w:eastAsia="uk-UA"/>
        </w:rPr>
      </w:pPr>
      <w:r w:rsidRPr="008D5E3F">
        <w:rPr>
          <w:rFonts w:ascii="Times New Roman" w:eastAsia="Arial" w:hAnsi="Times New Roman" w:cs="Times New Roman"/>
          <w:sz w:val="28"/>
          <w:szCs w:val="28"/>
          <w:shd w:val="clear" w:color="auto" w:fill="FFFFFF"/>
          <w:lang w:val="uk-UA" w:eastAsia="uk-UA"/>
        </w:rPr>
        <w:t>Гігієна харчування з основами нутріціології: підручник; у 2 кн. – Кн. 1 / [Т. І. Аністратенко, Т. М. Білко, О. В. Благодарова та ін.]; За ред. проф. В. І. Ципріяна. – К.: Медицина, 2007. – 528 с.</w:t>
      </w:r>
    </w:p>
    <w:p w:rsidR="00D33F2B" w:rsidRPr="00D33F2B" w:rsidRDefault="00D33F2B" w:rsidP="00D33F2B">
      <w:pPr>
        <w:pStyle w:val="af0"/>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1F1F1F"/>
          <w:sz w:val="28"/>
          <w:szCs w:val="28"/>
          <w:lang w:val="uk-UA" w:eastAsia="uk-UA"/>
        </w:rPr>
      </w:pPr>
      <w:r w:rsidRPr="00D33F2B">
        <w:rPr>
          <w:rFonts w:ascii="Times New Roman" w:hAnsi="Times New Roman" w:cs="Times New Roman"/>
          <w:color w:val="1F1F1F"/>
          <w:sz w:val="28"/>
          <w:szCs w:val="28"/>
          <w:lang w:val="uk-UA" w:eastAsia="uk-UA"/>
        </w:rPr>
        <w:t>Земцова І. І. Рекомендації з харчування та харчових маніпуляцій для спортсменів / І. І. Земцова, С. А. Олійник, Л. М. Гуніна. – Олімпійський спорт. -158.</w:t>
      </w:r>
    </w:p>
    <w:p w:rsidR="007E4B82" w:rsidRPr="008D5E3F" w:rsidRDefault="007E4B82" w:rsidP="00D33F2B">
      <w:pPr>
        <w:pStyle w:val="ae"/>
        <w:numPr>
          <w:ilvl w:val="0"/>
          <w:numId w:val="9"/>
        </w:numPr>
        <w:shd w:val="clear" w:color="auto" w:fill="FFFFFF"/>
        <w:spacing w:before="0" w:beforeAutospacing="0" w:after="0" w:afterAutospacing="0" w:line="360" w:lineRule="auto"/>
        <w:jc w:val="both"/>
        <w:rPr>
          <w:rFonts w:eastAsia="Arial"/>
          <w:sz w:val="28"/>
          <w:szCs w:val="28"/>
        </w:rPr>
      </w:pPr>
      <w:r w:rsidRPr="008D5E3F">
        <w:rPr>
          <w:rFonts w:eastAsia="Arial"/>
          <w:sz w:val="28"/>
          <w:szCs w:val="28"/>
          <w:shd w:val="clear" w:color="auto" w:fill="FFFFFF"/>
        </w:rPr>
        <w:t>Земцова І. Дієтологічний супровід підготовки спортсменів, тренованих на витривалість, на передзмагальному етапі підготовки. Земцова І., Станкевич Л., Хмельницька Ю. Науковий часопис НПУ ім. М.П. Драгоманова. – 2019. – № 3К(110)19. – С. 229–234.</w:t>
      </w:r>
    </w:p>
    <w:p w:rsidR="00070719" w:rsidRPr="008D5E3F" w:rsidRDefault="00070719" w:rsidP="00070719">
      <w:pPr>
        <w:pStyle w:val="ae"/>
        <w:numPr>
          <w:ilvl w:val="0"/>
          <w:numId w:val="9"/>
        </w:numPr>
        <w:shd w:val="clear" w:color="auto" w:fill="FFFFFF"/>
        <w:spacing w:line="360" w:lineRule="auto"/>
        <w:jc w:val="both"/>
        <w:rPr>
          <w:rFonts w:eastAsia="Arial"/>
          <w:sz w:val="28"/>
          <w:szCs w:val="28"/>
          <w:shd w:val="clear" w:color="auto" w:fill="FFFFFF"/>
        </w:rPr>
      </w:pPr>
      <w:r w:rsidRPr="008D5E3F">
        <w:rPr>
          <w:rFonts w:eastAsia="Arial"/>
          <w:sz w:val="28"/>
          <w:szCs w:val="28"/>
          <w:shd w:val="clear" w:color="auto" w:fill="FFFFFF"/>
        </w:rPr>
        <w:lastRenderedPageBreak/>
        <w:t>Основні принципи організації харчування спортсменів- біатлоністів.  [І.В. Коваль, Н.В. Вдовенко, Є.О. Лошкарьова, А.М. Іванова].  Актуальні проблеми фізичної культури і спорту. – 2009. - №.16 – С. 39-47.</w:t>
      </w:r>
    </w:p>
    <w:p w:rsidR="00070719" w:rsidRPr="008D5E3F" w:rsidRDefault="00070719" w:rsidP="004D20A2">
      <w:pPr>
        <w:pStyle w:val="ae"/>
        <w:numPr>
          <w:ilvl w:val="0"/>
          <w:numId w:val="9"/>
        </w:numPr>
        <w:shd w:val="clear" w:color="auto" w:fill="FFFFFF"/>
        <w:spacing w:before="0" w:beforeAutospacing="0" w:after="0" w:afterAutospacing="0" w:line="360" w:lineRule="auto"/>
        <w:jc w:val="both"/>
        <w:rPr>
          <w:rFonts w:eastAsia="Arial"/>
          <w:sz w:val="28"/>
          <w:szCs w:val="28"/>
          <w:shd w:val="clear" w:color="auto" w:fill="FFFFFF"/>
        </w:rPr>
      </w:pPr>
      <w:r w:rsidRPr="008D5E3F">
        <w:rPr>
          <w:rFonts w:eastAsia="Arial"/>
          <w:sz w:val="28"/>
          <w:szCs w:val="28"/>
          <w:shd w:val="clear" w:color="auto" w:fill="FFFFFF"/>
        </w:rPr>
        <w:t>Осипенко Г. А. Використання харчових добавок у сучасному спорті / Г. А. Осипенко, Л. М. Путро. Науковий часопис НПУ ім. М. П. Драгоманова, Серія 15, «Науково-педагогічні проблеми фізичної культури. Фізична культура і спорт»: НПУ ім. М. П. Драгоманова. – 2011. – випуск 11. – С.148 – 152.</w:t>
      </w:r>
    </w:p>
    <w:p w:rsidR="00070719" w:rsidRPr="008D5E3F" w:rsidRDefault="00070719" w:rsidP="004D20A2">
      <w:pPr>
        <w:pStyle w:val="ae"/>
        <w:numPr>
          <w:ilvl w:val="0"/>
          <w:numId w:val="9"/>
        </w:numPr>
        <w:shd w:val="clear" w:color="auto" w:fill="FFFFFF"/>
        <w:spacing w:before="0" w:beforeAutospacing="0" w:after="0" w:afterAutospacing="0" w:line="360" w:lineRule="auto"/>
        <w:jc w:val="both"/>
        <w:rPr>
          <w:rFonts w:eastAsia="Arial"/>
          <w:sz w:val="28"/>
          <w:szCs w:val="28"/>
          <w:shd w:val="clear" w:color="auto" w:fill="FFFFFF"/>
        </w:rPr>
      </w:pPr>
      <w:r w:rsidRPr="008D5E3F">
        <w:rPr>
          <w:rFonts w:eastAsia="Arial"/>
          <w:sz w:val="28"/>
          <w:szCs w:val="28"/>
          <w:shd w:val="clear" w:color="auto" w:fill="FFFFFF"/>
        </w:rPr>
        <w:t>Осипенко Г.А. Основи біохімії м′язової діяльності / Г.А. Осипенко. – К.: Олімпійська література, 2018. – 200 с.</w:t>
      </w:r>
    </w:p>
    <w:p w:rsidR="00D33F2B" w:rsidRPr="00D33F2B" w:rsidRDefault="00D33F2B" w:rsidP="00D33F2B">
      <w:pPr>
        <w:pStyle w:val="af0"/>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color w:val="1F1F1F"/>
          <w:sz w:val="28"/>
          <w:szCs w:val="28"/>
          <w:lang w:eastAsia="uk-UA"/>
        </w:rPr>
      </w:pPr>
      <w:r w:rsidRPr="00D33F2B">
        <w:rPr>
          <w:rFonts w:ascii="Times New Roman" w:hAnsi="Times New Roman" w:cs="Times New Roman"/>
          <w:color w:val="1F1F1F"/>
          <w:sz w:val="28"/>
          <w:szCs w:val="28"/>
          <w:lang w:eastAsia="uk-UA"/>
        </w:rPr>
        <w:t>Харчування спортсменів. Посібник для професійної роботи з фізично підготовленими людьми / за ред. Крістін А. Розенблюм. - К.: Олімпійська література, 2006. - 536 с.</w:t>
      </w:r>
    </w:p>
    <w:p w:rsidR="004D20A2" w:rsidRPr="008D5E3F" w:rsidRDefault="004D20A2" w:rsidP="004D20A2">
      <w:pPr>
        <w:pStyle w:val="ae"/>
        <w:numPr>
          <w:ilvl w:val="0"/>
          <w:numId w:val="9"/>
        </w:numPr>
        <w:shd w:val="clear" w:color="auto" w:fill="FFFFFF"/>
        <w:spacing w:line="360" w:lineRule="auto"/>
        <w:jc w:val="both"/>
        <w:rPr>
          <w:rFonts w:eastAsia="Arial"/>
          <w:sz w:val="28"/>
          <w:szCs w:val="28"/>
          <w:shd w:val="clear" w:color="auto" w:fill="FFFFFF"/>
        </w:rPr>
      </w:pPr>
      <w:r w:rsidRPr="008D5E3F">
        <w:rPr>
          <w:rFonts w:eastAsia="Arial"/>
          <w:sz w:val="28"/>
          <w:szCs w:val="28"/>
          <w:shd w:val="clear" w:color="auto" w:fill="FFFFFF"/>
        </w:rPr>
        <w:t>Циганенко О. І. / Сучасні підходи до розробки та використання норм потреби спортсменів в основних харчових речовинах / О. І. Циганенко, М. І. Ящур // Спортивна медицина. – № 1–2. – 2009. – С. 105-106.</w:t>
      </w:r>
    </w:p>
    <w:p w:rsidR="004D20A2" w:rsidRPr="008D5E3F" w:rsidRDefault="004D20A2" w:rsidP="004D20A2">
      <w:pPr>
        <w:pStyle w:val="ae"/>
        <w:numPr>
          <w:ilvl w:val="0"/>
          <w:numId w:val="9"/>
        </w:numPr>
        <w:shd w:val="clear" w:color="auto" w:fill="FFFFFF"/>
        <w:spacing w:line="360" w:lineRule="auto"/>
        <w:jc w:val="both"/>
        <w:rPr>
          <w:rFonts w:eastAsia="Arial"/>
          <w:sz w:val="28"/>
          <w:szCs w:val="28"/>
          <w:shd w:val="clear" w:color="auto" w:fill="FFFFFF"/>
        </w:rPr>
      </w:pPr>
      <w:r w:rsidRPr="008D5E3F">
        <w:rPr>
          <w:rFonts w:eastAsia="Arial"/>
          <w:sz w:val="28"/>
          <w:szCs w:val="28"/>
          <w:shd w:val="clear" w:color="auto" w:fill="FFFFFF"/>
        </w:rPr>
        <w:t>Штепа О.П. Раціональне харчування спортсменів, які займаються спортивними єдиноборствами (бокс, боротьба): Методичні рекомендації / Штепа О.П., Ванханен В.В., Абрамов В.В., Смульский В.Л. – К., 2001. – 52 с.</w:t>
      </w:r>
    </w:p>
    <w:p w:rsidR="00B45990" w:rsidRPr="004A2D29" w:rsidRDefault="00D95371" w:rsidP="004D20A2">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8D5E3F">
        <w:rPr>
          <w:rFonts w:eastAsia="Arial"/>
          <w:sz w:val="28"/>
          <w:szCs w:val="28"/>
          <w:shd w:val="clear" w:color="auto" w:fill="FFFFFF"/>
        </w:rPr>
        <w:t>ADA Reports. Position of the American Dietetic Association, Dietitians of Canada, and the American College of Sports Medicine: nutrition</w:t>
      </w:r>
      <w:r w:rsidRPr="004A2D29">
        <w:rPr>
          <w:rFonts w:eastAsia="Arial"/>
          <w:sz w:val="28"/>
          <w:szCs w:val="28"/>
          <w:shd w:val="clear" w:color="auto" w:fill="FFFFFF"/>
          <w:lang w:val="en-US"/>
        </w:rPr>
        <w:t xml:space="preserve"> and athletic performance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Am. Diet Assoc. - 2000. - Vol. 100. - P. 1543-1556.</w:t>
      </w:r>
    </w:p>
    <w:p w:rsidR="00B45990" w:rsidRPr="004A2D29" w:rsidRDefault="00D95371" w:rsidP="004D20A2">
      <w:pPr>
        <w:pStyle w:val="ae"/>
        <w:numPr>
          <w:ilvl w:val="0"/>
          <w:numId w:val="9"/>
        </w:numPr>
        <w:shd w:val="clear" w:color="auto" w:fill="FFFFFF"/>
        <w:spacing w:before="0" w:beforeAutospacing="0" w:after="0" w:afterAutospacing="0" w:line="360" w:lineRule="auto"/>
        <w:ind w:left="714" w:hanging="357"/>
        <w:jc w:val="both"/>
        <w:rPr>
          <w:rFonts w:eastAsia="Arial"/>
          <w:sz w:val="28"/>
          <w:szCs w:val="28"/>
          <w:lang w:val="en-US"/>
        </w:rPr>
      </w:pPr>
      <w:r w:rsidRPr="004A2D29">
        <w:rPr>
          <w:rFonts w:eastAsia="Arial"/>
          <w:sz w:val="28"/>
          <w:szCs w:val="28"/>
          <w:shd w:val="clear" w:color="auto" w:fill="FFFFFF"/>
          <w:lang w:val="en-US"/>
        </w:rPr>
        <w:t>Antonioni, A. Redox homeostasis in sport: do athletes really need antioxidant support?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Antonioni, C. Fantini, I. Dimauro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Research in Sport Medicine. - 2019. - Vol. 27. - P. 147-165.</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 xml:space="preserve">Beals, K.A. Eating behaviors, nutritional status, and menstrual function in elite female adolescent volleyball players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Am. Diet. Assoc. - 2002. - Vol. 102, № 9. - P. 1293-1296.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Beckman, J.S. Oxidative chemistry of peroxynitrine</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J.S. Beckman, J. Chen, H. Ischiropoulos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Methods Enzymol. - 1994. - Vol. 233. - P. 229-240.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Brites, F.D. Soccer players under training show oxidative but an improved plasma antioxidant status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F.D. Brites, P.A. Evelson, M.G. Christiansen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Clin. Sci. (Lond). - 1999. - Vol. 96, № 4. - P. 381-385.</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Burrel, C.J. Reactive oxigen metabolites and the human myocardium</w:t>
      </w:r>
      <w:r w:rsidR="004A2D29" w:rsidRPr="004A2D29">
        <w:rPr>
          <w:rFonts w:eastAsia="Arial"/>
          <w:sz w:val="28"/>
          <w:szCs w:val="28"/>
          <w:shd w:val="clear" w:color="auto" w:fill="FFFFFF"/>
          <w:lang w:val="en-US"/>
        </w:rPr>
        <w:t xml:space="preserve"> .</w:t>
      </w:r>
      <w:r w:rsidR="00417D48" w:rsidRPr="004A2D29">
        <w:rPr>
          <w:rFonts w:eastAsia="Arial"/>
          <w:sz w:val="28"/>
          <w:szCs w:val="28"/>
          <w:shd w:val="clear" w:color="auto" w:fill="FFFFFF"/>
        </w:rPr>
        <w:t xml:space="preserve"> </w:t>
      </w:r>
      <w:r w:rsidRPr="004A2D29">
        <w:rPr>
          <w:rFonts w:eastAsia="Arial"/>
          <w:sz w:val="28"/>
          <w:szCs w:val="28"/>
          <w:shd w:val="clear" w:color="auto" w:fill="FFFFFF"/>
          <w:lang w:val="en-US"/>
        </w:rPr>
        <w:t xml:space="preserve">C.J. Burrel, D. Blake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Brit. Heart J. - 1989. - Vol. 61. - P. 4-8.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 xml:space="preserve">Chen, J. Vitamins: Effect of Exercise on Requirements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Nutrition in Sport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Ed.R.M. Maughan. - Blackwell Science, 2000. - P. 281-291.</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Chino, K. Investigation of exercise intensity during a freestyle wrestling match</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K. Chino, Y. Saito, S. Matsumoto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Sports Med. Phys. Fitness. - 2015. - Vol. 55 (4). - P. 290-296.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Christensen, D.L. Vitamin and mineral intake of twelve adolescent male Kalenjin runners in western Kenya</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D.L. Christensen, J. Jakobsen, H. Friis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East Afr. Med. J. - 2005. - Vol. 82, № 12. - P. 637-642.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Constantine, N.G. Superoxide dismutase in hanger plants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N.G. Constantine, K.R. Stanley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Plant Physiol. - 1977. - Vol. 59. - P. 565-569.</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Cupisti, A. Nutrition survey in elite rhythmic gymnasts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Cupisti, C. D'Alessandro, S. Castogiovanni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Sports Med. Phys. Fitness. - 2000. - Vol. 40, № 4. - P. 350-355.</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Cupisti, A. Nutrition knowledge and dietary composition in Italian adolescent female athletes and non-athletes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Cupisti, C. D'Alessandro, S. Castogiovanni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 Nutr. Exerc. Metab. - 2002. - Vol. 12, № 2. - P. 207-219.</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Davies Kelwin, J. A. Free radicals and tissue damage produced by exercise</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J.A. Davies Kelwin, A.T. Quintanilhar, G.A. Brooks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Biochem. and Biophys. Res.Commun. - 1982. - Vol. 107, N 4. - P. 1198-1205.</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Djordjevic, D. The influence of training status on oxidative stress in young male handball players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D. Djordjevic, D. Cubrilo, M. Macura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Mol. Cell. Biochem. - 2011. - Vol. 351 (1-2). - P. 251-259.</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Ebbeson, S.O.E. Cardiovascular disease and risk factors in three Alaskan Eskimo populations: The Alaska-Siberia project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S.O.E. Ebbeson, A.I. Adler, P.M. Risica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Circumpol. Health. 2005. - Vol. 4. - P. 365-386.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Edenfield, M. Sports supplements: pearls and pitfalls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 Katherine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Primary care: clinics in office practice. - 2020. - Vol. 47, Issue 1. - P. 37-48.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 xml:space="preserve">Ersoy, G. Dietary status and anthropometric assessment of child gymnasts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Sports Med. Phys. Fitness. - 1991. - Vol. 31, № 4. - P. 577-580.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European commission health and consumer protection Directorate -general Directorate C - Scientific Opinions. C2 - Management of scientific committees; scientific cooperation and networks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Scientific Committee on food SCF/CS/NUT/SPORT/5 Final. 28 February 2001. Report of the Scientific Committee on Food on composition and specification of food intended to meet the expenditure of</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intense muscular effort, especially for sportsmen. - Brussels, 2001. - 50 p.</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Evelson, P. Higher antioxidant defences in plasma and low density lipoproteins from rugby players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P. Evelson, G. Gambino, M. Travacio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Eur. J. Clin. Invest. - 2002. - Vol. 32, № 11. - P. 818-825.</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Fern, E.B. Effects of exaggerated amino acid and protein supply in man</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E.B. Fern, R.N. Bielinski, Y. Schutz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Experientia. -1991. - Vol. 47. - P. 168-172.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Filaire, E. nutritional status and body composition of juvenile elite female gymnasts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E. Filaire, G. Lac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Sports Med. Phys. Fitness. - 2002. - Vol. 42, № 1. -P. 65-70.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Gacek, M. Quantitative and qualitative evaluation of group nourishment in 16-18 aged youths in a summer sports camp</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 Gacek, F. Marian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Rocz. Panstw. Zakl. Hig. - 2005. - Vol. 56, № 3. - P. 253-258.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Gasparotto, J. Supplementation with vitamin A enhances oxidative stress in the lungs of rats submitted to aerobic exercise</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Gasparotto, L.L. Petiz, C.S. Girardi et al. - Appl. Physiol. Nutr. Metab. - 2015. - Vol. 40 (12). - P. 1253-1261.</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Gordon, D. Androgenic status and sexual function in males with rheumatoid arthritis and ankylosing spondylitis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D. Gordon, G.H. Seastall, J.A. Thomson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Quart J. Med. - 1986. - P. 671-679.</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Grozenski, A. Basic nutrition for sports participation, part 2: vitamins and minerals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Grozenski, J. Kiel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Current Sports Medicine Reports. - 2020. - Vol. 19, Issue 12. - P. 508-510.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Gutteridge, J.M. Signal, Messengerand Trigger Molecules from Free Radical Reactions and Their Control by Antioxidants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J.M. Gutteridge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NATO ASA Serias. - 1996. - Vol. 492, Berlin a.o. Springer-Verlag. - P. 157-164.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Gyllerup, S. Cold climate is an important factort in explaining regional differences in coronary mortality even if serum cholesterol and other established risk factors are taken into account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 Gyllerup, J. Lanke, L.H. Lindholm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Scott. Med., 1993. - Vol. 38. - P. 169-172.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Heaton, L.E. Selected in-season nutritional strategies to enhance recovery for team sport athletes: a practical overview</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L.E. Heaton, J.K. Davis, E.S Rawson et</w:t>
      </w:r>
      <w:r w:rsidR="00417D48" w:rsidRPr="004A2D29">
        <w:rPr>
          <w:rFonts w:eastAsia="Arial"/>
          <w:sz w:val="28"/>
          <w:szCs w:val="28"/>
          <w:shd w:val="clear" w:color="auto" w:fill="FFFFFF"/>
        </w:rPr>
        <w:t xml:space="preserve"> </w:t>
      </w:r>
      <w:r w:rsidRPr="004A2D29">
        <w:rPr>
          <w:rFonts w:eastAsia="Arial"/>
          <w:sz w:val="28"/>
          <w:szCs w:val="28"/>
          <w:shd w:val="clear" w:color="auto" w:fill="FFFFFF"/>
          <w:lang w:val="en-US"/>
        </w:rPr>
        <w:t xml:space="preserve">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Sport Medicine. - 2017. - Vol. 47 (11). - P. 2201-2218.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Higgins, M.R. Antioxidants and exercise performance: with a focus on vitamin E and C supplementation</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M.R. Higgins, A. Izadi, M. Kaviani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Environ. Res. Public Health. - 2020. - Vol. 17 (22). - P. 8452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 xml:space="preserve">Jay, R.H., Nicolas A., Ratamess Jie K.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Int. Soc. Sports Nutr. -</w:t>
      </w:r>
      <w:r w:rsidR="00417D48" w:rsidRPr="004A2D29">
        <w:rPr>
          <w:rFonts w:eastAsia="Arial"/>
          <w:sz w:val="28"/>
          <w:szCs w:val="28"/>
          <w:shd w:val="clear" w:color="auto" w:fill="FFFFFF"/>
        </w:rPr>
        <w:t xml:space="preserve"> </w:t>
      </w:r>
      <w:r w:rsidRPr="004A2D29">
        <w:rPr>
          <w:rFonts w:eastAsia="Arial"/>
          <w:sz w:val="28"/>
          <w:szCs w:val="28"/>
          <w:shd w:val="clear" w:color="auto" w:fill="FFFFFF"/>
          <w:lang w:val="en-US"/>
        </w:rPr>
        <w:t>2006. - Vol. 3, № 2. - P. 12-18.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Jenkins, R.R. Lipid peroxidation in skeletal muscle during atrophy and acute exercise</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R.R. Jenkins, D. Martin, E. Goldberg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Med. Sci. Sports Exerc. - 1983. - Vol. 15. - P 93.</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Jonnalagadda, S.S. Energy and nutrient intakes of the United States National Women's artistic Gymnastics Team</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S.S. Jonnalagadda, D. Bernadot, M. Nelson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 Nutr. - 1998. - Vol. 8, № 4. - P. 331-344.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 xml:space="preserve">Kevin, D., Tipton K.D.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CJAP. - 2001. - N 6. - P. 24-28.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Kim, S.H. Nutritional status, iron-deficiency-related indices, and immunity of female 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S.H. Kim, H.Y. Kim, W.K. Kim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Nutrition. - 2002. - Vol. 18, № 1. - P. 86-90.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Landrick, S. Vitamin E. In: Baskin SI, Salem H, eds. Oxidants, Antioxidants, and Free Radicals. Washington, Taylor Francis. - 1997. - 367 p.</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Lemon, P.W. Effects of exercise on protein requirements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P.W. Lemon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Journal of Sports Science. 1991. - Vol. 9. - P. 53-70.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Leonard, W.R. Climatic influences on basal metabolic rates among Circumpolar population</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W.R. Leonard, M.V. Sorensen, V.A. Galloway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Am. J. Hum. Biol. - 2002. - Vol. 146:609. - P. 20.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Liochev, S.I. The role of superoxide in the production of hydroxyl radical</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S.I. Liochev, I. Fridovich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Free Radical. Biol Med. -1994. - Vol. 16.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Machefer, G. Nutritional and plasmatic antioxidant vitamins status of ultra endurance 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G. Machefer, C. Groussard, H. Zouhal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L. Am. Coll. Nutr. -</w:t>
      </w:r>
      <w:r w:rsidR="00417D48" w:rsidRPr="004A2D29">
        <w:rPr>
          <w:rFonts w:eastAsia="Arial"/>
          <w:sz w:val="28"/>
          <w:szCs w:val="28"/>
          <w:shd w:val="clear" w:color="auto" w:fill="FFFFFF"/>
        </w:rPr>
        <w:t xml:space="preserve"> </w:t>
      </w:r>
      <w:r w:rsidRPr="004A2D29">
        <w:rPr>
          <w:rFonts w:eastAsia="Arial"/>
          <w:sz w:val="28"/>
          <w:szCs w:val="28"/>
          <w:shd w:val="clear" w:color="auto" w:fill="FFFFFF"/>
          <w:lang w:val="en-US"/>
        </w:rPr>
        <w:t>2007. - Vol. 23, № 4. - P. 311-316.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Manore, M.M. Effect of physical activity on thiamine, riboflavin, and vitamin B-6 requirements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M.M. Manore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Am. J. Clin. Nutr. - 2000. - Vol. 71, № 2. -</w:t>
      </w:r>
      <w:r w:rsidR="00417D48" w:rsidRPr="004A2D29">
        <w:rPr>
          <w:rFonts w:eastAsia="Arial"/>
          <w:sz w:val="28"/>
          <w:szCs w:val="28"/>
          <w:shd w:val="clear" w:color="auto" w:fill="FFFFFF"/>
        </w:rPr>
        <w:t xml:space="preserve"> </w:t>
      </w:r>
      <w:r w:rsidRPr="004A2D29">
        <w:rPr>
          <w:rFonts w:eastAsia="Arial"/>
          <w:sz w:val="28"/>
          <w:szCs w:val="28"/>
          <w:shd w:val="clear" w:color="auto" w:fill="FFFFFF"/>
          <w:lang w:val="en-US"/>
        </w:rPr>
        <w:t>P. 598-606.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Maughan, R. The athlete's diet: nutritional goals and dietary strategies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 Maughan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Proc. Nutr. Soc. - 2002. - Vol. 61, N 1. - P. 87-92.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Meydani, S.N. Vitamin E and immune response in the aged: molecular mechanisms and clinical implications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S.N. Meydani, S.N. Han, D. Wu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Immunol Rev. - 2005. - Vol. 205:269 - P. 84.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Ostachowska-Gasior, A. The relation between antioxidative ability and the diet of young swimmers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Ostachowska-Gasior, E. Kolarzyk, W. Szot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Rocz. Akad. Med. Bialymst. - 2005. - Vol. 5C, Suppl. 1. - P. 241-244.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Papadopoulou, S.K. Macro- and micro-nutrient intake of adolescent Greek famale volleyball players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S.K. Papadopoulou, S.D. Papadopoulou, G.K. Gallos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 Nutr. Exerc. Metab. - 2002. - Vol. 12, № 1. - P. 73-80.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Paulsen, G. Vitamin C and E supplementation alters protein signalling after a strength training session, but not muscle growth during 10 weeks of training</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G. Paulsen, H. Hamarsland, K.T. Cumming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Physiol. - 2014. - Vol. 5. - P. 391-408.</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Petroczi, F. Nutritional supplement use by elite young UK athletes: fallacies of advice regarding efficacy</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Petroczi, D.P. Naughton, G. Pearce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Int. Soc. Sports Nutr. - 2008. - Vol. 5. - № 22.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Philips, S.M. Dietary protein requirements and adaptive advantages in 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S.M. Philips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Br. J. Nutr. - 2012. - P. 58-67.</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Pingitore, A. Exercise and oxidative stress: potential effects of antioxidant dietary strategies in sport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 Pingitore, G.P. Lima, F. Mastorci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Nutrition. -2015. - Vol. 31. - P. 916-922.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Rankinen, T. Nutritional status of the Finnish elite ski jumpers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T. Rankinen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Med. Sci. Sports Exerc. - 1998. - Vol. 30, №11. - P. 1592-1597.</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Rodriguez, N.R. American Dietetic Association; Dietitians of Canada; American College of Sports Medicine American College of Sports Medicine position stand. Nutrition and athletic performance</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N.R. Rodriguez, N.M. Di Marco, S. Langley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Med. Sci. Sports Exerc. - 2009. - Vol. 41, № 3. - P. 709-731.</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Rokitzki, L. Blood and serum status of water- and fat-soluble vitamins in athletes and non-athletes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L. Rokitzki, A. Berg, J. Keul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Vitam. Nutr. Res. Suppl. - 1989. - Vol. 30. - P. 192-197.</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Rokitzki, L. Dietary, serum and urine ascorbic acid status in male 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L. Rokitzki, S. Henkel, C. Klemp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Sports Med. - 1994. - Suppl. 15, № 7. -P. 435-440.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Schroder, H. Nutrition antioxidant status and oxidative stress in professional basketboll players: effects of a three compound antioxidative supplement</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H. Schroder, E. Navarro, A. Tramullas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Sports Med. - 2000. - Vol. 21, № 2. - P. 146-150.</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Snodgrass, J.J. Basal Metabolic Rate in The Yakut (Sakha) Of Siberia</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J.J. Snodgrass, W.R. Leonard, L.A. Tarskaia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American Journal of Human Biology. - 2005. - Vol. 17. - P. 155-172.</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Snodgrass, J.J. Anthropometric Correlates of C-Reactive Protein among Indigenous Siberians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J.J. Snodgrass, W.R. Leonard, L.A. Tarskaia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J. Physiol Anthropol. - 2007. - Vol. 26. - P. 241-246.</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Soric, M. Dietary intake and body composition of prepubescent female aesthetic athletes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M. Soric, M. Misigoj-durakovic, Z. Pedisic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Sport Nutr. Exerc. Metab. - 2008. - Vol. 15, № 7. - P. 343-354.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Steegmann, A.T. Jn. Human cold adaptation: An unfinished agenda</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A.T. Steegmann Jn.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American Journal of Human Biology. - 2007. - Vol. 19. - P. 218227.</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Stellingwerff, T. Nutrition and attitude: strategies to enhance adaptation, improve performance and maintain health: a narrative review</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T. Stellingwerff, P. Peeling, L.A. Garvican-Lewis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Sports Med. - 2019. - Vol. 49 (2). - P. 169184.</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t xml:space="preserve">Stocker, R. Endogenous antioxidant defences in human blood plasma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Sies H. ed. Oxidativ stress: oxidants and antioxidants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R. Stocker, B. Frei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London: Academic Press. - 1991. - P. 213-243.</w:t>
      </w:r>
    </w:p>
    <w:p w:rsidR="00B45990" w:rsidRPr="004A2D29" w:rsidRDefault="00D95371" w:rsidP="004A2D29">
      <w:pPr>
        <w:pStyle w:val="ae"/>
        <w:numPr>
          <w:ilvl w:val="0"/>
          <w:numId w:val="9"/>
        </w:numPr>
        <w:shd w:val="clear" w:color="auto" w:fill="FFFFFF"/>
        <w:spacing w:before="0" w:beforeAutospacing="0" w:after="0" w:afterAutospacing="0" w:line="360" w:lineRule="auto"/>
        <w:jc w:val="both"/>
        <w:rPr>
          <w:rFonts w:eastAsia="Arial"/>
          <w:sz w:val="28"/>
          <w:szCs w:val="28"/>
          <w:lang w:val="en-US"/>
        </w:rPr>
      </w:pPr>
      <w:r w:rsidRPr="004A2D29">
        <w:rPr>
          <w:rFonts w:eastAsia="Arial"/>
          <w:sz w:val="28"/>
          <w:szCs w:val="28"/>
          <w:shd w:val="clear" w:color="auto" w:fill="FFFFFF"/>
          <w:lang w:val="en-US"/>
        </w:rPr>
        <w:lastRenderedPageBreak/>
        <w:t>Yilmaz, N. Biochemical assessments of retinol, alpha-tocopherol, pyrodoxal-5'-phosphate oxidative stress index and total antioxidant status in adolescent professional basketball players and sedentary controls</w:t>
      </w:r>
      <w:r w:rsidR="004A2D29"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N. Yilmaz et al. </w:t>
      </w:r>
      <w:r w:rsidR="00417D48" w:rsidRPr="004A2D29">
        <w:rPr>
          <w:rFonts w:eastAsia="Arial"/>
          <w:sz w:val="28"/>
          <w:szCs w:val="28"/>
          <w:shd w:val="clear" w:color="auto" w:fill="FFFFFF"/>
          <w:lang w:val="en-US"/>
        </w:rPr>
        <w:t xml:space="preserve"> </w:t>
      </w:r>
      <w:r w:rsidRPr="004A2D29">
        <w:rPr>
          <w:rFonts w:eastAsia="Arial"/>
          <w:sz w:val="28"/>
          <w:szCs w:val="28"/>
          <w:shd w:val="clear" w:color="auto" w:fill="FFFFFF"/>
          <w:lang w:val="en-US"/>
        </w:rPr>
        <w:t xml:space="preserve"> Int. J. Adolesc. Med. Health. - 2007. - Vol. 19, №2. - P. 177-186.</w:t>
      </w:r>
    </w:p>
    <w:p w:rsidR="00B45990" w:rsidRPr="004A2D29" w:rsidRDefault="00B45990" w:rsidP="00E433CA">
      <w:pPr>
        <w:pStyle w:val="af0"/>
        <w:widowControl w:val="0"/>
        <w:autoSpaceDE w:val="0"/>
        <w:autoSpaceDN w:val="0"/>
        <w:spacing w:after="0" w:line="360" w:lineRule="auto"/>
        <w:jc w:val="both"/>
        <w:rPr>
          <w:rFonts w:ascii="Times New Roman" w:hAnsi="Times New Roman" w:cs="Times New Roman"/>
          <w:sz w:val="28"/>
          <w:szCs w:val="28"/>
          <w:lang w:val="en-US"/>
        </w:rPr>
      </w:pPr>
    </w:p>
    <w:sectPr w:rsidR="00B45990" w:rsidRPr="004A2D29">
      <w:headerReference w:type="default" r:id="rId21"/>
      <w:headerReference w:type="first" r:id="rId22"/>
      <w:pgSz w:w="11906" w:h="16838"/>
      <w:pgMar w:top="1134" w:right="850" w:bottom="1134" w:left="1701" w:header="113" w:footer="22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6F5B" w:rsidRDefault="00776F5B">
      <w:r>
        <w:separator/>
      </w:r>
    </w:p>
  </w:endnote>
  <w:endnote w:type="continuationSeparator" w:id="0">
    <w:p w:rsidR="00776F5B" w:rsidRDefault="0077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6F5B" w:rsidRDefault="00776F5B">
      <w:r>
        <w:separator/>
      </w:r>
    </w:p>
  </w:footnote>
  <w:footnote w:type="continuationSeparator" w:id="0">
    <w:p w:rsidR="00776F5B" w:rsidRDefault="0077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713292"/>
    </w:sdtPr>
    <w:sdtEndPr/>
    <w:sdtContent>
      <w:p w:rsidR="008D5609" w:rsidRDefault="008D5609">
        <w:pPr>
          <w:pStyle w:val="a6"/>
          <w:jc w:val="right"/>
        </w:pPr>
        <w:r>
          <w:fldChar w:fldCharType="begin"/>
        </w:r>
        <w:r>
          <w:instrText>PAGE   \* MERGEFORMAT</w:instrText>
        </w:r>
        <w:r>
          <w:fldChar w:fldCharType="separate"/>
        </w:r>
        <w:r w:rsidR="00C969B3">
          <w:rPr>
            <w:noProof/>
          </w:rPr>
          <w:t>9</w:t>
        </w:r>
        <w:r>
          <w:fldChar w:fldCharType="end"/>
        </w:r>
      </w:p>
    </w:sdtContent>
  </w:sdt>
  <w:p w:rsidR="008D5609" w:rsidRDefault="008D5609"/>
  <w:p w:rsidR="008D5609" w:rsidRDefault="008D5609"/>
  <w:p w:rsidR="008D5609" w:rsidRDefault="008D5609"/>
  <w:p w:rsidR="008D5609" w:rsidRDefault="008D5609"/>
  <w:p w:rsidR="008D5609" w:rsidRDefault="008D56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5609" w:rsidRDefault="008D5609">
    <w:pPr>
      <w:pStyle w:val="a6"/>
      <w:jc w:val="right"/>
    </w:pPr>
  </w:p>
  <w:p w:rsidR="008D5609" w:rsidRDefault="008D56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A72AC5"/>
    <w:multiLevelType w:val="singleLevel"/>
    <w:tmpl w:val="87A72AC5"/>
    <w:lvl w:ilvl="0">
      <w:start w:val="1"/>
      <w:numFmt w:val="decimal"/>
      <w:suff w:val="space"/>
      <w:lvlText w:val="%1."/>
      <w:lvlJc w:val="left"/>
    </w:lvl>
  </w:abstractNum>
  <w:abstractNum w:abstractNumId="1" w15:restartNumberingAfterBreak="0">
    <w:nsid w:val="FED8B543"/>
    <w:multiLevelType w:val="singleLevel"/>
    <w:tmpl w:val="FED8B543"/>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C195BBB"/>
    <w:multiLevelType w:val="multilevel"/>
    <w:tmpl w:val="30321B1B"/>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21B1B"/>
    <w:multiLevelType w:val="multilevel"/>
    <w:tmpl w:val="30321B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49B225"/>
    <w:multiLevelType w:val="multilevel"/>
    <w:tmpl w:val="4649B22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566B19A0"/>
    <w:multiLevelType w:val="singleLevel"/>
    <w:tmpl w:val="566B19A0"/>
    <w:lvl w:ilvl="0">
      <w:start w:val="1"/>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624C4267"/>
    <w:multiLevelType w:val="singleLevel"/>
    <w:tmpl w:val="624C4267"/>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7A2F2351"/>
    <w:multiLevelType w:val="multilevel"/>
    <w:tmpl w:val="7A2F2351"/>
    <w:lvl w:ilvl="0">
      <w:start w:val="1"/>
      <w:numFmt w:val="decimal"/>
      <w:lvlText w:val="%1)"/>
      <w:lvlJc w:val="left"/>
      <w:pPr>
        <w:tabs>
          <w:tab w:val="left" w:pos="1287"/>
        </w:tabs>
        <w:ind w:left="1287" w:hanging="360"/>
      </w:p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FC"/>
    <w:rsid w:val="000013D4"/>
    <w:rsid w:val="00013B57"/>
    <w:rsid w:val="000339A1"/>
    <w:rsid w:val="00033CDD"/>
    <w:rsid w:val="000404A4"/>
    <w:rsid w:val="00043CC8"/>
    <w:rsid w:val="00045362"/>
    <w:rsid w:val="00051C6B"/>
    <w:rsid w:val="0005695E"/>
    <w:rsid w:val="0005704D"/>
    <w:rsid w:val="0005730A"/>
    <w:rsid w:val="00066BB5"/>
    <w:rsid w:val="00070719"/>
    <w:rsid w:val="000723AC"/>
    <w:rsid w:val="00086AAB"/>
    <w:rsid w:val="000A2F0E"/>
    <w:rsid w:val="000B32DE"/>
    <w:rsid w:val="000C2914"/>
    <w:rsid w:val="000C3C44"/>
    <w:rsid w:val="000D049E"/>
    <w:rsid w:val="000F0BBF"/>
    <w:rsid w:val="00100146"/>
    <w:rsid w:val="00100AF4"/>
    <w:rsid w:val="001105A3"/>
    <w:rsid w:val="001112FC"/>
    <w:rsid w:val="00114C9B"/>
    <w:rsid w:val="00115449"/>
    <w:rsid w:val="00115A42"/>
    <w:rsid w:val="001235B7"/>
    <w:rsid w:val="00125329"/>
    <w:rsid w:val="0013092D"/>
    <w:rsid w:val="00132EE3"/>
    <w:rsid w:val="0015595D"/>
    <w:rsid w:val="00164288"/>
    <w:rsid w:val="001761DE"/>
    <w:rsid w:val="0018628D"/>
    <w:rsid w:val="00187095"/>
    <w:rsid w:val="001B0A22"/>
    <w:rsid w:val="001C40C3"/>
    <w:rsid w:val="001C74E0"/>
    <w:rsid w:val="001D0E4A"/>
    <w:rsid w:val="001D15BA"/>
    <w:rsid w:val="001D2EA4"/>
    <w:rsid w:val="001E0461"/>
    <w:rsid w:val="001E6A23"/>
    <w:rsid w:val="001E712D"/>
    <w:rsid w:val="002068B0"/>
    <w:rsid w:val="0020758A"/>
    <w:rsid w:val="00214EAB"/>
    <w:rsid w:val="00215C7B"/>
    <w:rsid w:val="00226B47"/>
    <w:rsid w:val="00230061"/>
    <w:rsid w:val="00232178"/>
    <w:rsid w:val="0025056B"/>
    <w:rsid w:val="0025203B"/>
    <w:rsid w:val="00252CC3"/>
    <w:rsid w:val="00253374"/>
    <w:rsid w:val="00255521"/>
    <w:rsid w:val="00255B4A"/>
    <w:rsid w:val="00257B48"/>
    <w:rsid w:val="00284879"/>
    <w:rsid w:val="00295DF8"/>
    <w:rsid w:val="002A4D5D"/>
    <w:rsid w:val="002A5104"/>
    <w:rsid w:val="002B5CF3"/>
    <w:rsid w:val="002B73B1"/>
    <w:rsid w:val="002C235A"/>
    <w:rsid w:val="002C2AA1"/>
    <w:rsid w:val="002E0B9A"/>
    <w:rsid w:val="002E2AA1"/>
    <w:rsid w:val="002E7986"/>
    <w:rsid w:val="00303210"/>
    <w:rsid w:val="0030453F"/>
    <w:rsid w:val="00306C19"/>
    <w:rsid w:val="0031068C"/>
    <w:rsid w:val="0031608D"/>
    <w:rsid w:val="003166BB"/>
    <w:rsid w:val="00340F37"/>
    <w:rsid w:val="0034165B"/>
    <w:rsid w:val="0034307D"/>
    <w:rsid w:val="0035334B"/>
    <w:rsid w:val="00363A0B"/>
    <w:rsid w:val="00370415"/>
    <w:rsid w:val="00373D8D"/>
    <w:rsid w:val="00387926"/>
    <w:rsid w:val="00390011"/>
    <w:rsid w:val="00397705"/>
    <w:rsid w:val="003B0707"/>
    <w:rsid w:val="003B3972"/>
    <w:rsid w:val="003C47BF"/>
    <w:rsid w:val="003D77B1"/>
    <w:rsid w:val="003E578E"/>
    <w:rsid w:val="003F2163"/>
    <w:rsid w:val="00400D92"/>
    <w:rsid w:val="00411E7F"/>
    <w:rsid w:val="00413928"/>
    <w:rsid w:val="00417D48"/>
    <w:rsid w:val="004225DC"/>
    <w:rsid w:val="00423A47"/>
    <w:rsid w:val="004312C5"/>
    <w:rsid w:val="00461D30"/>
    <w:rsid w:val="00465E3A"/>
    <w:rsid w:val="00470E3B"/>
    <w:rsid w:val="00471B4D"/>
    <w:rsid w:val="00482406"/>
    <w:rsid w:val="00492EEC"/>
    <w:rsid w:val="004949EA"/>
    <w:rsid w:val="00496F9F"/>
    <w:rsid w:val="004A2D29"/>
    <w:rsid w:val="004A457F"/>
    <w:rsid w:val="004B3FDE"/>
    <w:rsid w:val="004B4B0F"/>
    <w:rsid w:val="004B63D4"/>
    <w:rsid w:val="004C1755"/>
    <w:rsid w:val="004C191C"/>
    <w:rsid w:val="004C2FF1"/>
    <w:rsid w:val="004C4270"/>
    <w:rsid w:val="004D20A2"/>
    <w:rsid w:val="004E2AF3"/>
    <w:rsid w:val="004E7DC5"/>
    <w:rsid w:val="004F3971"/>
    <w:rsid w:val="004F3CB1"/>
    <w:rsid w:val="004F4E45"/>
    <w:rsid w:val="005013CA"/>
    <w:rsid w:val="005046BF"/>
    <w:rsid w:val="00514F90"/>
    <w:rsid w:val="0052037C"/>
    <w:rsid w:val="00521F28"/>
    <w:rsid w:val="005220F9"/>
    <w:rsid w:val="0053027A"/>
    <w:rsid w:val="0053064E"/>
    <w:rsid w:val="00534517"/>
    <w:rsid w:val="00543A46"/>
    <w:rsid w:val="005463AD"/>
    <w:rsid w:val="005466ED"/>
    <w:rsid w:val="005519E8"/>
    <w:rsid w:val="00555138"/>
    <w:rsid w:val="005626C7"/>
    <w:rsid w:val="005717B1"/>
    <w:rsid w:val="0057346F"/>
    <w:rsid w:val="00575223"/>
    <w:rsid w:val="00580223"/>
    <w:rsid w:val="00584259"/>
    <w:rsid w:val="00584434"/>
    <w:rsid w:val="005A69D3"/>
    <w:rsid w:val="005B7745"/>
    <w:rsid w:val="005C22D3"/>
    <w:rsid w:val="005C4A48"/>
    <w:rsid w:val="005E1B49"/>
    <w:rsid w:val="005E329C"/>
    <w:rsid w:val="005F3397"/>
    <w:rsid w:val="00605EEF"/>
    <w:rsid w:val="00611884"/>
    <w:rsid w:val="006146DE"/>
    <w:rsid w:val="00615109"/>
    <w:rsid w:val="006312BB"/>
    <w:rsid w:val="006361A4"/>
    <w:rsid w:val="00644613"/>
    <w:rsid w:val="00646D23"/>
    <w:rsid w:val="00654F6E"/>
    <w:rsid w:val="0065561F"/>
    <w:rsid w:val="00656EEE"/>
    <w:rsid w:val="00661483"/>
    <w:rsid w:val="0066334F"/>
    <w:rsid w:val="0067030B"/>
    <w:rsid w:val="00674FBE"/>
    <w:rsid w:val="00676BA1"/>
    <w:rsid w:val="00682C18"/>
    <w:rsid w:val="00687F76"/>
    <w:rsid w:val="006971E4"/>
    <w:rsid w:val="006A213B"/>
    <w:rsid w:val="006A41FF"/>
    <w:rsid w:val="006B049A"/>
    <w:rsid w:val="006C1B55"/>
    <w:rsid w:val="006C57B1"/>
    <w:rsid w:val="006D1395"/>
    <w:rsid w:val="006D1DCC"/>
    <w:rsid w:val="006F72D7"/>
    <w:rsid w:val="00700AC4"/>
    <w:rsid w:val="00711A7F"/>
    <w:rsid w:val="00715067"/>
    <w:rsid w:val="007214ED"/>
    <w:rsid w:val="0073033C"/>
    <w:rsid w:val="00732130"/>
    <w:rsid w:val="007326AF"/>
    <w:rsid w:val="00737040"/>
    <w:rsid w:val="00750362"/>
    <w:rsid w:val="0075204A"/>
    <w:rsid w:val="0075344D"/>
    <w:rsid w:val="00755ADA"/>
    <w:rsid w:val="0076550C"/>
    <w:rsid w:val="00766D9A"/>
    <w:rsid w:val="00770A96"/>
    <w:rsid w:val="00773CB3"/>
    <w:rsid w:val="00776F5B"/>
    <w:rsid w:val="00793247"/>
    <w:rsid w:val="00794F68"/>
    <w:rsid w:val="007978FC"/>
    <w:rsid w:val="007A3735"/>
    <w:rsid w:val="007B581B"/>
    <w:rsid w:val="007C7BFD"/>
    <w:rsid w:val="007D16FD"/>
    <w:rsid w:val="007E438B"/>
    <w:rsid w:val="007E4B82"/>
    <w:rsid w:val="007E65EC"/>
    <w:rsid w:val="008021E0"/>
    <w:rsid w:val="008047AE"/>
    <w:rsid w:val="00811CCC"/>
    <w:rsid w:val="00813112"/>
    <w:rsid w:val="00820FC1"/>
    <w:rsid w:val="00844713"/>
    <w:rsid w:val="0084746F"/>
    <w:rsid w:val="00854EF6"/>
    <w:rsid w:val="00856811"/>
    <w:rsid w:val="00860BD3"/>
    <w:rsid w:val="00860DF5"/>
    <w:rsid w:val="00866864"/>
    <w:rsid w:val="0087448B"/>
    <w:rsid w:val="00875085"/>
    <w:rsid w:val="00883FD3"/>
    <w:rsid w:val="008843D8"/>
    <w:rsid w:val="00886B89"/>
    <w:rsid w:val="008B4DEF"/>
    <w:rsid w:val="008B7F98"/>
    <w:rsid w:val="008C4183"/>
    <w:rsid w:val="008C7120"/>
    <w:rsid w:val="008D5609"/>
    <w:rsid w:val="008D5E3F"/>
    <w:rsid w:val="008F0D22"/>
    <w:rsid w:val="00913089"/>
    <w:rsid w:val="009143BA"/>
    <w:rsid w:val="00940600"/>
    <w:rsid w:val="00944FF3"/>
    <w:rsid w:val="00955A26"/>
    <w:rsid w:val="0096091D"/>
    <w:rsid w:val="00970260"/>
    <w:rsid w:val="009769E5"/>
    <w:rsid w:val="00980AE5"/>
    <w:rsid w:val="00981E38"/>
    <w:rsid w:val="009958DA"/>
    <w:rsid w:val="009A33B1"/>
    <w:rsid w:val="009A4974"/>
    <w:rsid w:val="009A7E27"/>
    <w:rsid w:val="009C0F49"/>
    <w:rsid w:val="009C76D8"/>
    <w:rsid w:val="009D7AAF"/>
    <w:rsid w:val="009E0CC4"/>
    <w:rsid w:val="009E3FBB"/>
    <w:rsid w:val="009F608F"/>
    <w:rsid w:val="00A054A9"/>
    <w:rsid w:val="00A06662"/>
    <w:rsid w:val="00A0782E"/>
    <w:rsid w:val="00A13CB7"/>
    <w:rsid w:val="00A15018"/>
    <w:rsid w:val="00A243BF"/>
    <w:rsid w:val="00A32D9D"/>
    <w:rsid w:val="00A54AA7"/>
    <w:rsid w:val="00A60CB2"/>
    <w:rsid w:val="00A6190C"/>
    <w:rsid w:val="00A62676"/>
    <w:rsid w:val="00A6370B"/>
    <w:rsid w:val="00A721AC"/>
    <w:rsid w:val="00A7759A"/>
    <w:rsid w:val="00AC4406"/>
    <w:rsid w:val="00AD0171"/>
    <w:rsid w:val="00AD5793"/>
    <w:rsid w:val="00AF26C0"/>
    <w:rsid w:val="00B066AC"/>
    <w:rsid w:val="00B129F1"/>
    <w:rsid w:val="00B2253B"/>
    <w:rsid w:val="00B3437A"/>
    <w:rsid w:val="00B358F6"/>
    <w:rsid w:val="00B37F53"/>
    <w:rsid w:val="00B45990"/>
    <w:rsid w:val="00B63DF8"/>
    <w:rsid w:val="00B656D0"/>
    <w:rsid w:val="00B66EAC"/>
    <w:rsid w:val="00B74799"/>
    <w:rsid w:val="00B77362"/>
    <w:rsid w:val="00B77625"/>
    <w:rsid w:val="00B81EF4"/>
    <w:rsid w:val="00B94DA4"/>
    <w:rsid w:val="00BA742D"/>
    <w:rsid w:val="00BB0539"/>
    <w:rsid w:val="00BB05E2"/>
    <w:rsid w:val="00BB169A"/>
    <w:rsid w:val="00BB190A"/>
    <w:rsid w:val="00BB3BD6"/>
    <w:rsid w:val="00BB5669"/>
    <w:rsid w:val="00BB761C"/>
    <w:rsid w:val="00BC3D89"/>
    <w:rsid w:val="00BD2271"/>
    <w:rsid w:val="00BE0EE0"/>
    <w:rsid w:val="00BE4986"/>
    <w:rsid w:val="00BE73A5"/>
    <w:rsid w:val="00BF0D41"/>
    <w:rsid w:val="00BF1C10"/>
    <w:rsid w:val="00BF6690"/>
    <w:rsid w:val="00C22706"/>
    <w:rsid w:val="00C23EA0"/>
    <w:rsid w:val="00C3462E"/>
    <w:rsid w:val="00C40996"/>
    <w:rsid w:val="00C4257A"/>
    <w:rsid w:val="00C4258C"/>
    <w:rsid w:val="00C600E4"/>
    <w:rsid w:val="00C76F8F"/>
    <w:rsid w:val="00C908FF"/>
    <w:rsid w:val="00C9381B"/>
    <w:rsid w:val="00C969B3"/>
    <w:rsid w:val="00C96E69"/>
    <w:rsid w:val="00CA33E9"/>
    <w:rsid w:val="00CA3532"/>
    <w:rsid w:val="00CB30C7"/>
    <w:rsid w:val="00CC1468"/>
    <w:rsid w:val="00CC22F5"/>
    <w:rsid w:val="00CC55F4"/>
    <w:rsid w:val="00CC7ABA"/>
    <w:rsid w:val="00CD14EA"/>
    <w:rsid w:val="00CD6606"/>
    <w:rsid w:val="00CE17F6"/>
    <w:rsid w:val="00CE3FDD"/>
    <w:rsid w:val="00CE71EE"/>
    <w:rsid w:val="00CF04AB"/>
    <w:rsid w:val="00CF2597"/>
    <w:rsid w:val="00CF7DB9"/>
    <w:rsid w:val="00D01CE9"/>
    <w:rsid w:val="00D02BAA"/>
    <w:rsid w:val="00D148D3"/>
    <w:rsid w:val="00D1505C"/>
    <w:rsid w:val="00D22A10"/>
    <w:rsid w:val="00D23AA7"/>
    <w:rsid w:val="00D256FC"/>
    <w:rsid w:val="00D268C8"/>
    <w:rsid w:val="00D30642"/>
    <w:rsid w:val="00D31F42"/>
    <w:rsid w:val="00D33F2B"/>
    <w:rsid w:val="00D36E15"/>
    <w:rsid w:val="00D4129F"/>
    <w:rsid w:val="00D47795"/>
    <w:rsid w:val="00D53A6C"/>
    <w:rsid w:val="00D65DDF"/>
    <w:rsid w:val="00D66C89"/>
    <w:rsid w:val="00D7359D"/>
    <w:rsid w:val="00D95371"/>
    <w:rsid w:val="00D97010"/>
    <w:rsid w:val="00D9714A"/>
    <w:rsid w:val="00DB1B61"/>
    <w:rsid w:val="00DB2219"/>
    <w:rsid w:val="00DC4A77"/>
    <w:rsid w:val="00DC5EC2"/>
    <w:rsid w:val="00DD2AAC"/>
    <w:rsid w:val="00DD3ED8"/>
    <w:rsid w:val="00DE3DE2"/>
    <w:rsid w:val="00DE4DD6"/>
    <w:rsid w:val="00E0143E"/>
    <w:rsid w:val="00E05A26"/>
    <w:rsid w:val="00E100C7"/>
    <w:rsid w:val="00E11C74"/>
    <w:rsid w:val="00E13ED4"/>
    <w:rsid w:val="00E17726"/>
    <w:rsid w:val="00E3280A"/>
    <w:rsid w:val="00E32CF1"/>
    <w:rsid w:val="00E351D7"/>
    <w:rsid w:val="00E40953"/>
    <w:rsid w:val="00E433CA"/>
    <w:rsid w:val="00E44198"/>
    <w:rsid w:val="00E46A77"/>
    <w:rsid w:val="00E57972"/>
    <w:rsid w:val="00E61EB3"/>
    <w:rsid w:val="00E63E0F"/>
    <w:rsid w:val="00E652A7"/>
    <w:rsid w:val="00E806A5"/>
    <w:rsid w:val="00E905FB"/>
    <w:rsid w:val="00E93A52"/>
    <w:rsid w:val="00EB4464"/>
    <w:rsid w:val="00EB4844"/>
    <w:rsid w:val="00EB61DA"/>
    <w:rsid w:val="00EB6C98"/>
    <w:rsid w:val="00EC18DB"/>
    <w:rsid w:val="00EC7204"/>
    <w:rsid w:val="00ED3B43"/>
    <w:rsid w:val="00ED53B4"/>
    <w:rsid w:val="00ED702C"/>
    <w:rsid w:val="00ED708D"/>
    <w:rsid w:val="00EE5219"/>
    <w:rsid w:val="00EF4C92"/>
    <w:rsid w:val="00F02B4F"/>
    <w:rsid w:val="00F059FC"/>
    <w:rsid w:val="00F05D0C"/>
    <w:rsid w:val="00F106E7"/>
    <w:rsid w:val="00F147C6"/>
    <w:rsid w:val="00F203C7"/>
    <w:rsid w:val="00F34710"/>
    <w:rsid w:val="00F36B65"/>
    <w:rsid w:val="00F37B54"/>
    <w:rsid w:val="00F40E3A"/>
    <w:rsid w:val="00F42DF5"/>
    <w:rsid w:val="00F4493F"/>
    <w:rsid w:val="00F470C5"/>
    <w:rsid w:val="00F50001"/>
    <w:rsid w:val="00F66499"/>
    <w:rsid w:val="00F74C53"/>
    <w:rsid w:val="00F76946"/>
    <w:rsid w:val="00F83159"/>
    <w:rsid w:val="00F84F3C"/>
    <w:rsid w:val="00F9035E"/>
    <w:rsid w:val="00FB0DCE"/>
    <w:rsid w:val="00FC1F78"/>
    <w:rsid w:val="00FC5689"/>
    <w:rsid w:val="00FC7C5C"/>
    <w:rsid w:val="00FF077F"/>
    <w:rsid w:val="01C05F2B"/>
    <w:rsid w:val="022A08E6"/>
    <w:rsid w:val="0802436B"/>
    <w:rsid w:val="09402E4D"/>
    <w:rsid w:val="0D3A5E75"/>
    <w:rsid w:val="0F6F056D"/>
    <w:rsid w:val="10011761"/>
    <w:rsid w:val="113A4FD2"/>
    <w:rsid w:val="1404150D"/>
    <w:rsid w:val="16C30744"/>
    <w:rsid w:val="1BC850C5"/>
    <w:rsid w:val="209D7C97"/>
    <w:rsid w:val="21950482"/>
    <w:rsid w:val="21C70564"/>
    <w:rsid w:val="23DE2DD5"/>
    <w:rsid w:val="24323971"/>
    <w:rsid w:val="270364C5"/>
    <w:rsid w:val="277A20DD"/>
    <w:rsid w:val="2A616FC5"/>
    <w:rsid w:val="2BCC54A0"/>
    <w:rsid w:val="2C7C16D7"/>
    <w:rsid w:val="2D2E0DB1"/>
    <w:rsid w:val="2DE37AE4"/>
    <w:rsid w:val="2DF0259F"/>
    <w:rsid w:val="331015C7"/>
    <w:rsid w:val="35B467C1"/>
    <w:rsid w:val="371772B3"/>
    <w:rsid w:val="375F041E"/>
    <w:rsid w:val="3FB87C80"/>
    <w:rsid w:val="403D4DEF"/>
    <w:rsid w:val="40460794"/>
    <w:rsid w:val="411337D6"/>
    <w:rsid w:val="43652320"/>
    <w:rsid w:val="43B5689D"/>
    <w:rsid w:val="45927294"/>
    <w:rsid w:val="471D1682"/>
    <w:rsid w:val="48C878C6"/>
    <w:rsid w:val="498D3E78"/>
    <w:rsid w:val="4ECC163C"/>
    <w:rsid w:val="52341A3B"/>
    <w:rsid w:val="52D93B7C"/>
    <w:rsid w:val="545A7D4F"/>
    <w:rsid w:val="55D638B7"/>
    <w:rsid w:val="57DA2368"/>
    <w:rsid w:val="5AF35C4C"/>
    <w:rsid w:val="5C576F8B"/>
    <w:rsid w:val="60F11DFB"/>
    <w:rsid w:val="61E52655"/>
    <w:rsid w:val="64B75D26"/>
    <w:rsid w:val="66DB3B07"/>
    <w:rsid w:val="69D97330"/>
    <w:rsid w:val="6AD62A1D"/>
    <w:rsid w:val="6FEC4337"/>
    <w:rsid w:val="74853969"/>
    <w:rsid w:val="79EE2169"/>
    <w:rsid w:val="7ADC7DA0"/>
    <w:rsid w:val="7BBD0713"/>
    <w:rsid w:val="7CEB5164"/>
    <w:rsid w:val="7EE863F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36FBD6"/>
  <w15:docId w15:val="{714DCAA5-1907-4A5C-A8F2-7E4E11E2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sz w:val="24"/>
      <w:szCs w:val="24"/>
      <w:lang w:val="ru-RU" w:eastAsia="ru-RU"/>
    </w:rPr>
  </w:style>
  <w:style w:type="paragraph" w:styleId="1">
    <w:name w:val="heading 1"/>
    <w:basedOn w:val="a0"/>
    <w:link w:val="10"/>
    <w:uiPriority w:val="1"/>
    <w:qFormat/>
    <w:pPr>
      <w:keepNext/>
      <w:spacing w:line="360" w:lineRule="auto"/>
      <w:jc w:val="center"/>
      <w:outlineLvl w:val="0"/>
    </w:pPr>
    <w:rPr>
      <w:rFonts w:cs="Arial"/>
      <w:b/>
      <w:bCs/>
      <w:caps/>
      <w:kern w:val="32"/>
      <w:sz w:val="28"/>
      <w:szCs w:val="32"/>
      <w:lang w:val="uk-UA" w:eastAsia="uk-UA"/>
    </w:rPr>
  </w:style>
  <w:style w:type="paragraph" w:styleId="2">
    <w:name w:val="heading 2"/>
    <w:basedOn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qFormat/>
    <w:rPr>
      <w:color w:val="0000FF"/>
      <w:u w:val="single"/>
    </w:rPr>
  </w:style>
  <w:style w:type="character" w:styleId="a5">
    <w:name w:val="Strong"/>
    <w:basedOn w:val="a1"/>
    <w:uiPriority w:val="22"/>
    <w:qFormat/>
    <w:rPr>
      <w:b/>
      <w:bCs/>
    </w:rPr>
  </w:style>
  <w:style w:type="paragraph" w:styleId="a6">
    <w:name w:val="header"/>
    <w:basedOn w:val="a0"/>
    <w:link w:val="a7"/>
    <w:uiPriority w:val="99"/>
    <w:unhideWhenUsed/>
    <w:qFormat/>
    <w:pPr>
      <w:tabs>
        <w:tab w:val="center" w:pos="4819"/>
        <w:tab w:val="right" w:pos="9639"/>
      </w:tabs>
    </w:pPr>
  </w:style>
  <w:style w:type="paragraph" w:styleId="a8">
    <w:name w:val="Body Text"/>
    <w:basedOn w:val="a0"/>
    <w:link w:val="a9"/>
    <w:uiPriority w:val="1"/>
    <w:unhideWhenUsed/>
    <w:qFormat/>
    <w:pPr>
      <w:spacing w:after="120"/>
    </w:pPr>
  </w:style>
  <w:style w:type="paragraph" w:styleId="11">
    <w:name w:val="toc 1"/>
    <w:basedOn w:val="a0"/>
    <w:uiPriority w:val="1"/>
    <w:qFormat/>
    <w:pPr>
      <w:widowControl w:val="0"/>
      <w:autoSpaceDE w:val="0"/>
      <w:autoSpaceDN w:val="0"/>
      <w:ind w:left="221"/>
    </w:pPr>
    <w:rPr>
      <w:sz w:val="28"/>
      <w:szCs w:val="28"/>
      <w:lang w:val="uk-UA" w:eastAsia="en-US"/>
    </w:rPr>
  </w:style>
  <w:style w:type="paragraph" w:styleId="21">
    <w:name w:val="toc 2"/>
    <w:basedOn w:val="a0"/>
    <w:uiPriority w:val="1"/>
    <w:qFormat/>
    <w:pPr>
      <w:widowControl w:val="0"/>
      <w:autoSpaceDE w:val="0"/>
      <w:autoSpaceDN w:val="0"/>
      <w:spacing w:before="162"/>
      <w:ind w:left="1645"/>
    </w:pPr>
    <w:rPr>
      <w:sz w:val="28"/>
      <w:szCs w:val="28"/>
      <w:lang w:val="uk-UA" w:eastAsia="en-US"/>
    </w:rPr>
  </w:style>
  <w:style w:type="paragraph" w:styleId="aa">
    <w:name w:val="Body Text Indent"/>
    <w:basedOn w:val="a0"/>
    <w:link w:val="ab"/>
    <w:qFormat/>
    <w:pPr>
      <w:ind w:left="4500"/>
      <w:jc w:val="center"/>
    </w:pPr>
    <w:rPr>
      <w:sz w:val="28"/>
      <w:lang w:val="uk-UA"/>
    </w:rPr>
  </w:style>
  <w:style w:type="paragraph" w:styleId="a">
    <w:name w:val="List Bullet"/>
    <w:basedOn w:val="a0"/>
    <w:uiPriority w:val="99"/>
    <w:unhideWhenUsed/>
    <w:qFormat/>
    <w:pPr>
      <w:numPr>
        <w:numId w:val="1"/>
      </w:numPr>
      <w:contextualSpacing/>
    </w:pPr>
  </w:style>
  <w:style w:type="paragraph" w:styleId="ac">
    <w:name w:val="footer"/>
    <w:basedOn w:val="a0"/>
    <w:link w:val="ad"/>
    <w:uiPriority w:val="99"/>
    <w:unhideWhenUsed/>
    <w:qFormat/>
    <w:pPr>
      <w:tabs>
        <w:tab w:val="center" w:pos="4819"/>
        <w:tab w:val="right" w:pos="9639"/>
      </w:tabs>
    </w:pPr>
  </w:style>
  <w:style w:type="paragraph" w:styleId="ae">
    <w:name w:val="Normal (Web)"/>
    <w:basedOn w:val="a0"/>
    <w:uiPriority w:val="99"/>
    <w:semiHidden/>
    <w:unhideWhenUsed/>
    <w:qFormat/>
    <w:pPr>
      <w:spacing w:before="100" w:beforeAutospacing="1" w:after="100" w:afterAutospacing="1"/>
    </w:pPr>
    <w:rPr>
      <w:rFonts w:eastAsiaTheme="minorEastAsia"/>
      <w:lang w:val="uk-UA" w:eastAsia="uk-UA"/>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uiPriority w:val="99"/>
    <w:qFormat/>
  </w:style>
  <w:style w:type="paragraph" w:styleId="af0">
    <w:name w:val="List Paragraph"/>
    <w:basedOn w:val="a0"/>
    <w:uiPriority w:val="1"/>
    <w:qFormat/>
    <w:pPr>
      <w:spacing w:after="200" w:line="276" w:lineRule="auto"/>
      <w:ind w:left="720"/>
    </w:pPr>
    <w:rPr>
      <w:rFonts w:ascii="Calibri" w:hAnsi="Calibri" w:cs="Calibri"/>
      <w:sz w:val="22"/>
      <w:szCs w:val="22"/>
    </w:rPr>
  </w:style>
  <w:style w:type="character" w:customStyle="1" w:styleId="10">
    <w:name w:val="Заголовок 1 Знак"/>
    <w:basedOn w:val="a1"/>
    <w:link w:val="1"/>
    <w:uiPriority w:val="1"/>
    <w:qFormat/>
    <w:rPr>
      <w:rFonts w:ascii="Times New Roman" w:eastAsia="Times New Roman" w:hAnsi="Times New Roman" w:cs="Arial"/>
      <w:b/>
      <w:bCs/>
      <w:caps/>
      <w:kern w:val="32"/>
      <w:sz w:val="28"/>
      <w:szCs w:val="32"/>
      <w:lang w:eastAsia="uk-UA"/>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autoSpaceDE w:val="0"/>
      <w:autoSpaceDN w:val="0"/>
      <w:spacing w:line="315" w:lineRule="exact"/>
      <w:jc w:val="center"/>
    </w:pPr>
    <w:rPr>
      <w:sz w:val="22"/>
      <w:szCs w:val="22"/>
      <w:lang w:eastAsia="en-US"/>
    </w:rPr>
  </w:style>
  <w:style w:type="character" w:customStyle="1" w:styleId="ab">
    <w:name w:val="Основний текст з відступом Знак"/>
    <w:basedOn w:val="a1"/>
    <w:link w:val="aa"/>
    <w:qFormat/>
    <w:rPr>
      <w:rFonts w:ascii="Times New Roman" w:eastAsia="Times New Roman" w:hAnsi="Times New Roman" w:cs="Times New Roman"/>
      <w:sz w:val="28"/>
      <w:szCs w:val="24"/>
      <w:lang w:eastAsia="ru-RU"/>
    </w:rPr>
  </w:style>
  <w:style w:type="character" w:customStyle="1" w:styleId="a7">
    <w:name w:val="Верхній колонтитул Знак"/>
    <w:basedOn w:val="a1"/>
    <w:link w:val="a6"/>
    <w:uiPriority w:val="99"/>
    <w:qFormat/>
    <w:rPr>
      <w:rFonts w:ascii="Times New Roman" w:eastAsia="Times New Roman" w:hAnsi="Times New Roman" w:cs="Times New Roman"/>
      <w:sz w:val="24"/>
      <w:szCs w:val="24"/>
      <w:lang w:val="ru-RU" w:eastAsia="ru-RU"/>
    </w:rPr>
  </w:style>
  <w:style w:type="character" w:customStyle="1" w:styleId="ad">
    <w:name w:val="Нижній колонтитул Знак"/>
    <w:basedOn w:val="a1"/>
    <w:link w:val="ac"/>
    <w:uiPriority w:val="99"/>
    <w:qFormat/>
    <w:rPr>
      <w:rFonts w:ascii="Times New Roman" w:eastAsia="Times New Roman" w:hAnsi="Times New Roman" w:cs="Times New Roman"/>
      <w:sz w:val="24"/>
      <w:szCs w:val="24"/>
      <w:lang w:val="ru-RU"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lang w:val="ru-RU" w:eastAsia="ru-RU"/>
    </w:rPr>
  </w:style>
  <w:style w:type="character" w:customStyle="1" w:styleId="a9">
    <w:name w:val="Основний текст Знак"/>
    <w:basedOn w:val="a1"/>
    <w:link w:val="a8"/>
    <w:uiPriority w:val="1"/>
    <w:qFormat/>
    <w:rPr>
      <w:rFonts w:ascii="Times New Roman" w:eastAsia="Times New Roman" w:hAnsi="Times New Roman" w:cs="Times New Roman"/>
      <w:sz w:val="24"/>
      <w:szCs w:val="24"/>
      <w:lang w:val="ru-RU" w:eastAsia="ru-RU"/>
    </w:rPr>
  </w:style>
  <w:style w:type="character" w:customStyle="1" w:styleId="html-italic">
    <w:name w:val="html-italic"/>
    <w:basedOn w:val="a1"/>
    <w:qFormat/>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Style8">
    <w:name w:val="Style8"/>
    <w:basedOn w:val="a0"/>
    <w:uiPriority w:val="99"/>
    <w:qFormat/>
    <w:pPr>
      <w:widowControl w:val="0"/>
      <w:autoSpaceDE w:val="0"/>
      <w:autoSpaceDN w:val="0"/>
      <w:adjustRightInd w:val="0"/>
      <w:spacing w:line="232" w:lineRule="exact"/>
      <w:ind w:firstLine="288"/>
      <w:jc w:val="both"/>
    </w:pPr>
    <w:rPr>
      <w:rFonts w:ascii="Arial" w:hAnsi="Arial" w:cs="Arial"/>
    </w:rPr>
  </w:style>
  <w:style w:type="character" w:customStyle="1" w:styleId="FontStyle25">
    <w:name w:val="Font Style25"/>
    <w:uiPriority w:val="99"/>
    <w:qFormat/>
    <w:rPr>
      <w:rFonts w:ascii="Times New Roman" w:hAnsi="Times New Roman" w:cs="Times New Roman"/>
      <w:sz w:val="20"/>
      <w:szCs w:val="20"/>
    </w:rPr>
  </w:style>
  <w:style w:type="paragraph" w:customStyle="1" w:styleId="Style9">
    <w:name w:val="Style9"/>
    <w:basedOn w:val="a0"/>
    <w:uiPriority w:val="99"/>
    <w:qFormat/>
    <w:pPr>
      <w:widowControl w:val="0"/>
      <w:autoSpaceDE w:val="0"/>
      <w:autoSpaceDN w:val="0"/>
      <w:adjustRightInd w:val="0"/>
      <w:spacing w:line="230" w:lineRule="exact"/>
      <w:ind w:firstLine="288"/>
      <w:jc w:val="both"/>
    </w:pPr>
    <w:rPr>
      <w:rFonts w:ascii="Arial" w:hAnsi="Arial" w:cs="Arial"/>
    </w:rPr>
  </w:style>
  <w:style w:type="character" w:customStyle="1" w:styleId="style19">
    <w:name w:val="style19"/>
    <w:basedOn w:val="a1"/>
    <w:qFormat/>
  </w:style>
  <w:style w:type="character" w:customStyle="1" w:styleId="FontStyle44">
    <w:name w:val="Font Style44"/>
    <w:uiPriority w:val="99"/>
    <w:qFormat/>
    <w:rPr>
      <w:rFonts w:ascii="Arial" w:hAnsi="Arial" w:cs="Arial"/>
      <w:sz w:val="18"/>
      <w:szCs w:val="18"/>
    </w:rPr>
  </w:style>
  <w:style w:type="paragraph" w:customStyle="1" w:styleId="Iauiue">
    <w:name w:val="Iau?iue"/>
    <w:qFormat/>
    <w:pPr>
      <w:widowControl w:val="0"/>
      <w:snapToGrid w:val="0"/>
      <w:ind w:firstLine="709"/>
      <w:jc w:val="both"/>
    </w:pPr>
    <w:rPr>
      <w:rFonts w:eastAsia="Times New Roman"/>
      <w:sz w:val="24"/>
      <w:lang w:val="ru-RU" w:eastAsia="ru-RU"/>
    </w:rPr>
  </w:style>
  <w:style w:type="character" w:customStyle="1" w:styleId="apple-converted-space">
    <w:name w:val="apple-converted-space"/>
    <w:basedOn w:val="a1"/>
    <w:qFormat/>
  </w:style>
  <w:style w:type="character" w:customStyle="1" w:styleId="ft107">
    <w:name w:val="ft107"/>
    <w:basedOn w:val="a1"/>
    <w:qFormat/>
  </w:style>
  <w:style w:type="paragraph" w:customStyle="1" w:styleId="22">
    <w:name w:val="Обычный2"/>
    <w:qFormat/>
    <w:pPr>
      <w:widowControl w:val="0"/>
      <w:snapToGrid w:val="0"/>
    </w:pPr>
    <w:rPr>
      <w:rFonts w:eastAsia="Times New Roman"/>
      <w:lang w:val="ru-RU" w:eastAsia="ru-RU"/>
    </w:rPr>
  </w:style>
  <w:style w:type="character" w:customStyle="1" w:styleId="FontStyle23">
    <w:name w:val="Font Style23"/>
    <w:uiPriority w:val="99"/>
    <w:qFormat/>
    <w:rPr>
      <w:rFonts w:ascii="Times New Roman" w:hAnsi="Times New Roman" w:cs="Times New Roman"/>
      <w:sz w:val="20"/>
      <w:szCs w:val="20"/>
    </w:rPr>
  </w:style>
  <w:style w:type="character" w:styleId="af1">
    <w:name w:val="annotation reference"/>
    <w:basedOn w:val="a1"/>
    <w:uiPriority w:val="99"/>
    <w:semiHidden/>
    <w:unhideWhenUsed/>
    <w:rsid w:val="0075344D"/>
    <w:rPr>
      <w:sz w:val="16"/>
      <w:szCs w:val="16"/>
    </w:rPr>
  </w:style>
  <w:style w:type="paragraph" w:styleId="af2">
    <w:name w:val="annotation text"/>
    <w:basedOn w:val="a0"/>
    <w:link w:val="af3"/>
    <w:uiPriority w:val="99"/>
    <w:semiHidden/>
    <w:unhideWhenUsed/>
    <w:rsid w:val="0075344D"/>
    <w:rPr>
      <w:sz w:val="20"/>
      <w:szCs w:val="20"/>
    </w:rPr>
  </w:style>
  <w:style w:type="character" w:customStyle="1" w:styleId="af3">
    <w:name w:val="Текст примітки Знак"/>
    <w:basedOn w:val="a1"/>
    <w:link w:val="af2"/>
    <w:uiPriority w:val="99"/>
    <w:semiHidden/>
    <w:rsid w:val="0075344D"/>
    <w:rPr>
      <w:rFonts w:eastAsia="Times New Roman"/>
      <w:lang w:val="ru-RU" w:eastAsia="ru-RU"/>
    </w:rPr>
  </w:style>
  <w:style w:type="paragraph" w:styleId="af4">
    <w:name w:val="annotation subject"/>
    <w:basedOn w:val="af2"/>
    <w:next w:val="af2"/>
    <w:link w:val="af5"/>
    <w:uiPriority w:val="99"/>
    <w:semiHidden/>
    <w:unhideWhenUsed/>
    <w:rsid w:val="0075344D"/>
    <w:rPr>
      <w:b/>
      <w:bCs/>
    </w:rPr>
  </w:style>
  <w:style w:type="character" w:customStyle="1" w:styleId="af5">
    <w:name w:val="Тема примітки Знак"/>
    <w:basedOn w:val="af3"/>
    <w:link w:val="af4"/>
    <w:uiPriority w:val="99"/>
    <w:semiHidden/>
    <w:rsid w:val="0075344D"/>
    <w:rPr>
      <w:rFonts w:eastAsia="Times New Roman"/>
      <w:b/>
      <w:bCs/>
      <w:lang w:val="ru-RU" w:eastAsia="ru-RU"/>
    </w:rPr>
  </w:style>
  <w:style w:type="paragraph" w:styleId="af6">
    <w:name w:val="Balloon Text"/>
    <w:basedOn w:val="a0"/>
    <w:link w:val="af7"/>
    <w:uiPriority w:val="99"/>
    <w:semiHidden/>
    <w:unhideWhenUsed/>
    <w:rsid w:val="0075344D"/>
    <w:rPr>
      <w:rFonts w:ascii="Segoe UI" w:hAnsi="Segoe UI" w:cs="Segoe UI"/>
      <w:sz w:val="18"/>
      <w:szCs w:val="18"/>
    </w:rPr>
  </w:style>
  <w:style w:type="character" w:customStyle="1" w:styleId="af7">
    <w:name w:val="Текст у виносці Знак"/>
    <w:basedOn w:val="a1"/>
    <w:link w:val="af6"/>
    <w:uiPriority w:val="99"/>
    <w:semiHidden/>
    <w:rsid w:val="0075344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83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D0%9A%D0%B0%D1%82%D0%B0%D0%BB%D1%96%D0%B7"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ua-referat.com/%D0%A4%D0%B5%D1%80%D0%BC%D0%B5%D0%BD%D1%82%D0%B8"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D0%A4%D0%B5%D1%80%D0%BC%D0%B5%D0%BD%D1%82%D0%B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ua-referat.com/%D0%91%D1%96%D0%BB%D1%96%D1%80%D1%83%D0%B1%D1%96%D0%BD"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ua-referat.com/%D0%A6%D0%B8%D1%81%D1%82%D0%B5%D1%97%D0%BD" TargetMode="External"/><Relationship Id="rId14" Type="http://schemas.openxmlformats.org/officeDocument/2006/relationships/hyperlink" Target="http://ua-referat.com/%D0%91%D1%96%D0%BB%D0%BA%D0%B8"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OneDrive\&#1056;&#1072;&#1073;&#1086;&#1095;&#1080;&#1081;%20&#1089;&#1090;&#1086;&#1083;\&#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dre\OneDrive\&#1056;&#1072;&#1073;&#1086;&#1095;&#1080;&#1081;%20&#1089;&#1090;&#1086;&#1083;\&#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[Книга1.xlsx]Лист1!$M$5</c:f>
              <c:strCache>
                <c:ptCount val="1"/>
                <c:pt idx="0">
                  <c:v>Білки</c:v>
                </c:pt>
              </c:strCache>
            </c:strRef>
          </c:tx>
          <c:spPr>
            <a:solidFill>
              <a:schemeClr val="accent5"/>
            </a:solidFill>
            <a:ln w="12700" cap="flat" cmpd="sng" algn="ctr">
              <a:solidFill>
                <a:schemeClr val="lt1"/>
              </a:solidFill>
              <a:prstDash val="solid"/>
              <a:miter lim="800000"/>
            </a:ln>
            <a:effectLst/>
            <a:sp3d>
              <a:extrusionClr>
                <a:srgbClr val="FFFFFF"/>
              </a:extrusionClr>
              <a:contourClr>
                <a:srgbClr val="FFFFFF"/>
              </a:contourClr>
            </a:sp3d>
          </c:spPr>
          <c:invertIfNegative val="0"/>
          <c:cat>
            <c:strRef>
              <c:f>[Книга1]Лист1!$L$6:$L$9</c:f>
              <c:strCache>
                <c:ptCount val="4"/>
                <c:pt idx="0">
                  <c:v>Літо</c:v>
                </c:pt>
                <c:pt idx="1">
                  <c:v>Осінь</c:v>
                </c:pt>
                <c:pt idx="2">
                  <c:v>Зима</c:v>
                </c:pt>
                <c:pt idx="3">
                  <c:v>Весна</c:v>
                </c:pt>
              </c:strCache>
            </c:strRef>
          </c:cat>
          <c:val>
            <c:numRef>
              <c:f>[Книга1]Лист1!$M$6:$M$9</c:f>
              <c:numCache>
                <c:formatCode>General</c:formatCode>
                <c:ptCount val="4"/>
                <c:pt idx="0">
                  <c:v>152</c:v>
                </c:pt>
                <c:pt idx="1">
                  <c:v>154</c:v>
                </c:pt>
                <c:pt idx="2">
                  <c:v>153</c:v>
                </c:pt>
                <c:pt idx="3">
                  <c:v>163</c:v>
                </c:pt>
              </c:numCache>
            </c:numRef>
          </c:val>
          <c:extLst>
            <c:ext xmlns:c16="http://schemas.microsoft.com/office/drawing/2014/chart" uri="{C3380CC4-5D6E-409C-BE32-E72D297353CC}">
              <c16:uniqueId val="{00000000-853B-49C4-8A13-118320CCCD6F}"/>
            </c:ext>
          </c:extLst>
        </c:ser>
        <c:ser>
          <c:idx val="1"/>
          <c:order val="1"/>
          <c:tx>
            <c:strRef>
              <c:f>[Книга1.xlsx]Лист1!$N$5</c:f>
              <c:strCache>
                <c:ptCount val="1"/>
                <c:pt idx="0">
                  <c:v>Жири </c:v>
                </c:pt>
              </c:strCache>
            </c:strRef>
          </c:tx>
          <c:spPr>
            <a:solidFill>
              <a:schemeClr val="accent2"/>
            </a:solidFill>
            <a:ln>
              <a:noFill/>
            </a:ln>
            <a:effectLst/>
            <a:sp3d>
              <a:extrusionClr>
                <a:srgbClr val="FFFFFF"/>
              </a:extrusionClr>
              <a:contourClr>
                <a:srgbClr val="FFFFFF"/>
              </a:contourClr>
            </a:sp3d>
          </c:spPr>
          <c:invertIfNegative val="0"/>
          <c:cat>
            <c:strRef>
              <c:f>[Книга1]Лист1!$L$6:$L$9</c:f>
              <c:strCache>
                <c:ptCount val="4"/>
                <c:pt idx="0">
                  <c:v>Літо</c:v>
                </c:pt>
                <c:pt idx="1">
                  <c:v>Осінь</c:v>
                </c:pt>
                <c:pt idx="2">
                  <c:v>Зима</c:v>
                </c:pt>
                <c:pt idx="3">
                  <c:v>Весна</c:v>
                </c:pt>
              </c:strCache>
            </c:strRef>
          </c:cat>
          <c:val>
            <c:numRef>
              <c:f>[Книга1]Лист1!$N$6:$N$9</c:f>
              <c:numCache>
                <c:formatCode>General</c:formatCode>
                <c:ptCount val="4"/>
                <c:pt idx="0">
                  <c:v>198</c:v>
                </c:pt>
                <c:pt idx="1">
                  <c:v>205</c:v>
                </c:pt>
                <c:pt idx="2">
                  <c:v>207</c:v>
                </c:pt>
                <c:pt idx="3">
                  <c:v>187</c:v>
                </c:pt>
              </c:numCache>
            </c:numRef>
          </c:val>
          <c:extLst>
            <c:ext xmlns:c16="http://schemas.microsoft.com/office/drawing/2014/chart" uri="{C3380CC4-5D6E-409C-BE32-E72D297353CC}">
              <c16:uniqueId val="{00000001-853B-49C4-8A13-118320CCCD6F}"/>
            </c:ext>
          </c:extLst>
        </c:ser>
        <c:ser>
          <c:idx val="2"/>
          <c:order val="2"/>
          <c:tx>
            <c:strRef>
              <c:f>[Книга1.xlsx]Лист1!$O$5</c:f>
              <c:strCache>
                <c:ptCount val="1"/>
                <c:pt idx="0">
                  <c:v>Вуглеводи</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a:extrusionClr>
                <a:srgbClr val="FFFFFF"/>
              </a:extrusionClr>
              <a:contourClr>
                <a:srgbClr val="FFFFFF"/>
              </a:contourClr>
            </a:sp3d>
          </c:spPr>
          <c:invertIfNegative val="0"/>
          <c:cat>
            <c:strRef>
              <c:f>[Книга1]Лист1!$L$6:$L$9</c:f>
              <c:strCache>
                <c:ptCount val="4"/>
                <c:pt idx="0">
                  <c:v>Літо</c:v>
                </c:pt>
                <c:pt idx="1">
                  <c:v>Осінь</c:v>
                </c:pt>
                <c:pt idx="2">
                  <c:v>Зима</c:v>
                </c:pt>
                <c:pt idx="3">
                  <c:v>Весна</c:v>
                </c:pt>
              </c:strCache>
            </c:strRef>
          </c:cat>
          <c:val>
            <c:numRef>
              <c:f>[Книга1]Лист1!$O$6:$O$9</c:f>
              <c:numCache>
                <c:formatCode>General</c:formatCode>
                <c:ptCount val="4"/>
                <c:pt idx="0">
                  <c:v>490</c:v>
                </c:pt>
                <c:pt idx="1">
                  <c:v>569</c:v>
                </c:pt>
                <c:pt idx="2">
                  <c:v>430</c:v>
                </c:pt>
                <c:pt idx="3">
                  <c:v>436</c:v>
                </c:pt>
              </c:numCache>
            </c:numRef>
          </c:val>
          <c:extLst>
            <c:ext xmlns:c16="http://schemas.microsoft.com/office/drawing/2014/chart" uri="{C3380CC4-5D6E-409C-BE32-E72D297353CC}">
              <c16:uniqueId val="{00000002-853B-49C4-8A13-118320CCCD6F}"/>
            </c:ext>
          </c:extLst>
        </c:ser>
        <c:dLbls>
          <c:showLegendKey val="0"/>
          <c:showVal val="0"/>
          <c:showCatName val="0"/>
          <c:showSerName val="0"/>
          <c:showPercent val="0"/>
          <c:showBubbleSize val="0"/>
        </c:dLbls>
        <c:gapWidth val="246"/>
        <c:overlap val="-28"/>
        <c:axId val="885121805"/>
        <c:axId val="349457028"/>
      </c:barChart>
      <c:catAx>
        <c:axId val="88512180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400" b="0" i="1"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349457028"/>
        <c:crosses val="autoZero"/>
        <c:auto val="1"/>
        <c:lblAlgn val="ctr"/>
        <c:lblOffset val="100"/>
        <c:noMultiLvlLbl val="0"/>
      </c:catAx>
      <c:valAx>
        <c:axId val="3494570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88512180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1"/>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2"/>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overlay val="0"/>
      <c:spPr>
        <a:noFill/>
        <a:ln>
          <a:noFill/>
        </a:ln>
        <a:effectLst/>
      </c:spPr>
      <c:txPr>
        <a:bodyPr rot="0" spcFirstLastPara="1" vertOverflow="ellipsis" vert="horz" wrap="square" anchor="ctr" anchorCtr="1"/>
        <a:lstStyle/>
        <a:p>
          <a:pPr>
            <a:defRPr lang="ru-RU" sz="14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sz="14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rgbClr val="14CD68"/>
                </a:gs>
                <a:gs pos="100000">
                  <a:srgbClr val="035C7D"/>
                </a:gs>
              </a:gsLst>
              <a:lin ang="5400000" scaled="0"/>
            </a:gradFill>
            <a:ln w="12700" cap="flat" cmpd="sng" algn="ctr">
              <a:solidFill>
                <a:schemeClr val="accent6"/>
              </a:solidFill>
              <a:prstDash val="solid"/>
              <a:miter lim="800000"/>
            </a:ln>
            <a:effectLst/>
            <a:sp3d>
              <a:extrusionClr>
                <a:srgbClr val="FFFFFF"/>
              </a:extrusionClr>
              <a:contourClr>
                <a:srgbClr val="FFFFFF"/>
              </a:contourClr>
            </a:sp3d>
          </c:spPr>
          <c:invertIfNegative val="0"/>
          <c:cat>
            <c:strRef>
              <c:f>[Книга1.xlsx]Лист1!$L$23:$L$27</c:f>
              <c:strCache>
                <c:ptCount val="5"/>
                <c:pt idx="0">
                  <c:v>Літо</c:v>
                </c:pt>
                <c:pt idx="1">
                  <c:v>Осінь</c:v>
                </c:pt>
                <c:pt idx="2">
                  <c:v>Зима</c:v>
                </c:pt>
                <c:pt idx="3">
                  <c:v>Весна</c:v>
                </c:pt>
                <c:pt idx="4">
                  <c:v>Рекомендована норма</c:v>
                </c:pt>
              </c:strCache>
            </c:strRef>
          </c:cat>
          <c:val>
            <c:numRef>
              <c:f>[Книга1.xlsx]Лист1!$M$23:$M$27</c:f>
              <c:numCache>
                <c:formatCode>General</c:formatCode>
                <c:ptCount val="5"/>
                <c:pt idx="0">
                  <c:v>4234</c:v>
                </c:pt>
                <c:pt idx="1">
                  <c:v>4360</c:v>
                </c:pt>
                <c:pt idx="2">
                  <c:v>3998</c:v>
                </c:pt>
                <c:pt idx="3">
                  <c:v>3982</c:v>
                </c:pt>
                <c:pt idx="4">
                  <c:v>4750</c:v>
                </c:pt>
              </c:numCache>
            </c:numRef>
          </c:val>
          <c:extLst>
            <c:ext xmlns:c16="http://schemas.microsoft.com/office/drawing/2014/chart" uri="{C3380CC4-5D6E-409C-BE32-E72D297353CC}">
              <c16:uniqueId val="{00000000-1FED-44B3-B4A3-ED7BD820140E}"/>
            </c:ext>
          </c:extLst>
        </c:ser>
        <c:dLbls>
          <c:showLegendKey val="0"/>
          <c:showVal val="0"/>
          <c:showCatName val="0"/>
          <c:showSerName val="0"/>
          <c:showPercent val="0"/>
          <c:showBubbleSize val="0"/>
        </c:dLbls>
        <c:gapWidth val="140"/>
        <c:overlap val="-40"/>
        <c:axId val="760794376"/>
        <c:axId val="390618481"/>
      </c:barChart>
      <c:catAx>
        <c:axId val="7607943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200" b="0" i="1"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390618481"/>
        <c:crosses val="autoZero"/>
        <c:auto val="1"/>
        <c:lblAlgn val="ctr"/>
        <c:lblOffset val="100"/>
        <c:noMultiLvlLbl val="0"/>
      </c:catAx>
      <c:valAx>
        <c:axId val="390618481"/>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76079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7F713-0129-4F24-935A-AC618B59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74</Pages>
  <Words>75596</Words>
  <Characters>43090</Characters>
  <Application>Microsoft Office Word</Application>
  <DocSecurity>0</DocSecurity>
  <Lines>359</Lines>
  <Paragraphs>236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Acer</cp:lastModifiedBy>
  <cp:revision>32</cp:revision>
  <dcterms:created xsi:type="dcterms:W3CDTF">2024-10-23T12:43:00Z</dcterms:created>
  <dcterms:modified xsi:type="dcterms:W3CDTF">2024-12-25T18:28:00Z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1049-12.2.0.18636</vt:lpwstr>
  </property>
  <property fmtid="{D5CDD505-2E9C-101B-9397-08002B2CF9AE}" pid="3" name="ICV">
    <vt:lpwstr>4AC3BFB81C9E4178BF17C36B14D23CC3_13</vt:lpwstr>
  </property>
</Properties>
</file>