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99" w:rsidRPr="007C6D4E" w:rsidRDefault="00613E99" w:rsidP="00613E99">
      <w:pPr>
        <w:spacing w:line="360" w:lineRule="auto"/>
        <w:jc w:val="center"/>
      </w:pPr>
      <w:r w:rsidRPr="007C6D4E">
        <w:t>МІНІСТЕРСТВО ОСВІТИ І НАУКИ УКРАЇНИ</w:t>
      </w:r>
    </w:p>
    <w:p w:rsidR="00613E99" w:rsidRPr="007C6D4E" w:rsidRDefault="00613E99" w:rsidP="00613E99">
      <w:pPr>
        <w:spacing w:line="360" w:lineRule="auto"/>
        <w:jc w:val="center"/>
      </w:pPr>
    </w:p>
    <w:p w:rsidR="00613E99" w:rsidRPr="007C6D4E" w:rsidRDefault="00613E99" w:rsidP="00613E99">
      <w:pPr>
        <w:spacing w:line="360" w:lineRule="auto"/>
        <w:jc w:val="center"/>
      </w:pPr>
      <w:r w:rsidRPr="007C6D4E">
        <w:t>НАЦІОНАЛЬНИЙ УНІВЕРСИТЕТ ФІЗИЧНОГО ВИХОВАННЯ І СПОРТУ УКРАЇНИ</w:t>
      </w:r>
    </w:p>
    <w:p w:rsidR="00613E99" w:rsidRPr="007C6D4E" w:rsidRDefault="00613E99" w:rsidP="00613E99">
      <w:pPr>
        <w:spacing w:line="360" w:lineRule="auto"/>
        <w:jc w:val="center"/>
      </w:pPr>
    </w:p>
    <w:p w:rsidR="00613E99" w:rsidRPr="007C6D4E" w:rsidRDefault="00613E99" w:rsidP="00613E99">
      <w:pPr>
        <w:spacing w:line="360" w:lineRule="auto"/>
        <w:jc w:val="center"/>
      </w:pPr>
      <w:r w:rsidRPr="007C6D4E">
        <w:t>КАФЕДРА ЛЕГКОЇ АТЛЕТИКИ, ЗИМОВИХ ВИДІВ ТА ВЕЛОСИПЕДНОГО СПОРТУ</w:t>
      </w:r>
    </w:p>
    <w:p w:rsidR="00613E99" w:rsidRPr="007C6D4E" w:rsidRDefault="00613E99" w:rsidP="00613E99">
      <w:pPr>
        <w:spacing w:line="360" w:lineRule="auto"/>
      </w:pPr>
    </w:p>
    <w:p w:rsidR="00613E99" w:rsidRPr="007C6D4E" w:rsidRDefault="00613E99" w:rsidP="00613E99">
      <w:pPr>
        <w:spacing w:line="360" w:lineRule="auto"/>
        <w:jc w:val="center"/>
        <w:rPr>
          <w:b/>
        </w:rPr>
      </w:pPr>
      <w:r w:rsidRPr="007C6D4E">
        <w:rPr>
          <w:b/>
        </w:rPr>
        <w:t>КВАЛІФІКАЦІЙНА РОБОТА</w:t>
      </w:r>
    </w:p>
    <w:p w:rsidR="00613E99" w:rsidRPr="007C6D4E" w:rsidRDefault="00613E99" w:rsidP="00613E99">
      <w:pPr>
        <w:spacing w:line="360" w:lineRule="auto"/>
        <w:jc w:val="center"/>
      </w:pPr>
      <w:r w:rsidRPr="007C6D4E">
        <w:t>на здобуття освітнього ступеня магістра</w:t>
      </w:r>
    </w:p>
    <w:p w:rsidR="00613E99" w:rsidRPr="007C6D4E" w:rsidRDefault="00613E99" w:rsidP="00613E99">
      <w:pPr>
        <w:spacing w:line="360" w:lineRule="auto"/>
        <w:jc w:val="center"/>
      </w:pPr>
      <w:r w:rsidRPr="007C6D4E">
        <w:t>за спеціальністю 017 «Фізична культура і спорт»,</w:t>
      </w:r>
    </w:p>
    <w:p w:rsidR="00613E99" w:rsidRPr="007C6D4E" w:rsidRDefault="00613E99" w:rsidP="00613E99">
      <w:pPr>
        <w:spacing w:line="360" w:lineRule="auto"/>
        <w:jc w:val="center"/>
      </w:pPr>
      <w:r w:rsidRPr="007C6D4E">
        <w:t>освітньою програмою «Система підготовки спортсменів у легкій атлетиці»</w:t>
      </w:r>
    </w:p>
    <w:p w:rsidR="00613E99" w:rsidRPr="007C6D4E" w:rsidRDefault="00613E99" w:rsidP="00613E99">
      <w:pPr>
        <w:pStyle w:val="20"/>
      </w:pPr>
      <w:r w:rsidRPr="007C6D4E">
        <w:rPr>
          <w:b w:val="0"/>
          <w:bCs/>
        </w:rPr>
        <w:t>на тему:</w:t>
      </w:r>
      <w:r w:rsidRPr="007C6D4E">
        <w:t xml:space="preserve"> «</w:t>
      </w:r>
      <w:r>
        <w:rPr>
          <w:color w:val="000000"/>
        </w:rPr>
        <w:t>СТРУКТУРА ТА ЗМІСТ ТРЕНУВАЛЬНОГО ПРОЦЕСУ ЛЕГКОАТЛЕТІВ, ЯКІ СПЕЦІАЛІЗУЮТЬСЯ В СПОРТИВНІЙ ХОДЬБІ НА 50 КМ,  ПРОТЯГОМ РОКУ НА ЕТАПІ МАКСИМАЛЬНОЇ РЕАЛІЗАЦІЇ ІНДИВІДУАЛЬНИХ МОЖЛИВОСТЕЙ</w:t>
      </w:r>
      <w:r w:rsidRPr="007C6D4E">
        <w:t>»</w:t>
      </w:r>
    </w:p>
    <w:p w:rsidR="00613E99" w:rsidRPr="007C6D4E" w:rsidRDefault="00613E99" w:rsidP="00613E99">
      <w:pPr>
        <w:ind w:firstLine="3969"/>
        <w:jc w:val="both"/>
      </w:pPr>
    </w:p>
    <w:p w:rsidR="00613E99" w:rsidRPr="007C6D4E" w:rsidRDefault="00613E99" w:rsidP="00613E99">
      <w:pPr>
        <w:jc w:val="both"/>
      </w:pPr>
      <w:r w:rsidRPr="007C6D4E">
        <w:t xml:space="preserve">                                                         здобувача вищої освіти</w:t>
      </w:r>
    </w:p>
    <w:p w:rsidR="00613E99" w:rsidRPr="007C6D4E" w:rsidRDefault="00613E99" w:rsidP="00613E99">
      <w:pPr>
        <w:ind w:firstLine="3969"/>
        <w:jc w:val="both"/>
      </w:pPr>
      <w:r w:rsidRPr="007C6D4E">
        <w:t xml:space="preserve">другого (магістерського) рівня </w:t>
      </w:r>
    </w:p>
    <w:p w:rsidR="00613E99" w:rsidRPr="007C6D4E" w:rsidRDefault="00613E99" w:rsidP="00613E99">
      <w:pPr>
        <w:ind w:left="3119" w:right="-284" w:firstLine="709"/>
        <w:jc w:val="both"/>
      </w:pPr>
      <w:r w:rsidRPr="007C6D4E">
        <w:t xml:space="preserve">  </w:t>
      </w:r>
      <w:proofErr w:type="spellStart"/>
      <w:r>
        <w:t>Деуліна</w:t>
      </w:r>
      <w:proofErr w:type="spellEnd"/>
      <w:r>
        <w:t xml:space="preserve"> Євгенія Дмитровича</w:t>
      </w:r>
    </w:p>
    <w:p w:rsidR="00613E99" w:rsidRPr="007C6D4E" w:rsidRDefault="00613E99" w:rsidP="00613E99">
      <w:pPr>
        <w:ind w:left="3119" w:right="-284" w:firstLine="709"/>
        <w:jc w:val="both"/>
      </w:pPr>
      <w:r w:rsidRPr="007C6D4E">
        <w:t xml:space="preserve">  Науковий керівник: </w:t>
      </w:r>
      <w:proofErr w:type="spellStart"/>
      <w:r w:rsidRPr="007C6D4E">
        <w:rPr>
          <w:rStyle w:val="mediumtext"/>
        </w:rPr>
        <w:t>Совенко</w:t>
      </w:r>
      <w:proofErr w:type="spellEnd"/>
      <w:r w:rsidRPr="007C6D4E">
        <w:rPr>
          <w:rStyle w:val="mediumtext"/>
        </w:rPr>
        <w:t xml:space="preserve"> С. П.</w:t>
      </w:r>
    </w:p>
    <w:p w:rsidR="00613E99" w:rsidRPr="007C6D4E" w:rsidRDefault="00613E99" w:rsidP="00613E99">
      <w:pPr>
        <w:pStyle w:val="3"/>
        <w:spacing w:before="0"/>
        <w:ind w:left="3119" w:right="-284" w:firstLine="709"/>
        <w:rPr>
          <w:b w:val="0"/>
        </w:rPr>
      </w:pPr>
      <w:r w:rsidRPr="007C6D4E">
        <w:t xml:space="preserve">  </w:t>
      </w:r>
      <w:proofErr w:type="spellStart"/>
      <w:r w:rsidRPr="007C6D4E">
        <w:rPr>
          <w:b w:val="0"/>
        </w:rPr>
        <w:t>к.</w:t>
      </w:r>
      <w:r w:rsidRPr="007C6D4E">
        <w:rPr>
          <w:rStyle w:val="mediumtext"/>
          <w:b w:val="0"/>
        </w:rPr>
        <w:t>фіз.вих</w:t>
      </w:r>
      <w:proofErr w:type="spellEnd"/>
      <w:r w:rsidRPr="007C6D4E">
        <w:rPr>
          <w:rStyle w:val="mediumtext"/>
          <w:b w:val="0"/>
        </w:rPr>
        <w:t>.,  доцент</w:t>
      </w:r>
    </w:p>
    <w:p w:rsidR="00613E99" w:rsidRPr="00A3353D" w:rsidRDefault="00613E99" w:rsidP="00613E99">
      <w:pPr>
        <w:tabs>
          <w:tab w:val="left" w:pos="3969"/>
        </w:tabs>
        <w:jc w:val="both"/>
      </w:pPr>
      <w:r w:rsidRPr="007C6D4E">
        <w:tab/>
        <w:t xml:space="preserve">Рецензент: </w:t>
      </w:r>
      <w:proofErr w:type="spellStart"/>
      <w:r w:rsidRPr="00A3353D">
        <w:t>Жирнов</w:t>
      </w:r>
      <w:proofErr w:type="spellEnd"/>
      <w:r w:rsidRPr="00A3353D">
        <w:t xml:space="preserve"> О. В.</w:t>
      </w:r>
    </w:p>
    <w:p w:rsidR="00613E99" w:rsidRPr="007C6D4E" w:rsidRDefault="00613E99" w:rsidP="00613E99">
      <w:pPr>
        <w:tabs>
          <w:tab w:val="left" w:pos="3969"/>
        </w:tabs>
        <w:ind w:firstLine="3969"/>
        <w:jc w:val="both"/>
        <w:rPr>
          <w:color w:val="FF0000"/>
        </w:rPr>
      </w:pPr>
      <w:proofErr w:type="spellStart"/>
      <w:r w:rsidRPr="00A3353D">
        <w:rPr>
          <w:color w:val="000000"/>
        </w:rPr>
        <w:t>к.</w:t>
      </w:r>
      <w:r w:rsidRPr="00A3353D">
        <w:rPr>
          <w:rStyle w:val="mediumtext"/>
          <w:color w:val="000000"/>
        </w:rPr>
        <w:t>фіз.вих</w:t>
      </w:r>
      <w:proofErr w:type="spellEnd"/>
      <w:r w:rsidRPr="00A3353D">
        <w:rPr>
          <w:rStyle w:val="mediumtext"/>
          <w:color w:val="000000"/>
        </w:rPr>
        <w:t>., ст. викладач</w:t>
      </w:r>
      <w:r w:rsidRPr="007C6D4E">
        <w:rPr>
          <w:color w:val="FF0000"/>
        </w:rPr>
        <w:t xml:space="preserve"> </w:t>
      </w:r>
    </w:p>
    <w:p w:rsidR="00613E99" w:rsidRPr="007C6D4E" w:rsidRDefault="00613E99" w:rsidP="00613E99">
      <w:pPr>
        <w:tabs>
          <w:tab w:val="left" w:pos="3969"/>
        </w:tabs>
        <w:jc w:val="both"/>
      </w:pPr>
    </w:p>
    <w:p w:rsidR="00613E99" w:rsidRPr="007C6D4E" w:rsidRDefault="00613E99" w:rsidP="00613E99">
      <w:pPr>
        <w:ind w:firstLine="3969"/>
        <w:jc w:val="both"/>
      </w:pPr>
      <w:r w:rsidRPr="007C6D4E">
        <w:t>Рекомендовано до захисту на засіданні</w:t>
      </w:r>
    </w:p>
    <w:p w:rsidR="00613E99" w:rsidRPr="007C6D4E" w:rsidRDefault="00613E99" w:rsidP="00613E99">
      <w:pPr>
        <w:ind w:firstLine="3969"/>
        <w:jc w:val="both"/>
      </w:pPr>
      <w:r w:rsidRPr="007C6D4E">
        <w:t>кафедри легкої атлетики, зимових видів</w:t>
      </w:r>
    </w:p>
    <w:p w:rsidR="00613E99" w:rsidRPr="007C6D4E" w:rsidRDefault="00613E99" w:rsidP="00613E99">
      <w:pPr>
        <w:ind w:firstLine="3969"/>
        <w:jc w:val="both"/>
      </w:pPr>
      <w:r w:rsidRPr="007C6D4E">
        <w:t xml:space="preserve">та велосипедного спорту </w:t>
      </w:r>
    </w:p>
    <w:p w:rsidR="00613E99" w:rsidRPr="007C6D4E" w:rsidRDefault="00705154" w:rsidP="00613E99">
      <w:pPr>
        <w:ind w:firstLine="3969"/>
        <w:jc w:val="both"/>
      </w:pPr>
      <w:r>
        <w:t>(</w:t>
      </w:r>
      <w:r w:rsidR="00A602AC">
        <w:t>п</w:t>
      </w:r>
      <w:bookmarkStart w:id="0" w:name="_GoBack"/>
      <w:bookmarkEnd w:id="0"/>
      <w:r>
        <w:t>ротокол №  6 від 9.12.2024 р.)</w:t>
      </w:r>
    </w:p>
    <w:p w:rsidR="00613E99" w:rsidRPr="007C6D4E" w:rsidRDefault="00613E99" w:rsidP="00613E99">
      <w:pPr>
        <w:ind w:firstLine="3969"/>
        <w:jc w:val="both"/>
      </w:pPr>
    </w:p>
    <w:p w:rsidR="00613E99" w:rsidRPr="007C6D4E" w:rsidRDefault="00613E99" w:rsidP="00613E99">
      <w:pPr>
        <w:ind w:firstLine="3969"/>
        <w:jc w:val="both"/>
      </w:pPr>
      <w:r w:rsidRPr="007C6D4E">
        <w:t xml:space="preserve">Завідувач кафедри: </w:t>
      </w:r>
      <w:proofErr w:type="spellStart"/>
      <w:r w:rsidRPr="007C6D4E">
        <w:t>Бобровник</w:t>
      </w:r>
      <w:proofErr w:type="spellEnd"/>
      <w:r w:rsidRPr="007C6D4E">
        <w:t xml:space="preserve"> В. І.</w:t>
      </w:r>
    </w:p>
    <w:p w:rsidR="00613E99" w:rsidRPr="007C6D4E" w:rsidRDefault="00613E99" w:rsidP="00613E99">
      <w:pPr>
        <w:ind w:firstLine="3969"/>
        <w:jc w:val="both"/>
      </w:pPr>
      <w:proofErr w:type="spellStart"/>
      <w:r w:rsidRPr="007C6D4E">
        <w:t>д.фіз.вих</w:t>
      </w:r>
      <w:proofErr w:type="spellEnd"/>
      <w:r w:rsidRPr="007C6D4E">
        <w:t>., професор</w:t>
      </w:r>
    </w:p>
    <w:p w:rsidR="00613E99" w:rsidRPr="007C6D4E" w:rsidRDefault="00613E99" w:rsidP="00613E99">
      <w:pPr>
        <w:ind w:firstLine="3969"/>
        <w:jc w:val="both"/>
      </w:pPr>
    </w:p>
    <w:p w:rsidR="00613E99" w:rsidRPr="007C6D4E" w:rsidRDefault="00613E99" w:rsidP="00613E99">
      <w:pPr>
        <w:jc w:val="center"/>
      </w:pPr>
      <w:r w:rsidRPr="007C6D4E">
        <w:rPr>
          <w:b/>
        </w:rPr>
        <w:t>Київ – 202</w:t>
      </w:r>
      <w:r>
        <w:rPr>
          <w:b/>
        </w:rPr>
        <w:t>4</w:t>
      </w:r>
    </w:p>
    <w:p w:rsidR="00613E99" w:rsidRDefault="00613E99" w:rsidP="00613E99">
      <w:pPr>
        <w:rPr>
          <w:color w:val="000000"/>
        </w:rPr>
      </w:pPr>
      <w:r w:rsidRPr="007C6D4E">
        <w:br w:type="page"/>
      </w:r>
    </w:p>
    <w:p w:rsidR="00A91D39" w:rsidRDefault="007C7070">
      <w:pPr>
        <w:pBdr>
          <w:top w:val="nil"/>
          <w:left w:val="nil"/>
          <w:bottom w:val="nil"/>
          <w:right w:val="nil"/>
          <w:between w:val="nil"/>
        </w:pBdr>
        <w:spacing w:line="360" w:lineRule="auto"/>
        <w:jc w:val="center"/>
        <w:rPr>
          <w:color w:val="000000"/>
          <w:sz w:val="24"/>
          <w:szCs w:val="24"/>
        </w:rPr>
      </w:pPr>
      <w:r>
        <w:rPr>
          <w:color w:val="000000"/>
          <w:sz w:val="24"/>
          <w:szCs w:val="24"/>
        </w:rPr>
        <w:lastRenderedPageBreak/>
        <w:t>ЗМІСТ</w:t>
      </w:r>
    </w:p>
    <w:p w:rsidR="00A91D39" w:rsidRDefault="00A91D39">
      <w:pPr>
        <w:pBdr>
          <w:top w:val="nil"/>
          <w:left w:val="nil"/>
          <w:bottom w:val="nil"/>
          <w:right w:val="nil"/>
          <w:between w:val="nil"/>
        </w:pBdr>
        <w:spacing w:line="360" w:lineRule="auto"/>
        <w:jc w:val="center"/>
        <w:rPr>
          <w:b/>
          <w:color w:val="000000"/>
        </w:rPr>
      </w:pPr>
    </w:p>
    <w:tbl>
      <w:tblPr>
        <w:tblStyle w:val="a5"/>
        <w:tblW w:w="9860" w:type="dxa"/>
        <w:tblInd w:w="-108" w:type="dxa"/>
        <w:tblLayout w:type="fixed"/>
        <w:tblLook w:val="0000" w:firstRow="0" w:lastRow="0" w:firstColumn="0" w:lastColumn="0" w:noHBand="0" w:noVBand="0"/>
      </w:tblPr>
      <w:tblGrid>
        <w:gridCol w:w="1620"/>
        <w:gridCol w:w="7632"/>
        <w:gridCol w:w="608"/>
      </w:tblGrid>
      <w:tr w:rsidR="00A91D39">
        <w:tc>
          <w:tcPr>
            <w:tcW w:w="1620" w:type="dxa"/>
          </w:tcPr>
          <w:p w:rsidR="00A91D39" w:rsidRDefault="007C7070">
            <w:pPr>
              <w:pBdr>
                <w:top w:val="nil"/>
                <w:left w:val="nil"/>
                <w:bottom w:val="nil"/>
                <w:right w:val="nil"/>
                <w:between w:val="nil"/>
              </w:pBdr>
              <w:spacing w:line="360" w:lineRule="auto"/>
              <w:rPr>
                <w:color w:val="000000"/>
              </w:rPr>
            </w:pPr>
            <w:r>
              <w:rPr>
                <w:color w:val="000000"/>
              </w:rPr>
              <w:t>ВСТУП</w:t>
            </w:r>
          </w:p>
        </w:tc>
        <w:tc>
          <w:tcPr>
            <w:tcW w:w="7632" w:type="dxa"/>
          </w:tcPr>
          <w:p w:rsidR="00A91D39" w:rsidRDefault="007C7070">
            <w:pPr>
              <w:pBdr>
                <w:top w:val="nil"/>
                <w:left w:val="nil"/>
                <w:bottom w:val="nil"/>
                <w:right w:val="nil"/>
                <w:between w:val="nil"/>
              </w:pBdr>
              <w:spacing w:line="360" w:lineRule="auto"/>
              <w:ind w:left="283"/>
              <w:rPr>
                <w:color w:val="000000"/>
              </w:rPr>
            </w:pPr>
            <w:r>
              <w:rPr>
                <w:color w:val="000000"/>
              </w:rPr>
              <w:t>…………………………………………………………………</w:t>
            </w:r>
          </w:p>
        </w:tc>
        <w:tc>
          <w:tcPr>
            <w:tcW w:w="608" w:type="dxa"/>
          </w:tcPr>
          <w:p w:rsidR="00A91D39" w:rsidRDefault="007C7070">
            <w:pPr>
              <w:pBdr>
                <w:top w:val="nil"/>
                <w:left w:val="nil"/>
                <w:bottom w:val="nil"/>
                <w:right w:val="nil"/>
                <w:between w:val="nil"/>
              </w:pBdr>
              <w:spacing w:line="360" w:lineRule="auto"/>
              <w:ind w:left="-311" w:firstLine="311"/>
              <w:jc w:val="center"/>
              <w:rPr>
                <w:color w:val="000000"/>
              </w:rPr>
            </w:pPr>
            <w:r>
              <w:rPr>
                <w:color w:val="000000"/>
              </w:rPr>
              <w:t>4</w:t>
            </w:r>
          </w:p>
        </w:tc>
      </w:tr>
      <w:tr w:rsidR="00A91D39">
        <w:tc>
          <w:tcPr>
            <w:tcW w:w="1620" w:type="dxa"/>
          </w:tcPr>
          <w:p w:rsidR="00A91D39" w:rsidRDefault="007C7070">
            <w:pPr>
              <w:pBdr>
                <w:top w:val="nil"/>
                <w:left w:val="nil"/>
                <w:bottom w:val="nil"/>
                <w:right w:val="nil"/>
                <w:between w:val="nil"/>
              </w:pBdr>
              <w:spacing w:line="360" w:lineRule="auto"/>
              <w:rPr>
                <w:color w:val="000000"/>
              </w:rPr>
            </w:pPr>
            <w:r>
              <w:rPr>
                <w:color w:val="000000"/>
              </w:rPr>
              <w:t>РОЗДІЛ 1.</w:t>
            </w:r>
          </w:p>
        </w:tc>
        <w:tc>
          <w:tcPr>
            <w:tcW w:w="7632" w:type="dxa"/>
          </w:tcPr>
          <w:p w:rsidR="00A91D39" w:rsidRDefault="007C7070" w:rsidP="00CF0FFA">
            <w:pPr>
              <w:pBdr>
                <w:top w:val="nil"/>
                <w:left w:val="nil"/>
                <w:bottom w:val="nil"/>
                <w:right w:val="nil"/>
                <w:between w:val="nil"/>
              </w:pBdr>
              <w:spacing w:line="360" w:lineRule="auto"/>
              <w:jc w:val="both"/>
              <w:rPr>
                <w:color w:val="000000"/>
              </w:rPr>
            </w:pPr>
            <w:r>
              <w:rPr>
                <w:color w:val="000000"/>
              </w:rPr>
              <w:t xml:space="preserve">ЗАГАЛЬНІ ПОЛОЖЕННЯ ПОБУДОВИ ТРЕНУВАЛЬНОГО ПРОЦЕСУ СПОРТСМЕНІВ, ЯКІ СПЕЦІАЛІЗУЮТЬСЯ В СПОРТИВНІЙ ХОДЬБІ НА ЕТАПІ МАКСИМАЛЬНОЇ РЕАЛІЗАЦІЇ ІНДИВІДУАЛЬНИХ МОЖЛИВОСТЕЙ </w:t>
            </w:r>
            <w:r w:rsidR="00CF0FFA">
              <w:rPr>
                <w:color w:val="000000"/>
              </w:rPr>
              <w:t>………..</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A91D39" w:rsidRDefault="00CF0FFA">
            <w:pPr>
              <w:pBdr>
                <w:top w:val="nil"/>
                <w:left w:val="nil"/>
                <w:bottom w:val="nil"/>
                <w:right w:val="nil"/>
                <w:between w:val="nil"/>
              </w:pBdr>
              <w:spacing w:line="360" w:lineRule="auto"/>
              <w:ind w:left="-311" w:firstLine="311"/>
              <w:jc w:val="center"/>
              <w:rPr>
                <w:color w:val="000000"/>
              </w:rPr>
            </w:pPr>
            <w:r>
              <w:rPr>
                <w:color w:val="000000"/>
              </w:rPr>
              <w:t>8</w:t>
            </w:r>
          </w:p>
        </w:tc>
      </w:tr>
      <w:tr w:rsidR="00A91D39">
        <w:tc>
          <w:tcPr>
            <w:tcW w:w="1620" w:type="dxa"/>
            <w:tcMar>
              <w:right w:w="28" w:type="dxa"/>
            </w:tcMar>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 xml:space="preserve">  1.1.</w:t>
            </w:r>
          </w:p>
        </w:tc>
        <w:tc>
          <w:tcPr>
            <w:tcW w:w="7632" w:type="dxa"/>
          </w:tcPr>
          <w:p w:rsidR="00A91D39" w:rsidRDefault="007C7070">
            <w:pPr>
              <w:pBdr>
                <w:top w:val="nil"/>
                <w:left w:val="nil"/>
                <w:bottom w:val="nil"/>
                <w:right w:val="nil"/>
                <w:between w:val="nil"/>
              </w:pBdr>
              <w:spacing w:line="360" w:lineRule="auto"/>
              <w:ind w:right="-105"/>
              <w:rPr>
                <w:color w:val="000000"/>
              </w:rPr>
            </w:pPr>
            <w:r>
              <w:rPr>
                <w:color w:val="000000"/>
              </w:rPr>
              <w:t>Основи побудови тренувального процесу спортсменів на етапі максимальної реалізації індивідуальних можливостей ……….</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A91D39" w:rsidRDefault="00CF0FFA">
            <w:pPr>
              <w:pBdr>
                <w:top w:val="nil"/>
                <w:left w:val="nil"/>
                <w:bottom w:val="nil"/>
                <w:right w:val="nil"/>
                <w:between w:val="nil"/>
              </w:pBdr>
              <w:spacing w:line="360" w:lineRule="auto"/>
              <w:ind w:left="-311" w:firstLine="311"/>
              <w:jc w:val="center"/>
              <w:rPr>
                <w:color w:val="000000"/>
              </w:rPr>
            </w:pPr>
            <w:r>
              <w:rPr>
                <w:color w:val="000000"/>
              </w:rPr>
              <w:t>8</w:t>
            </w:r>
          </w:p>
        </w:tc>
      </w:tr>
      <w:tr w:rsidR="00A91D39">
        <w:tc>
          <w:tcPr>
            <w:tcW w:w="1620" w:type="dxa"/>
            <w:tcMar>
              <w:right w:w="28" w:type="dxa"/>
            </w:tcMar>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1.2.</w:t>
            </w:r>
          </w:p>
        </w:tc>
        <w:tc>
          <w:tcPr>
            <w:tcW w:w="7632" w:type="dxa"/>
            <w:vAlign w:val="center"/>
          </w:tcPr>
          <w:p w:rsidR="00A91D39" w:rsidRDefault="007C7070">
            <w:pPr>
              <w:pBdr>
                <w:top w:val="nil"/>
                <w:left w:val="nil"/>
                <w:bottom w:val="nil"/>
                <w:right w:val="nil"/>
                <w:between w:val="nil"/>
              </w:pBdr>
              <w:shd w:val="clear" w:color="auto" w:fill="FFFFFF"/>
              <w:spacing w:line="360" w:lineRule="auto"/>
              <w:jc w:val="both"/>
              <w:rPr>
                <w:color w:val="000000"/>
              </w:rPr>
            </w:pPr>
            <w:r>
              <w:rPr>
                <w:color w:val="000000"/>
              </w:rPr>
              <w:t>Планування навантажень в різні роки олімпійського циклу підготовки………………………………………………………...</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A91D39" w:rsidRDefault="00CF0FFA">
            <w:pPr>
              <w:pBdr>
                <w:top w:val="nil"/>
                <w:left w:val="nil"/>
                <w:bottom w:val="nil"/>
                <w:right w:val="nil"/>
                <w:between w:val="nil"/>
              </w:pBdr>
              <w:spacing w:line="360" w:lineRule="auto"/>
              <w:ind w:left="-311" w:firstLine="311"/>
              <w:jc w:val="center"/>
              <w:rPr>
                <w:color w:val="000000"/>
              </w:rPr>
            </w:pPr>
            <w:r>
              <w:rPr>
                <w:color w:val="000000"/>
              </w:rPr>
              <w:t>10</w:t>
            </w:r>
          </w:p>
        </w:tc>
      </w:tr>
      <w:tr w:rsidR="00A91D39">
        <w:tc>
          <w:tcPr>
            <w:tcW w:w="1620" w:type="dxa"/>
            <w:tcMar>
              <w:right w:w="28" w:type="dxa"/>
            </w:tcMar>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1.3.</w:t>
            </w:r>
          </w:p>
        </w:tc>
        <w:tc>
          <w:tcPr>
            <w:tcW w:w="7632" w:type="dxa"/>
          </w:tcPr>
          <w:p w:rsidR="00A91D39" w:rsidRDefault="007C7070">
            <w:pPr>
              <w:pBdr>
                <w:top w:val="nil"/>
                <w:left w:val="nil"/>
                <w:bottom w:val="nil"/>
                <w:right w:val="nil"/>
                <w:between w:val="nil"/>
              </w:pBdr>
              <w:shd w:val="clear" w:color="auto" w:fill="FFFFFF"/>
              <w:spacing w:line="360" w:lineRule="auto"/>
              <w:jc w:val="both"/>
              <w:rPr>
                <w:color w:val="000000"/>
              </w:rPr>
            </w:pPr>
            <w:r>
              <w:rPr>
                <w:color w:val="000000"/>
              </w:rPr>
              <w:t>Структура та зміст тренування протягом року підготовки….</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1</w:t>
            </w:r>
            <w:r w:rsidR="00CF0FFA">
              <w:rPr>
                <w:color w:val="000000"/>
              </w:rPr>
              <w:t>3</w:t>
            </w:r>
          </w:p>
        </w:tc>
      </w:tr>
      <w:tr w:rsidR="00A91D39">
        <w:tc>
          <w:tcPr>
            <w:tcW w:w="1620" w:type="dxa"/>
            <w:tcMar>
              <w:right w:w="28" w:type="dxa"/>
            </w:tcMar>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1.4.</w:t>
            </w:r>
          </w:p>
        </w:tc>
        <w:tc>
          <w:tcPr>
            <w:tcW w:w="7632" w:type="dxa"/>
          </w:tcPr>
          <w:p w:rsidR="00A91D39" w:rsidRDefault="007C7070">
            <w:pPr>
              <w:pBdr>
                <w:top w:val="nil"/>
                <w:left w:val="nil"/>
                <w:bottom w:val="nil"/>
                <w:right w:val="nil"/>
                <w:between w:val="nil"/>
              </w:pBdr>
              <w:spacing w:line="360" w:lineRule="auto"/>
              <w:rPr>
                <w:color w:val="000000"/>
              </w:rPr>
            </w:pPr>
            <w:r>
              <w:rPr>
                <w:color w:val="000000"/>
              </w:rPr>
              <w:t>Характеристики техніки змагальної діяльності спортсменів, які спеціалізуються в спортивній ходьбі……………………….</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1</w:t>
            </w:r>
            <w:r w:rsidR="00CF0FFA">
              <w:rPr>
                <w:color w:val="000000"/>
              </w:rPr>
              <w:t>7</w:t>
            </w:r>
          </w:p>
        </w:tc>
      </w:tr>
      <w:tr w:rsidR="00A91D39">
        <w:tc>
          <w:tcPr>
            <w:tcW w:w="1620" w:type="dxa"/>
          </w:tcPr>
          <w:p w:rsidR="00A91D39" w:rsidRDefault="00A91D39">
            <w:pPr>
              <w:pBdr>
                <w:top w:val="nil"/>
                <w:left w:val="nil"/>
                <w:bottom w:val="nil"/>
                <w:right w:val="nil"/>
                <w:between w:val="nil"/>
              </w:pBdr>
              <w:spacing w:line="360" w:lineRule="auto"/>
              <w:ind w:left="283"/>
              <w:jc w:val="right"/>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Висновки до розділу 1…………………………………………</w:t>
            </w:r>
            <w:r w:rsidR="00CF0FFA">
              <w:rPr>
                <w:color w:val="000000"/>
              </w:rPr>
              <w:t>…</w:t>
            </w:r>
          </w:p>
        </w:tc>
        <w:tc>
          <w:tcPr>
            <w:tcW w:w="608" w:type="dxa"/>
          </w:tcPr>
          <w:p w:rsidR="00A91D39" w:rsidRDefault="007C7070">
            <w:pPr>
              <w:pBdr>
                <w:top w:val="nil"/>
                <w:left w:val="nil"/>
                <w:bottom w:val="nil"/>
                <w:right w:val="nil"/>
                <w:between w:val="nil"/>
              </w:pBdr>
              <w:spacing w:line="360" w:lineRule="auto"/>
              <w:ind w:left="-311" w:firstLine="311"/>
              <w:jc w:val="center"/>
              <w:rPr>
                <w:color w:val="000000"/>
              </w:rPr>
            </w:pPr>
            <w:r>
              <w:rPr>
                <w:color w:val="000000"/>
              </w:rPr>
              <w:t>24</w:t>
            </w:r>
          </w:p>
        </w:tc>
      </w:tr>
      <w:tr w:rsidR="00A91D39">
        <w:tc>
          <w:tcPr>
            <w:tcW w:w="1620" w:type="dxa"/>
          </w:tcPr>
          <w:p w:rsidR="00A91D39" w:rsidRDefault="007C7070">
            <w:pPr>
              <w:pBdr>
                <w:top w:val="nil"/>
                <w:left w:val="nil"/>
                <w:bottom w:val="nil"/>
                <w:right w:val="nil"/>
                <w:between w:val="nil"/>
              </w:pBdr>
              <w:spacing w:line="360" w:lineRule="auto"/>
              <w:rPr>
                <w:color w:val="000000"/>
              </w:rPr>
            </w:pPr>
            <w:r>
              <w:rPr>
                <w:color w:val="000000"/>
              </w:rPr>
              <w:t>РОЗДІЛ 2.</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МЕТОДИ І ОРГАНІЗАЦІЯ ДОСЛІДЖЕНЬ………………........</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7</w:t>
            </w:r>
          </w:p>
        </w:tc>
      </w:tr>
      <w:tr w:rsidR="00A91D39">
        <w:tc>
          <w:tcPr>
            <w:tcW w:w="1620" w:type="dxa"/>
          </w:tcPr>
          <w:p w:rsidR="00A91D39" w:rsidRDefault="007C7070">
            <w:pPr>
              <w:pBdr>
                <w:top w:val="nil"/>
                <w:left w:val="nil"/>
                <w:bottom w:val="nil"/>
                <w:right w:val="nil"/>
                <w:between w:val="nil"/>
              </w:pBdr>
              <w:spacing w:line="360" w:lineRule="auto"/>
              <w:ind w:left="283" w:right="252"/>
              <w:jc w:val="right"/>
              <w:rPr>
                <w:color w:val="000000"/>
              </w:rPr>
            </w:pPr>
            <w:r>
              <w:rPr>
                <w:color w:val="000000"/>
              </w:rPr>
              <w:t>2.1.</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Методи досліджень……………………………………………...</w:t>
            </w:r>
            <w:r w:rsidR="00CF0FFA">
              <w:rPr>
                <w:color w:val="000000"/>
              </w:rPr>
              <w:t>.</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7</w:t>
            </w:r>
          </w:p>
        </w:tc>
      </w:tr>
      <w:tr w:rsidR="00A91D39">
        <w:tc>
          <w:tcPr>
            <w:tcW w:w="1620" w:type="dxa"/>
          </w:tcPr>
          <w:p w:rsidR="00A91D39" w:rsidRDefault="00A91D39">
            <w:pPr>
              <w:pBdr>
                <w:top w:val="nil"/>
                <w:left w:val="nil"/>
                <w:bottom w:val="nil"/>
                <w:right w:val="nil"/>
                <w:between w:val="nil"/>
              </w:pBdr>
              <w:spacing w:line="360" w:lineRule="auto"/>
              <w:ind w:left="283"/>
              <w:jc w:val="right"/>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2.1.1. Аналіз науково-методичної літератури………………….</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7</w:t>
            </w:r>
          </w:p>
        </w:tc>
      </w:tr>
      <w:tr w:rsidR="00A91D39">
        <w:tc>
          <w:tcPr>
            <w:tcW w:w="1620" w:type="dxa"/>
          </w:tcPr>
          <w:p w:rsidR="00A91D39" w:rsidRDefault="00A91D39">
            <w:pPr>
              <w:pBdr>
                <w:top w:val="nil"/>
                <w:left w:val="nil"/>
                <w:bottom w:val="nil"/>
                <w:right w:val="nil"/>
                <w:between w:val="nil"/>
              </w:pBdr>
              <w:spacing w:line="360" w:lineRule="auto"/>
              <w:ind w:left="283"/>
              <w:jc w:val="center"/>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2.1.2. Вивчення і узагальнення досвіду передової спортивної практики………………………………………………………….</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8</w:t>
            </w:r>
          </w:p>
        </w:tc>
      </w:tr>
      <w:tr w:rsidR="00A91D39">
        <w:tc>
          <w:tcPr>
            <w:tcW w:w="1620" w:type="dxa"/>
          </w:tcPr>
          <w:p w:rsidR="00A91D39" w:rsidRDefault="00A91D39">
            <w:pPr>
              <w:pBdr>
                <w:top w:val="nil"/>
                <w:left w:val="nil"/>
                <w:bottom w:val="nil"/>
                <w:right w:val="nil"/>
                <w:between w:val="nil"/>
              </w:pBdr>
              <w:spacing w:line="360" w:lineRule="auto"/>
              <w:ind w:left="283"/>
              <w:jc w:val="center"/>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2.1.3. Педагогічні спостереження………………………………</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9</w:t>
            </w:r>
          </w:p>
        </w:tc>
      </w:tr>
      <w:tr w:rsidR="00A91D39">
        <w:tc>
          <w:tcPr>
            <w:tcW w:w="1620" w:type="dxa"/>
          </w:tcPr>
          <w:p w:rsidR="00A91D39" w:rsidRDefault="00A91D39">
            <w:pPr>
              <w:pBdr>
                <w:top w:val="nil"/>
                <w:left w:val="nil"/>
                <w:bottom w:val="nil"/>
                <w:right w:val="nil"/>
                <w:between w:val="nil"/>
              </w:pBdr>
              <w:spacing w:line="360" w:lineRule="auto"/>
              <w:ind w:left="283"/>
              <w:jc w:val="center"/>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 xml:space="preserve">2.1.5. </w:t>
            </w:r>
            <w:proofErr w:type="spellStart"/>
            <w:r>
              <w:rPr>
                <w:color w:val="000000"/>
              </w:rPr>
              <w:t>Відеозйомка</w:t>
            </w:r>
            <w:proofErr w:type="spellEnd"/>
            <w:r>
              <w:rPr>
                <w:color w:val="000000"/>
              </w:rPr>
              <w:t xml:space="preserve"> та комп’ютерний аналіз рухових дій спортсменів..……. ………………………………………..……..</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2</w:t>
            </w:r>
            <w:r w:rsidR="00CF0FFA">
              <w:rPr>
                <w:color w:val="000000"/>
              </w:rPr>
              <w:t>9</w:t>
            </w:r>
          </w:p>
        </w:tc>
      </w:tr>
      <w:tr w:rsidR="00A91D39">
        <w:tc>
          <w:tcPr>
            <w:tcW w:w="1620" w:type="dxa"/>
          </w:tcPr>
          <w:p w:rsidR="00A91D39" w:rsidRDefault="00A91D39">
            <w:pPr>
              <w:pBdr>
                <w:top w:val="nil"/>
                <w:left w:val="nil"/>
                <w:bottom w:val="nil"/>
                <w:right w:val="nil"/>
                <w:between w:val="nil"/>
              </w:pBdr>
              <w:spacing w:line="360" w:lineRule="auto"/>
              <w:ind w:left="283"/>
              <w:jc w:val="center"/>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2.1.6. Методи математичної статистики……………………….</w:t>
            </w:r>
          </w:p>
        </w:tc>
        <w:tc>
          <w:tcPr>
            <w:tcW w:w="608" w:type="dxa"/>
          </w:tcPr>
          <w:p w:rsidR="00A91D39" w:rsidRDefault="00CF0FFA">
            <w:pPr>
              <w:pBdr>
                <w:top w:val="nil"/>
                <w:left w:val="nil"/>
                <w:bottom w:val="nil"/>
                <w:right w:val="nil"/>
                <w:between w:val="nil"/>
              </w:pBdr>
              <w:spacing w:line="360" w:lineRule="auto"/>
              <w:ind w:left="-311" w:firstLine="311"/>
              <w:jc w:val="center"/>
              <w:rPr>
                <w:color w:val="000000"/>
              </w:rPr>
            </w:pPr>
            <w:r>
              <w:rPr>
                <w:color w:val="000000"/>
              </w:rPr>
              <w:t>30</w:t>
            </w:r>
          </w:p>
        </w:tc>
      </w:tr>
      <w:tr w:rsidR="00A91D39">
        <w:tc>
          <w:tcPr>
            <w:tcW w:w="1620" w:type="dxa"/>
          </w:tcPr>
          <w:p w:rsidR="00A91D39" w:rsidRDefault="007C7070">
            <w:pPr>
              <w:pBdr>
                <w:top w:val="nil"/>
                <w:left w:val="nil"/>
                <w:bottom w:val="nil"/>
                <w:right w:val="nil"/>
                <w:between w:val="nil"/>
              </w:pBdr>
              <w:spacing w:line="360" w:lineRule="auto"/>
              <w:ind w:left="283" w:right="252"/>
              <w:jc w:val="right"/>
              <w:rPr>
                <w:color w:val="000000"/>
              </w:rPr>
            </w:pPr>
            <w:r>
              <w:rPr>
                <w:color w:val="000000"/>
              </w:rPr>
              <w:t>2.2.</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Організація досліджень…………………………………………</w:t>
            </w:r>
          </w:p>
        </w:tc>
        <w:tc>
          <w:tcPr>
            <w:tcW w:w="608" w:type="dxa"/>
          </w:tcPr>
          <w:p w:rsidR="00A91D39" w:rsidRDefault="00CF0FFA">
            <w:pPr>
              <w:pBdr>
                <w:top w:val="nil"/>
                <w:left w:val="nil"/>
                <w:bottom w:val="nil"/>
                <w:right w:val="nil"/>
                <w:between w:val="nil"/>
              </w:pBdr>
              <w:spacing w:line="360" w:lineRule="auto"/>
              <w:ind w:left="-311" w:firstLine="311"/>
              <w:jc w:val="center"/>
              <w:rPr>
                <w:color w:val="000000"/>
              </w:rPr>
            </w:pPr>
            <w:r>
              <w:rPr>
                <w:color w:val="000000"/>
              </w:rPr>
              <w:t>30</w:t>
            </w:r>
          </w:p>
        </w:tc>
      </w:tr>
    </w:tbl>
    <w:p w:rsidR="00A91D39" w:rsidRDefault="007C7070">
      <w:pPr>
        <w:pBdr>
          <w:top w:val="nil"/>
          <w:left w:val="nil"/>
          <w:bottom w:val="nil"/>
          <w:right w:val="nil"/>
          <w:between w:val="nil"/>
        </w:pBdr>
        <w:rPr>
          <w:color w:val="000000"/>
          <w:sz w:val="24"/>
          <w:szCs w:val="24"/>
        </w:rPr>
      </w:pPr>
      <w:r>
        <w:br w:type="page"/>
      </w:r>
    </w:p>
    <w:tbl>
      <w:tblPr>
        <w:tblStyle w:val="a6"/>
        <w:tblW w:w="9860" w:type="dxa"/>
        <w:tblInd w:w="-108" w:type="dxa"/>
        <w:tblLayout w:type="fixed"/>
        <w:tblLook w:val="0000" w:firstRow="0" w:lastRow="0" w:firstColumn="0" w:lastColumn="0" w:noHBand="0" w:noVBand="0"/>
      </w:tblPr>
      <w:tblGrid>
        <w:gridCol w:w="1620"/>
        <w:gridCol w:w="7632"/>
        <w:gridCol w:w="608"/>
      </w:tblGrid>
      <w:tr w:rsidR="00A91D39">
        <w:tc>
          <w:tcPr>
            <w:tcW w:w="1620" w:type="dxa"/>
          </w:tcPr>
          <w:p w:rsidR="00A91D39" w:rsidRDefault="007C7070">
            <w:pPr>
              <w:pBdr>
                <w:top w:val="nil"/>
                <w:left w:val="nil"/>
                <w:bottom w:val="nil"/>
                <w:right w:val="nil"/>
                <w:between w:val="nil"/>
              </w:pBdr>
              <w:spacing w:line="360" w:lineRule="auto"/>
              <w:rPr>
                <w:color w:val="000000"/>
              </w:rPr>
            </w:pPr>
            <w:r>
              <w:rPr>
                <w:color w:val="000000"/>
              </w:rPr>
              <w:t>РОЗДІЛ 3.</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 xml:space="preserve">ДОСЛІДЖЕННЯ ОСОБЛИВОСТЕЙ СТРУКТУРИ ЗМАГАЛЬНОЇ ДІЯЛЬНОСТІ ТА ЗМІСТУ ТРЕНУВАЛЬНОГО ПРОЦЕСУ СПРОСТМЕНІВ, ЯКІ СПЕЦІАЛІЗУЮТЬСЯ В СПОРТИВНІЙ ХОДЬБІ НА </w:t>
            </w:r>
            <w:r w:rsidR="00CF0FFA">
              <w:rPr>
                <w:color w:val="000000"/>
              </w:rPr>
              <w:t xml:space="preserve">                 </w:t>
            </w:r>
            <w:r>
              <w:rPr>
                <w:color w:val="000000"/>
              </w:rPr>
              <w:t>50 КМ……………………………</w:t>
            </w:r>
            <w:r w:rsidR="00CF0FFA">
              <w:rPr>
                <w:color w:val="000000"/>
              </w:rPr>
              <w:t>………………………………..</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3</w:t>
            </w:r>
            <w:r w:rsidR="00CF0FFA">
              <w:rPr>
                <w:color w:val="000000"/>
              </w:rPr>
              <w:t>2</w:t>
            </w:r>
          </w:p>
        </w:tc>
      </w:tr>
      <w:tr w:rsidR="00A91D39">
        <w:tc>
          <w:tcPr>
            <w:tcW w:w="1620" w:type="dxa"/>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 xml:space="preserve">  3.1.</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Дослідження техніки змагальної діяльності спортсменів, які спеціалізуються в спортивній ходьбі…………………………...</w:t>
            </w:r>
          </w:p>
        </w:tc>
        <w:tc>
          <w:tcPr>
            <w:tcW w:w="608" w:type="dxa"/>
          </w:tcPr>
          <w:p w:rsidR="00CF0FFA" w:rsidRDefault="00CF0FFA" w:rsidP="00CF0FFA">
            <w:pPr>
              <w:pBdr>
                <w:top w:val="nil"/>
                <w:left w:val="nil"/>
                <w:bottom w:val="nil"/>
                <w:right w:val="nil"/>
                <w:between w:val="nil"/>
              </w:pBdr>
              <w:spacing w:line="360" w:lineRule="auto"/>
              <w:ind w:left="-311" w:firstLine="311"/>
              <w:jc w:val="center"/>
              <w:rPr>
                <w:color w:val="000000"/>
              </w:rPr>
            </w:pPr>
          </w:p>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3</w:t>
            </w:r>
            <w:r w:rsidR="00CF0FFA">
              <w:rPr>
                <w:color w:val="000000"/>
              </w:rPr>
              <w:t>2</w:t>
            </w:r>
          </w:p>
        </w:tc>
      </w:tr>
      <w:tr w:rsidR="00A91D39">
        <w:tc>
          <w:tcPr>
            <w:tcW w:w="1620" w:type="dxa"/>
          </w:tcPr>
          <w:p w:rsidR="00A91D39" w:rsidRDefault="007C7070">
            <w:pPr>
              <w:pBdr>
                <w:top w:val="nil"/>
                <w:left w:val="nil"/>
                <w:bottom w:val="nil"/>
                <w:right w:val="nil"/>
                <w:between w:val="nil"/>
              </w:pBdr>
              <w:tabs>
                <w:tab w:val="left" w:pos="1404"/>
              </w:tabs>
              <w:spacing w:line="360" w:lineRule="auto"/>
              <w:ind w:left="332" w:right="252"/>
              <w:jc w:val="right"/>
              <w:rPr>
                <w:color w:val="000000"/>
              </w:rPr>
            </w:pPr>
            <w:r>
              <w:rPr>
                <w:color w:val="000000"/>
              </w:rPr>
              <w:t>3.2.</w:t>
            </w: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Дослідження структури та змісту річного тренування спортсменів, які спеціалізуються в спортивній ходьбі……………</w:t>
            </w:r>
            <w:r w:rsidR="00CF0FFA">
              <w:rPr>
                <w:color w:val="000000"/>
              </w:rPr>
              <w:t>………………………………………………..</w:t>
            </w:r>
          </w:p>
        </w:tc>
        <w:tc>
          <w:tcPr>
            <w:tcW w:w="608" w:type="dxa"/>
          </w:tcPr>
          <w:p w:rsidR="00CF0FFA" w:rsidRDefault="00CF0FFA">
            <w:pPr>
              <w:pBdr>
                <w:top w:val="nil"/>
                <w:left w:val="nil"/>
                <w:bottom w:val="nil"/>
                <w:right w:val="nil"/>
                <w:between w:val="nil"/>
              </w:pBdr>
              <w:spacing w:line="360" w:lineRule="auto"/>
              <w:ind w:left="-311" w:firstLine="311"/>
              <w:jc w:val="center"/>
              <w:rPr>
                <w:color w:val="000000"/>
              </w:rPr>
            </w:pPr>
          </w:p>
          <w:p w:rsidR="00CF0FFA" w:rsidRDefault="00CF0FFA">
            <w:pPr>
              <w:pBdr>
                <w:top w:val="nil"/>
                <w:left w:val="nil"/>
                <w:bottom w:val="nil"/>
                <w:right w:val="nil"/>
                <w:between w:val="nil"/>
              </w:pBdr>
              <w:spacing w:line="360" w:lineRule="auto"/>
              <w:ind w:left="-311" w:firstLine="311"/>
              <w:jc w:val="center"/>
              <w:rPr>
                <w:color w:val="000000"/>
              </w:rPr>
            </w:pPr>
          </w:p>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3</w:t>
            </w:r>
            <w:r w:rsidR="00CF0FFA">
              <w:rPr>
                <w:color w:val="000000"/>
              </w:rPr>
              <w:t>8</w:t>
            </w:r>
          </w:p>
        </w:tc>
      </w:tr>
      <w:tr w:rsidR="00A91D39">
        <w:tc>
          <w:tcPr>
            <w:tcW w:w="1620" w:type="dxa"/>
          </w:tcPr>
          <w:p w:rsidR="00A91D39" w:rsidRDefault="00A91D39">
            <w:pPr>
              <w:pBdr>
                <w:top w:val="nil"/>
                <w:left w:val="nil"/>
                <w:bottom w:val="nil"/>
                <w:right w:val="nil"/>
                <w:between w:val="nil"/>
              </w:pBdr>
              <w:tabs>
                <w:tab w:val="left" w:pos="1404"/>
              </w:tabs>
              <w:spacing w:line="360" w:lineRule="auto"/>
              <w:ind w:left="332" w:right="252"/>
              <w:jc w:val="right"/>
              <w:rPr>
                <w:color w:val="000000"/>
              </w:rPr>
            </w:pPr>
          </w:p>
        </w:tc>
        <w:tc>
          <w:tcPr>
            <w:tcW w:w="7632" w:type="dxa"/>
          </w:tcPr>
          <w:p w:rsidR="00A91D39" w:rsidRDefault="007C7070">
            <w:pPr>
              <w:pBdr>
                <w:top w:val="nil"/>
                <w:left w:val="nil"/>
                <w:bottom w:val="nil"/>
                <w:right w:val="nil"/>
                <w:between w:val="nil"/>
              </w:pBdr>
              <w:spacing w:line="360" w:lineRule="auto"/>
              <w:jc w:val="both"/>
              <w:rPr>
                <w:color w:val="000000"/>
              </w:rPr>
            </w:pPr>
            <w:r>
              <w:rPr>
                <w:color w:val="000000"/>
              </w:rPr>
              <w:t>Висновки до розділу 3…………………………………………..</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4</w:t>
            </w:r>
            <w:r w:rsidR="00CF0FFA">
              <w:rPr>
                <w:color w:val="000000"/>
              </w:rPr>
              <w:t>8</w:t>
            </w:r>
          </w:p>
        </w:tc>
      </w:tr>
      <w:tr w:rsidR="00A91D39">
        <w:tc>
          <w:tcPr>
            <w:tcW w:w="1620" w:type="dxa"/>
            <w:tcMar>
              <w:left w:w="28" w:type="dxa"/>
              <w:right w:w="28" w:type="dxa"/>
            </w:tcMar>
          </w:tcPr>
          <w:p w:rsidR="00A91D39" w:rsidRDefault="007C7070">
            <w:pPr>
              <w:pBdr>
                <w:top w:val="nil"/>
                <w:left w:val="nil"/>
                <w:bottom w:val="nil"/>
                <w:right w:val="nil"/>
                <w:between w:val="nil"/>
              </w:pBdr>
              <w:tabs>
                <w:tab w:val="left" w:pos="1404"/>
              </w:tabs>
              <w:spacing w:line="360" w:lineRule="auto"/>
              <w:ind w:right="252"/>
              <w:rPr>
                <w:color w:val="000000"/>
              </w:rPr>
            </w:pPr>
            <w:r>
              <w:rPr>
                <w:color w:val="000000"/>
              </w:rPr>
              <w:t>РОЗДІЛ 4.</w:t>
            </w:r>
          </w:p>
        </w:tc>
        <w:tc>
          <w:tcPr>
            <w:tcW w:w="7632" w:type="dxa"/>
          </w:tcPr>
          <w:p w:rsidR="00A91D39" w:rsidRDefault="007C7070">
            <w:pPr>
              <w:pBdr>
                <w:top w:val="nil"/>
                <w:left w:val="nil"/>
                <w:bottom w:val="nil"/>
                <w:right w:val="nil"/>
                <w:between w:val="nil"/>
              </w:pBdr>
              <w:spacing w:line="360" w:lineRule="auto"/>
              <w:rPr>
                <w:color w:val="000000"/>
              </w:rPr>
            </w:pPr>
            <w:r>
              <w:rPr>
                <w:color w:val="000000"/>
              </w:rPr>
              <w:t>АНАЛІЗ І ОБГОВОРЕННЯ РЕЗУЛЬТАТІВ ДОСЛІДЖЕННЯ</w:t>
            </w:r>
          </w:p>
        </w:tc>
        <w:tc>
          <w:tcPr>
            <w:tcW w:w="608" w:type="dxa"/>
          </w:tcPr>
          <w:p w:rsidR="00A91D39" w:rsidRDefault="00CF0FFA">
            <w:pPr>
              <w:pBdr>
                <w:top w:val="nil"/>
                <w:left w:val="nil"/>
                <w:bottom w:val="nil"/>
                <w:right w:val="nil"/>
                <w:between w:val="nil"/>
              </w:pBdr>
              <w:spacing w:line="360" w:lineRule="auto"/>
              <w:ind w:left="-311" w:firstLine="311"/>
              <w:jc w:val="center"/>
              <w:rPr>
                <w:color w:val="000000"/>
              </w:rPr>
            </w:pPr>
            <w:r>
              <w:rPr>
                <w:color w:val="000000"/>
              </w:rPr>
              <w:t>50</w:t>
            </w:r>
          </w:p>
        </w:tc>
      </w:tr>
      <w:tr w:rsidR="00A91D39">
        <w:tc>
          <w:tcPr>
            <w:tcW w:w="9252" w:type="dxa"/>
            <w:gridSpan w:val="2"/>
          </w:tcPr>
          <w:p w:rsidR="00A91D39" w:rsidRDefault="007C7070">
            <w:pPr>
              <w:pBdr>
                <w:top w:val="nil"/>
                <w:left w:val="nil"/>
                <w:bottom w:val="nil"/>
                <w:right w:val="nil"/>
                <w:between w:val="nil"/>
              </w:pBdr>
              <w:spacing w:line="360" w:lineRule="auto"/>
              <w:jc w:val="both"/>
              <w:rPr>
                <w:color w:val="000000"/>
              </w:rPr>
            </w:pPr>
            <w:r>
              <w:rPr>
                <w:color w:val="000000"/>
              </w:rPr>
              <w:t>ПРАКТИЧНІ РЕКОМЕНДАЦІЇ………………………………………………</w:t>
            </w:r>
            <w:r w:rsidR="00CF0FFA">
              <w:rPr>
                <w:color w:val="000000"/>
              </w:rPr>
              <w:t>..</w:t>
            </w:r>
          </w:p>
        </w:tc>
        <w:tc>
          <w:tcPr>
            <w:tcW w:w="608" w:type="dxa"/>
          </w:tcPr>
          <w:p w:rsidR="00A91D39" w:rsidRDefault="00CF0FFA" w:rsidP="00CF0FFA">
            <w:pPr>
              <w:pBdr>
                <w:top w:val="nil"/>
                <w:left w:val="nil"/>
                <w:bottom w:val="nil"/>
                <w:right w:val="nil"/>
                <w:between w:val="nil"/>
              </w:pBdr>
              <w:spacing w:line="360" w:lineRule="auto"/>
              <w:ind w:left="-311" w:firstLine="311"/>
              <w:jc w:val="center"/>
              <w:rPr>
                <w:color w:val="000000"/>
              </w:rPr>
            </w:pPr>
            <w:r>
              <w:rPr>
                <w:color w:val="000000"/>
              </w:rPr>
              <w:t>52</w:t>
            </w:r>
          </w:p>
        </w:tc>
      </w:tr>
      <w:tr w:rsidR="00A91D39">
        <w:tc>
          <w:tcPr>
            <w:tcW w:w="9252" w:type="dxa"/>
            <w:gridSpan w:val="2"/>
          </w:tcPr>
          <w:p w:rsidR="00A91D39" w:rsidRDefault="007C7070">
            <w:pPr>
              <w:pBdr>
                <w:top w:val="nil"/>
                <w:left w:val="nil"/>
                <w:bottom w:val="nil"/>
                <w:right w:val="nil"/>
                <w:between w:val="nil"/>
              </w:pBdr>
              <w:shd w:val="clear" w:color="auto" w:fill="FFFFFF"/>
              <w:spacing w:line="336" w:lineRule="auto"/>
              <w:rPr>
                <w:color w:val="000000"/>
              </w:rPr>
            </w:pPr>
            <w:r>
              <w:rPr>
                <w:color w:val="000000"/>
              </w:rPr>
              <w:t>ВИСНОВКИ……………………………………………………………………..</w:t>
            </w:r>
          </w:p>
        </w:tc>
        <w:tc>
          <w:tcPr>
            <w:tcW w:w="608" w:type="dxa"/>
          </w:tcPr>
          <w:p w:rsidR="00A91D39" w:rsidRDefault="00CF0FFA">
            <w:pPr>
              <w:pBdr>
                <w:top w:val="nil"/>
                <w:left w:val="nil"/>
                <w:bottom w:val="nil"/>
                <w:right w:val="nil"/>
                <w:between w:val="nil"/>
              </w:pBdr>
              <w:spacing w:line="360" w:lineRule="auto"/>
              <w:ind w:left="-311" w:firstLine="311"/>
              <w:jc w:val="center"/>
              <w:rPr>
                <w:color w:val="000000"/>
              </w:rPr>
            </w:pPr>
            <w:r>
              <w:rPr>
                <w:color w:val="000000"/>
              </w:rPr>
              <w:t>54</w:t>
            </w:r>
          </w:p>
        </w:tc>
      </w:tr>
      <w:tr w:rsidR="00A91D39">
        <w:tc>
          <w:tcPr>
            <w:tcW w:w="9252" w:type="dxa"/>
            <w:gridSpan w:val="2"/>
          </w:tcPr>
          <w:p w:rsidR="00A91D39" w:rsidRDefault="007C7070">
            <w:pPr>
              <w:pBdr>
                <w:top w:val="nil"/>
                <w:left w:val="nil"/>
                <w:bottom w:val="nil"/>
                <w:right w:val="nil"/>
                <w:between w:val="nil"/>
              </w:pBdr>
              <w:shd w:val="clear" w:color="auto" w:fill="FFFFFF"/>
              <w:spacing w:line="336" w:lineRule="auto"/>
              <w:rPr>
                <w:color w:val="000000"/>
              </w:rPr>
            </w:pPr>
            <w:r>
              <w:rPr>
                <w:color w:val="000000"/>
              </w:rPr>
              <w:t>СПИСОК ВИКОРИСТАНИХ ЛІТЕРАТУРНИХ ДЖЕРЕЛ…………………..</w:t>
            </w:r>
          </w:p>
        </w:tc>
        <w:tc>
          <w:tcPr>
            <w:tcW w:w="608" w:type="dxa"/>
          </w:tcPr>
          <w:p w:rsidR="00A91D39" w:rsidRDefault="007C7070" w:rsidP="00CF0FFA">
            <w:pPr>
              <w:pBdr>
                <w:top w:val="nil"/>
                <w:left w:val="nil"/>
                <w:bottom w:val="nil"/>
                <w:right w:val="nil"/>
                <w:between w:val="nil"/>
              </w:pBdr>
              <w:spacing w:line="360" w:lineRule="auto"/>
              <w:ind w:left="-311" w:firstLine="311"/>
              <w:jc w:val="center"/>
              <w:rPr>
                <w:color w:val="000000"/>
              </w:rPr>
            </w:pPr>
            <w:r>
              <w:rPr>
                <w:color w:val="000000"/>
              </w:rPr>
              <w:t>5</w:t>
            </w:r>
            <w:r w:rsidR="00CF0FFA">
              <w:rPr>
                <w:color w:val="000000"/>
              </w:rPr>
              <w:t>6</w:t>
            </w:r>
          </w:p>
        </w:tc>
      </w:tr>
    </w:tbl>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jc w:val="center"/>
        <w:rPr>
          <w:color w:val="000000"/>
        </w:rPr>
      </w:pPr>
    </w:p>
    <w:p w:rsidR="00A91D39" w:rsidRDefault="00A91D39">
      <w:pPr>
        <w:pBdr>
          <w:top w:val="nil"/>
          <w:left w:val="nil"/>
          <w:bottom w:val="nil"/>
          <w:right w:val="nil"/>
          <w:between w:val="nil"/>
        </w:pBdr>
        <w:shd w:val="clear" w:color="auto" w:fill="FFFFFF"/>
        <w:spacing w:line="360" w:lineRule="auto"/>
        <w:rPr>
          <w:color w:val="000000"/>
        </w:rPr>
      </w:pPr>
    </w:p>
    <w:p w:rsidR="00A91D39" w:rsidRDefault="00A91D39">
      <w:pPr>
        <w:pBdr>
          <w:top w:val="nil"/>
          <w:left w:val="nil"/>
          <w:bottom w:val="nil"/>
          <w:right w:val="nil"/>
          <w:between w:val="nil"/>
        </w:pBdr>
        <w:shd w:val="clear" w:color="auto" w:fill="FFFFFF"/>
        <w:spacing w:line="360" w:lineRule="auto"/>
        <w:rPr>
          <w:color w:val="000000"/>
        </w:rPr>
      </w:pPr>
    </w:p>
    <w:p w:rsidR="00A91D39" w:rsidRDefault="00A91D39">
      <w:pPr>
        <w:pBdr>
          <w:top w:val="nil"/>
          <w:left w:val="nil"/>
          <w:bottom w:val="nil"/>
          <w:right w:val="nil"/>
          <w:between w:val="nil"/>
        </w:pBdr>
        <w:shd w:val="clear" w:color="auto" w:fill="FFFFFF"/>
        <w:spacing w:line="360" w:lineRule="auto"/>
        <w:rPr>
          <w:color w:val="000000"/>
        </w:rPr>
      </w:pPr>
    </w:p>
    <w:p w:rsidR="00A91D39" w:rsidRDefault="00A91D39">
      <w:pPr>
        <w:pBdr>
          <w:top w:val="nil"/>
          <w:left w:val="nil"/>
          <w:bottom w:val="nil"/>
          <w:right w:val="nil"/>
          <w:between w:val="nil"/>
        </w:pBdr>
        <w:shd w:val="clear" w:color="auto" w:fill="FFFFFF"/>
        <w:spacing w:line="360" w:lineRule="auto"/>
        <w:rPr>
          <w:color w:val="000000"/>
        </w:rPr>
      </w:pPr>
    </w:p>
    <w:p w:rsidR="00A91D39" w:rsidRDefault="007C7070">
      <w:pPr>
        <w:pBdr>
          <w:top w:val="nil"/>
          <w:left w:val="nil"/>
          <w:bottom w:val="nil"/>
          <w:right w:val="nil"/>
          <w:between w:val="nil"/>
        </w:pBdr>
        <w:shd w:val="clear" w:color="auto" w:fill="FFFFFF"/>
        <w:jc w:val="center"/>
        <w:rPr>
          <w:color w:val="000000"/>
        </w:rPr>
      </w:pPr>
      <w:r>
        <w:br w:type="page"/>
      </w:r>
      <w:r>
        <w:rPr>
          <w:b/>
          <w:color w:val="000000"/>
        </w:rPr>
        <w:t>ВСТУП</w:t>
      </w:r>
    </w:p>
    <w:p w:rsidR="00A91D39" w:rsidRDefault="00A91D39">
      <w:pPr>
        <w:pBdr>
          <w:top w:val="nil"/>
          <w:left w:val="nil"/>
          <w:bottom w:val="nil"/>
          <w:right w:val="nil"/>
          <w:between w:val="nil"/>
        </w:pBdr>
        <w:shd w:val="clear" w:color="auto" w:fill="FFFFFF"/>
        <w:jc w:val="center"/>
        <w:rPr>
          <w:color w:val="000000"/>
        </w:rPr>
      </w:pPr>
    </w:p>
    <w:p w:rsidR="00A91D39" w:rsidRDefault="007C7070">
      <w:pPr>
        <w:pBdr>
          <w:top w:val="nil"/>
          <w:left w:val="nil"/>
          <w:bottom w:val="nil"/>
          <w:right w:val="nil"/>
          <w:between w:val="nil"/>
        </w:pBdr>
        <w:spacing w:line="360" w:lineRule="auto"/>
        <w:ind w:firstLine="680"/>
        <w:jc w:val="both"/>
        <w:rPr>
          <w:color w:val="000000"/>
        </w:rPr>
      </w:pPr>
      <w:r>
        <w:rPr>
          <w:b/>
          <w:color w:val="000000"/>
        </w:rPr>
        <w:t xml:space="preserve">Актуальність. </w:t>
      </w:r>
      <w:r>
        <w:rPr>
          <w:color w:val="000000"/>
        </w:rPr>
        <w:t>Спортивна ходьба користується широкою популярністю в більшості країн світу, та залишається одним із пріоритетних  видів легкоатлетичного спорту в нашій країні. На сьогоднішній день перед спеціалістами спортивної ходьби, стоять задачі зберегти та закріпити ці традиції.</w:t>
      </w:r>
    </w:p>
    <w:p w:rsidR="00A91D39" w:rsidRDefault="007C7070">
      <w:pPr>
        <w:pBdr>
          <w:top w:val="nil"/>
          <w:left w:val="nil"/>
          <w:bottom w:val="nil"/>
          <w:right w:val="nil"/>
          <w:between w:val="nil"/>
        </w:pBdr>
        <w:shd w:val="clear" w:color="auto" w:fill="FFFFFF"/>
        <w:spacing w:line="360" w:lineRule="auto"/>
        <w:ind w:firstLine="709"/>
        <w:jc w:val="both"/>
        <w:rPr>
          <w:color w:val="000000"/>
        </w:rPr>
      </w:pPr>
      <w:r>
        <w:rPr>
          <w:color w:val="000000"/>
        </w:rPr>
        <w:t>Сучасні досягнення  українських скороходів знаходяться на високому світовому рівні. Наглядним прикладом є перемога на Кубку Світу 2014 року         Р. Дмитренка і збірної в командних змаганнях на 20 км та бронзова</w:t>
      </w:r>
      <w:r>
        <w:rPr>
          <w:color w:val="FF0000"/>
        </w:rPr>
        <w:t xml:space="preserve"> </w:t>
      </w:r>
      <w:r>
        <w:rPr>
          <w:color w:val="000000"/>
        </w:rPr>
        <w:t xml:space="preserve">медаль у командному заліку на 50 км, а також четверте місце І. </w:t>
      </w:r>
      <w:proofErr w:type="spellStart"/>
      <w:r>
        <w:rPr>
          <w:color w:val="000000"/>
        </w:rPr>
        <w:t>Главана</w:t>
      </w:r>
      <w:proofErr w:type="spellEnd"/>
      <w:r>
        <w:rPr>
          <w:color w:val="000000"/>
        </w:rPr>
        <w:t xml:space="preserve"> на чемпіонатах світу  2013 та 2015 рр. відповідно на дистанціях 50 та 20 км</w:t>
      </w:r>
      <w:r w:rsidR="00A46E0A">
        <w:rPr>
          <w:color w:val="000000"/>
        </w:rPr>
        <w:t xml:space="preserve"> [29]</w:t>
      </w:r>
      <w:r>
        <w:rPr>
          <w:color w:val="000000"/>
        </w:rPr>
        <w:t xml:space="preserve">. </w:t>
      </w:r>
    </w:p>
    <w:p w:rsidR="00FC23C7" w:rsidRDefault="007C7070">
      <w:pPr>
        <w:pBdr>
          <w:top w:val="nil"/>
          <w:left w:val="nil"/>
          <w:bottom w:val="nil"/>
          <w:right w:val="nil"/>
          <w:between w:val="nil"/>
        </w:pBdr>
        <w:spacing w:line="360" w:lineRule="auto"/>
        <w:ind w:firstLine="708"/>
        <w:jc w:val="both"/>
        <w:rPr>
          <w:color w:val="000000"/>
        </w:rPr>
      </w:pPr>
      <w:r>
        <w:rPr>
          <w:color w:val="000000"/>
        </w:rPr>
        <w:t>Однак рівень результатів переможців найбільших світових спортивних форумів у спортивній ходьбі на 50 км серед чоловіків постійно зростає</w:t>
      </w:r>
      <w:r w:rsidR="00A46E0A">
        <w:rPr>
          <w:color w:val="000000"/>
        </w:rPr>
        <w:t xml:space="preserve"> [46, 52]</w:t>
      </w:r>
      <w:r w:rsidR="00FC23C7">
        <w:rPr>
          <w:color w:val="000000"/>
        </w:rPr>
        <w:t xml:space="preserve">. </w:t>
      </w:r>
      <w:r w:rsidR="00FC23C7" w:rsidRPr="00FC23C7">
        <w:rPr>
          <w:color w:val="000000"/>
        </w:rPr>
        <w:t xml:space="preserve">Це було підтверджено на Олімпійських іграх у Ріо-де-Жанейро 2016 року, де переміг словацький спортсмен </w:t>
      </w:r>
      <w:proofErr w:type="spellStart"/>
      <w:r w:rsidR="00FC23C7" w:rsidRPr="00FC23C7">
        <w:rPr>
          <w:color w:val="000000"/>
        </w:rPr>
        <w:t>Матей</w:t>
      </w:r>
      <w:proofErr w:type="spellEnd"/>
      <w:r w:rsidR="00FC23C7" w:rsidRPr="00FC23C7">
        <w:rPr>
          <w:color w:val="000000"/>
        </w:rPr>
        <w:t xml:space="preserve"> </w:t>
      </w:r>
      <w:proofErr w:type="spellStart"/>
      <w:r w:rsidR="00FC23C7" w:rsidRPr="00FC23C7">
        <w:rPr>
          <w:color w:val="000000"/>
        </w:rPr>
        <w:t>Тот</w:t>
      </w:r>
      <w:proofErr w:type="spellEnd"/>
      <w:r w:rsidR="00FC23C7" w:rsidRPr="00FC23C7">
        <w:rPr>
          <w:color w:val="000000"/>
        </w:rPr>
        <w:t xml:space="preserve"> з результатом 3:40:58, а перші троє спортсменів фінішували </w:t>
      </w:r>
      <w:r w:rsidR="00FC23C7">
        <w:rPr>
          <w:color w:val="000000"/>
        </w:rPr>
        <w:t>протягом</w:t>
      </w:r>
      <w:r w:rsidR="00FC23C7" w:rsidRPr="00FC23C7">
        <w:rPr>
          <w:color w:val="000000"/>
        </w:rPr>
        <w:t xml:space="preserve"> 26 секунд. На Олімпіаді-2021 у Токіо переможцем став поляк </w:t>
      </w:r>
      <w:proofErr w:type="spellStart"/>
      <w:r w:rsidR="00FC23C7" w:rsidRPr="00FC23C7">
        <w:rPr>
          <w:color w:val="000000"/>
        </w:rPr>
        <w:t>Давід</w:t>
      </w:r>
      <w:proofErr w:type="spellEnd"/>
      <w:r w:rsidR="00FC23C7" w:rsidRPr="00FC23C7">
        <w:rPr>
          <w:color w:val="000000"/>
        </w:rPr>
        <w:t xml:space="preserve"> </w:t>
      </w:r>
      <w:proofErr w:type="spellStart"/>
      <w:r w:rsidR="00FC23C7" w:rsidRPr="00FC23C7">
        <w:rPr>
          <w:color w:val="000000"/>
        </w:rPr>
        <w:t>Томала</w:t>
      </w:r>
      <w:proofErr w:type="spellEnd"/>
      <w:r w:rsidR="00FC23C7" w:rsidRPr="00FC23C7">
        <w:rPr>
          <w:color w:val="000000"/>
        </w:rPr>
        <w:t xml:space="preserve">, відставання срібного та бронзового призерів було незначним і становило 36 та 51 секунду відповідно. Водночас за друге та третє місця точилася напружена боротьба, п’ятеро спортсменів подолали позначку 45 км </w:t>
      </w:r>
      <w:r w:rsidR="00FC23C7">
        <w:rPr>
          <w:color w:val="000000"/>
        </w:rPr>
        <w:t>в діапазоні однієї секунди [52]</w:t>
      </w:r>
      <w:r w:rsidR="00FC23C7" w:rsidRPr="00FC23C7">
        <w:rPr>
          <w:color w:val="000000"/>
        </w:rPr>
        <w:t>.</w:t>
      </w:r>
    </w:p>
    <w:p w:rsidR="00A91D39" w:rsidRDefault="007C7070">
      <w:pPr>
        <w:pBdr>
          <w:top w:val="nil"/>
          <w:left w:val="nil"/>
          <w:bottom w:val="nil"/>
          <w:right w:val="nil"/>
          <w:between w:val="nil"/>
        </w:pBdr>
        <w:shd w:val="clear" w:color="auto" w:fill="FFFFFF"/>
        <w:spacing w:line="360" w:lineRule="auto"/>
        <w:ind w:firstLine="709"/>
        <w:jc w:val="both"/>
        <w:rPr>
          <w:color w:val="000000"/>
        </w:rPr>
      </w:pPr>
      <w:r>
        <w:rPr>
          <w:color w:val="000000"/>
        </w:rPr>
        <w:t>У зв’язку з підвищенням рівня результатів, виникає необхідність нових наукових досліджень побудови тренувального процесу спортсменів, які спеціалізуються в спортивній ходьбі на 50 км протягом року  на етапі максимальної реалізації індивідуальних можливостей, а також узагальнення всього теоретичного і методичного матеріалу з метою впровадження в сучасну практику підготовки скороходів [</w:t>
      </w:r>
      <w:r w:rsidR="00FC23C7">
        <w:rPr>
          <w:color w:val="000000"/>
        </w:rPr>
        <w:t>25, 40</w:t>
      </w:r>
      <w:r>
        <w:rPr>
          <w:color w:val="000000"/>
        </w:rPr>
        <w:t>].</w:t>
      </w:r>
    </w:p>
    <w:p w:rsidR="00A91D39" w:rsidRDefault="007C7070">
      <w:pPr>
        <w:pBdr>
          <w:top w:val="nil"/>
          <w:left w:val="nil"/>
          <w:bottom w:val="nil"/>
          <w:right w:val="nil"/>
          <w:between w:val="nil"/>
        </w:pBdr>
        <w:shd w:val="clear" w:color="auto" w:fill="FFFFFF"/>
        <w:spacing w:line="360" w:lineRule="auto"/>
        <w:ind w:firstLine="709"/>
        <w:jc w:val="both"/>
        <w:rPr>
          <w:color w:val="000000"/>
        </w:rPr>
      </w:pPr>
      <w:r>
        <w:rPr>
          <w:color w:val="000000"/>
        </w:rPr>
        <w:t>При цьому, важливим є систематизація даних щодо  методики вдосконалення фізичної та технічної підготовленості, побудови і змісту цілорічного тренування. По деяких з перерахованих питань у фахівців існують різні підходи, як, наприклад, по побудові річного тренування [</w:t>
      </w:r>
      <w:r w:rsidR="00682B58">
        <w:rPr>
          <w:color w:val="000000"/>
        </w:rPr>
        <w:t>9, 11, 13, 33</w:t>
      </w:r>
      <w:r>
        <w:rPr>
          <w:color w:val="000000"/>
        </w:rPr>
        <w:t>], технічній підготовці спортсменів [</w:t>
      </w:r>
      <w:r w:rsidR="00682B58">
        <w:rPr>
          <w:color w:val="000000"/>
        </w:rPr>
        <w:t>6, 8, 50</w:t>
      </w:r>
      <w:r>
        <w:rPr>
          <w:color w:val="000000"/>
        </w:rPr>
        <w:t>].</w:t>
      </w:r>
    </w:p>
    <w:p w:rsidR="00A91D39" w:rsidRDefault="007C7070">
      <w:pPr>
        <w:pBdr>
          <w:top w:val="nil"/>
          <w:left w:val="nil"/>
          <w:bottom w:val="nil"/>
          <w:right w:val="nil"/>
          <w:between w:val="nil"/>
        </w:pBdr>
        <w:shd w:val="clear" w:color="auto" w:fill="FFFFFF"/>
        <w:spacing w:line="360" w:lineRule="auto"/>
        <w:ind w:firstLine="709"/>
        <w:jc w:val="both"/>
        <w:rPr>
          <w:color w:val="000000"/>
        </w:rPr>
      </w:pPr>
      <w:r>
        <w:rPr>
          <w:color w:val="000000"/>
        </w:rPr>
        <w:t xml:space="preserve">Актуальними залишаються питання, щодо структури та змісту  </w:t>
      </w:r>
      <w:r>
        <w:rPr>
          <w:color w:val="000000"/>
        </w:rPr>
        <w:br/>
        <w:t>тренувального процесу спортсменів, які спеціалізуються в спортивній ходьбі протягом року на етапі максимальної реалізації індивідуальних можливостей в аспекті підготовки до двох дистанцій 50 та 20 км. Важливим є обґрунтування обсягу і розподілу тренувальних навантажень з урахуванням техніки змагальної діяльності [</w:t>
      </w:r>
      <w:r w:rsidR="00682B58">
        <w:rPr>
          <w:color w:val="000000"/>
        </w:rPr>
        <w:t>5, 9</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b/>
          <w:color w:val="000000"/>
        </w:rPr>
        <w:t xml:space="preserve"> Зв'язок роботи з науковими планами, темами</w:t>
      </w:r>
      <w:r>
        <w:rPr>
          <w:color w:val="000000"/>
        </w:rPr>
        <w:t>. Дослідження виконано відповідно до «Зведеного плану НДР у сфері фізичної культури і спорту на 2021–2025 рр.» Національного університету фізичного виховання і спорту України за темою 2.1 «Теоретико-методичні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 № державної реєстрації 0121U108193.</w:t>
      </w:r>
    </w:p>
    <w:p w:rsidR="00A91D39" w:rsidRDefault="007C7070">
      <w:pPr>
        <w:pBdr>
          <w:top w:val="nil"/>
          <w:left w:val="nil"/>
          <w:bottom w:val="nil"/>
          <w:right w:val="nil"/>
          <w:between w:val="nil"/>
        </w:pBdr>
        <w:spacing w:line="360" w:lineRule="auto"/>
        <w:ind w:firstLine="708"/>
        <w:jc w:val="both"/>
        <w:rPr>
          <w:color w:val="000000"/>
        </w:rPr>
      </w:pPr>
      <w:r>
        <w:rPr>
          <w:b/>
          <w:color w:val="000000"/>
        </w:rPr>
        <w:t xml:space="preserve">Мета роботи </w:t>
      </w:r>
      <w:r>
        <w:rPr>
          <w:color w:val="000000"/>
        </w:rPr>
        <w:t>–</w:t>
      </w:r>
      <w:r>
        <w:rPr>
          <w:b/>
          <w:color w:val="000000"/>
        </w:rPr>
        <w:t xml:space="preserve"> </w:t>
      </w:r>
      <w:r>
        <w:rPr>
          <w:color w:val="000000"/>
        </w:rPr>
        <w:t xml:space="preserve">удосконалення </w:t>
      </w:r>
      <w:r w:rsidR="0055722A">
        <w:rPr>
          <w:color w:val="000000"/>
        </w:rPr>
        <w:t>структури та змісту</w:t>
      </w:r>
      <w:r>
        <w:rPr>
          <w:color w:val="000000"/>
        </w:rPr>
        <w:t xml:space="preserve"> тренувального процесу   легкоатлетів, які спеціалізуються в спортивній ходьбі на 50 км, протягом року на етапі максимальної реалізації індивідуальних можливостей, на основі визначення раціонального обсягу засобів</w:t>
      </w:r>
      <w:r w:rsidR="00931B67">
        <w:rPr>
          <w:color w:val="000000"/>
        </w:rPr>
        <w:t>,</w:t>
      </w:r>
      <w:r>
        <w:rPr>
          <w:color w:val="000000"/>
        </w:rPr>
        <w:t xml:space="preserve"> з урахуванням техніки змагальної діяльності.</w:t>
      </w:r>
    </w:p>
    <w:p w:rsidR="00A91D39" w:rsidRDefault="007C7070">
      <w:pPr>
        <w:pBdr>
          <w:top w:val="nil"/>
          <w:left w:val="nil"/>
          <w:bottom w:val="nil"/>
          <w:right w:val="nil"/>
          <w:between w:val="nil"/>
        </w:pBdr>
        <w:shd w:val="clear" w:color="auto" w:fill="FFFFFF"/>
        <w:spacing w:line="360" w:lineRule="auto"/>
        <w:ind w:left="53" w:right="590" w:firstLine="709"/>
        <w:jc w:val="both"/>
        <w:rPr>
          <w:color w:val="000000"/>
        </w:rPr>
      </w:pPr>
      <w:r>
        <w:rPr>
          <w:b/>
          <w:color w:val="000000"/>
        </w:rPr>
        <w:t>Завдання:</w:t>
      </w:r>
    </w:p>
    <w:p w:rsidR="00A91D39" w:rsidRDefault="007C7070">
      <w:pPr>
        <w:numPr>
          <w:ilvl w:val="0"/>
          <w:numId w:val="6"/>
        </w:numPr>
        <w:pBdr>
          <w:top w:val="nil"/>
          <w:left w:val="nil"/>
          <w:bottom w:val="nil"/>
          <w:right w:val="nil"/>
          <w:between w:val="nil"/>
        </w:pBdr>
        <w:shd w:val="clear" w:color="auto" w:fill="FFFFFF"/>
        <w:spacing w:line="360" w:lineRule="auto"/>
        <w:ind w:left="142" w:right="2" w:firstLine="709"/>
        <w:jc w:val="both"/>
        <w:rPr>
          <w:color w:val="000000"/>
        </w:rPr>
      </w:pPr>
      <w:r>
        <w:rPr>
          <w:color w:val="000000"/>
        </w:rPr>
        <w:t>Вивчити загальні положення побудови тренувального процесу спортсменів, які спеціалізуються в спортивній ходьбі, протягом року на етапі максимальної реалізації індивідуальних можливостей на основі аналізу науково-методичної літератури.</w:t>
      </w:r>
    </w:p>
    <w:p w:rsidR="00A91D39" w:rsidRDefault="007C7070">
      <w:pPr>
        <w:numPr>
          <w:ilvl w:val="0"/>
          <w:numId w:val="6"/>
        </w:numPr>
        <w:pBdr>
          <w:top w:val="nil"/>
          <w:left w:val="nil"/>
          <w:bottom w:val="nil"/>
          <w:right w:val="nil"/>
          <w:between w:val="nil"/>
        </w:pBdr>
        <w:shd w:val="clear" w:color="auto" w:fill="FFFFFF"/>
        <w:spacing w:line="360" w:lineRule="auto"/>
        <w:ind w:left="142" w:right="2" w:firstLine="709"/>
        <w:jc w:val="both"/>
        <w:rPr>
          <w:color w:val="000000"/>
        </w:rPr>
      </w:pPr>
      <w:r>
        <w:rPr>
          <w:color w:val="000000"/>
        </w:rPr>
        <w:t>Визначити тенденції зміни техніки спортсменів високої кваліфікації, які спеціалізуються у спортивній ходьбі на 50 км</w:t>
      </w:r>
      <w:r w:rsidR="0055722A">
        <w:rPr>
          <w:color w:val="000000"/>
        </w:rPr>
        <w:t>,</w:t>
      </w:r>
      <w:r>
        <w:rPr>
          <w:color w:val="000000"/>
        </w:rPr>
        <w:t xml:space="preserve"> з підвищенням спортивного результату.</w:t>
      </w:r>
    </w:p>
    <w:p w:rsidR="00A91D39" w:rsidRDefault="007C7070">
      <w:pPr>
        <w:numPr>
          <w:ilvl w:val="0"/>
          <w:numId w:val="6"/>
        </w:numPr>
        <w:pBdr>
          <w:top w:val="nil"/>
          <w:left w:val="nil"/>
          <w:bottom w:val="nil"/>
          <w:right w:val="nil"/>
          <w:between w:val="nil"/>
        </w:pBdr>
        <w:shd w:val="clear" w:color="auto" w:fill="FFFFFF"/>
        <w:spacing w:line="360" w:lineRule="auto"/>
        <w:ind w:left="142" w:right="2" w:firstLine="709"/>
        <w:jc w:val="both"/>
        <w:rPr>
          <w:color w:val="000000"/>
        </w:rPr>
      </w:pPr>
      <w:r>
        <w:rPr>
          <w:color w:val="000000"/>
        </w:rPr>
        <w:t>Обґрунтувати структуру та зміст тренувального процесу провідних спортсменів України, які спеціалізуються в спортивній ходьбі на 50 км</w:t>
      </w:r>
      <w:r w:rsidR="0055722A">
        <w:rPr>
          <w:color w:val="000000"/>
        </w:rPr>
        <w:t>,</w:t>
      </w:r>
      <w:r>
        <w:rPr>
          <w:color w:val="000000"/>
        </w:rPr>
        <w:t xml:space="preserve"> протягом року  на етапі максимальної реалізації індивідуальних можливостей.</w:t>
      </w: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both"/>
        <w:rPr>
          <w:color w:val="000000"/>
        </w:rPr>
      </w:pPr>
      <w:r>
        <w:rPr>
          <w:b/>
          <w:color w:val="000000"/>
        </w:rPr>
        <w:t xml:space="preserve">Об’єкт дослідження. </w:t>
      </w:r>
      <w:r>
        <w:rPr>
          <w:color w:val="000000"/>
        </w:rPr>
        <w:t>Тренувальний процес спортсменів, які спеціалізуються в спортивній ходьбі протягом року</w:t>
      </w:r>
      <w:r>
        <w:rPr>
          <w:color w:val="000000"/>
          <w:sz w:val="24"/>
          <w:szCs w:val="24"/>
        </w:rPr>
        <w:t xml:space="preserve"> </w:t>
      </w:r>
      <w:r>
        <w:rPr>
          <w:color w:val="000000"/>
        </w:rPr>
        <w:t>на етапі максимальної реалізації індивідуальних можливостей.</w:t>
      </w: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both"/>
        <w:rPr>
          <w:color w:val="000000"/>
        </w:rPr>
      </w:pPr>
      <w:r>
        <w:rPr>
          <w:b/>
          <w:color w:val="000000"/>
        </w:rPr>
        <w:t xml:space="preserve">Предмет дослідження. </w:t>
      </w:r>
      <w:r>
        <w:rPr>
          <w:color w:val="000000"/>
        </w:rPr>
        <w:t>Структура та зміст  тренувального процесу та техніка змагальної діяльності спортсменів, які спеціалізуються в спортивній ходьбі на 50 км протягом року</w:t>
      </w:r>
      <w:r>
        <w:rPr>
          <w:color w:val="000000"/>
          <w:sz w:val="24"/>
          <w:szCs w:val="24"/>
        </w:rPr>
        <w:t xml:space="preserve"> </w:t>
      </w:r>
      <w:r>
        <w:rPr>
          <w:color w:val="000000"/>
        </w:rPr>
        <w:t>на етапі максимальної реалізації індивідуальних можливостей.</w:t>
      </w:r>
    </w:p>
    <w:p w:rsidR="00A91D39" w:rsidRDefault="007C7070">
      <w:pPr>
        <w:pBdr>
          <w:top w:val="nil"/>
          <w:left w:val="nil"/>
          <w:bottom w:val="nil"/>
          <w:right w:val="nil"/>
          <w:between w:val="nil"/>
        </w:pBdr>
        <w:spacing w:line="360" w:lineRule="auto"/>
        <w:ind w:firstLine="709"/>
        <w:jc w:val="both"/>
        <w:rPr>
          <w:color w:val="000000"/>
        </w:rPr>
      </w:pPr>
      <w:r>
        <w:rPr>
          <w:b/>
          <w:color w:val="000000"/>
        </w:rPr>
        <w:t xml:space="preserve">Методи дослідження. </w:t>
      </w:r>
      <w:r>
        <w:rPr>
          <w:color w:val="000000"/>
        </w:rPr>
        <w:t xml:space="preserve">Для вирішення поставлених завдань використовувались наступні методи: аналіз науково-методичної літератури, вивчення й узагальнення досвіду передової спортивної практики (опитування тренерів та аналіз  щоденників і матеріалів підготовки спортсменів), </w:t>
      </w:r>
      <w:proofErr w:type="spellStart"/>
      <w:r>
        <w:rPr>
          <w:color w:val="000000"/>
        </w:rPr>
        <w:t>відеозйомка</w:t>
      </w:r>
      <w:proofErr w:type="spellEnd"/>
      <w:r>
        <w:rPr>
          <w:color w:val="000000"/>
        </w:rPr>
        <w:t xml:space="preserve"> та комп'ютерний аналіз рухових дій, педагогічні спостереження та методи математичної статистики.</w:t>
      </w:r>
    </w:p>
    <w:p w:rsidR="00A91D39" w:rsidRPr="0092154F" w:rsidRDefault="007C7070">
      <w:pPr>
        <w:pBdr>
          <w:top w:val="nil"/>
          <w:left w:val="nil"/>
          <w:bottom w:val="nil"/>
          <w:right w:val="nil"/>
          <w:between w:val="nil"/>
        </w:pBdr>
        <w:shd w:val="clear" w:color="auto" w:fill="FFFFFF"/>
        <w:spacing w:line="360" w:lineRule="auto"/>
        <w:ind w:right="2" w:firstLine="708"/>
        <w:jc w:val="both"/>
        <w:rPr>
          <w:color w:val="000000"/>
          <w:lang w:val="ru-RU"/>
        </w:rPr>
      </w:pPr>
      <w:r>
        <w:rPr>
          <w:b/>
          <w:color w:val="000000"/>
        </w:rPr>
        <w:t xml:space="preserve">Наукове значення </w:t>
      </w:r>
      <w:r>
        <w:rPr>
          <w:color w:val="000000"/>
        </w:rPr>
        <w:t>роботи</w:t>
      </w:r>
      <w:r>
        <w:rPr>
          <w:b/>
          <w:color w:val="000000"/>
        </w:rPr>
        <w:t xml:space="preserve"> </w:t>
      </w:r>
      <w:r>
        <w:rPr>
          <w:color w:val="000000"/>
        </w:rPr>
        <w:t xml:space="preserve">полягає в доповненні даних щодо структури та змісту  тренувального процесу спортсменів, які спеціалізуються в спортивній ходьбі на 50 км протягом року на етапі максимальної реалізації індивідуальних можливостей. </w:t>
      </w:r>
      <w:r w:rsidR="007868ED">
        <w:rPr>
          <w:color w:val="000000"/>
        </w:rPr>
        <w:t>Доповнено дані щодо</w:t>
      </w:r>
      <w:r>
        <w:rPr>
          <w:color w:val="000000"/>
        </w:rPr>
        <w:t xml:space="preserve"> тенденцій зміни техніки  змагальної діяльності спортсменів високої кваліфікації, які спеціалізуються у спортивній ходьбі на 50 км, з підвищенням спортивного результату на основі аналізу біомеханічних характеристик.</w:t>
      </w:r>
      <w:r w:rsidR="0039115A" w:rsidRPr="0092154F">
        <w:rPr>
          <w:color w:val="000000"/>
        </w:rPr>
        <w:t xml:space="preserve"> </w:t>
      </w:r>
      <w:r w:rsidR="007868ED">
        <w:rPr>
          <w:color w:val="000000"/>
        </w:rPr>
        <w:t>Розширено</w:t>
      </w:r>
      <w:r w:rsidR="0039115A">
        <w:rPr>
          <w:color w:val="000000"/>
        </w:rPr>
        <w:t xml:space="preserve"> дані щодо удосконалення тренувального процесу </w:t>
      </w:r>
      <w:r w:rsidR="007868ED">
        <w:rPr>
          <w:color w:val="000000"/>
        </w:rPr>
        <w:t xml:space="preserve">спортсменів, які спеціалізуються в спортивній ходьбі, </w:t>
      </w:r>
      <w:r w:rsidR="0039115A">
        <w:rPr>
          <w:color w:val="000000"/>
        </w:rPr>
        <w:t>на основі визначення раціонального обсягу засобів, з урахуванням техніки змагальної діяльності</w:t>
      </w:r>
      <w:r w:rsidR="007868ED">
        <w:rPr>
          <w:color w:val="000000"/>
        </w:rPr>
        <w:t>.</w:t>
      </w:r>
      <w:r w:rsidR="0039115A">
        <w:rPr>
          <w:color w:val="000000"/>
        </w:rPr>
        <w:t xml:space="preserve"> Підтверджено та доповнено загальні положення побудови тренувального процесу спортсменів, які спеціалізуються в спортивній ходьбі, протягом року на етапі максимальної реалізації індивідуальних можливостей</w:t>
      </w: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both"/>
        <w:rPr>
          <w:color w:val="000000"/>
        </w:rPr>
      </w:pPr>
      <w:r>
        <w:rPr>
          <w:b/>
          <w:color w:val="000000"/>
        </w:rPr>
        <w:t xml:space="preserve">Практичне значення проведених досліджень </w:t>
      </w:r>
      <w:r>
        <w:rPr>
          <w:color w:val="000000"/>
        </w:rPr>
        <w:t xml:space="preserve">полягає в розробці та впровадженні в практику підготовки спортсменів національної збірної команди України з легкої атлетики рекомендацій, що стосуються структури річної підготовки, обсягу та  особливостей розподілу тренувальних навантажень спортсменів, які спеціалізуються в спортивній ходьбі на 50 км протягом року на етапі максимальної реалізації індивідуальних можливостей. </w:t>
      </w: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center"/>
        <w:rPr>
          <w:color w:val="000000"/>
        </w:rPr>
      </w:pPr>
      <w:r>
        <w:br w:type="page"/>
      </w:r>
      <w:r>
        <w:rPr>
          <w:b/>
          <w:color w:val="000000"/>
        </w:rPr>
        <w:t>РОЗДІЛ 1</w:t>
      </w:r>
    </w:p>
    <w:p w:rsidR="00A91D39" w:rsidRDefault="007C7070">
      <w:pPr>
        <w:widowControl w:val="0"/>
        <w:pBdr>
          <w:top w:val="nil"/>
          <w:left w:val="nil"/>
          <w:bottom w:val="nil"/>
          <w:right w:val="nil"/>
          <w:between w:val="nil"/>
        </w:pBdr>
        <w:spacing w:line="360" w:lineRule="auto"/>
        <w:ind w:left="708"/>
        <w:jc w:val="center"/>
        <w:rPr>
          <w:color w:val="000000"/>
        </w:rPr>
      </w:pPr>
      <w:r>
        <w:rPr>
          <w:b/>
          <w:color w:val="000000"/>
        </w:rPr>
        <w:t>ЗАГАЛЬНІ ПОЛОЖЕННЯ ПОБУДОВИ ТРЕНУВАЛЬНОГО ПРОЦЕСУ СПОРТСМЕНІВ, ЯКІ СПЕЦІАЛІЗУЮТЬСЯ В СПОРТИВНІЙ ХОДЬБІ НА ЕТАПІ МАКСИМАЛЬНОЇ РЕАЛІЗАЦІЇ ІНДИВІДУАЛЬНИХ      МОЖЛИВОСТЕЙ</w:t>
      </w:r>
    </w:p>
    <w:p w:rsidR="00A91D39" w:rsidRDefault="00A91D39">
      <w:pPr>
        <w:widowControl w:val="0"/>
        <w:pBdr>
          <w:top w:val="nil"/>
          <w:left w:val="nil"/>
          <w:bottom w:val="nil"/>
          <w:right w:val="nil"/>
          <w:between w:val="nil"/>
        </w:pBdr>
        <w:spacing w:line="360" w:lineRule="auto"/>
        <w:ind w:left="708"/>
        <w:jc w:val="both"/>
        <w:rPr>
          <w:color w:val="000000"/>
        </w:rPr>
      </w:pPr>
    </w:p>
    <w:p w:rsidR="00A91D39" w:rsidRDefault="007C7070">
      <w:pPr>
        <w:widowControl w:val="0"/>
        <w:numPr>
          <w:ilvl w:val="1"/>
          <w:numId w:val="7"/>
        </w:numPr>
        <w:pBdr>
          <w:top w:val="nil"/>
          <w:left w:val="nil"/>
          <w:bottom w:val="nil"/>
          <w:right w:val="nil"/>
          <w:between w:val="nil"/>
        </w:pBdr>
        <w:spacing w:line="360" w:lineRule="auto"/>
        <w:ind w:hanging="720"/>
        <w:jc w:val="both"/>
        <w:rPr>
          <w:color w:val="000000"/>
        </w:rPr>
      </w:pPr>
      <w:r>
        <w:rPr>
          <w:b/>
          <w:color w:val="000000"/>
        </w:rPr>
        <w:t>Основи побудови тренувального процесу спортсменів на етапі максимальної реалізації індивідуальних можливостей</w:t>
      </w:r>
    </w:p>
    <w:p w:rsidR="00A91D39" w:rsidRDefault="00A91D39">
      <w:pPr>
        <w:pBdr>
          <w:top w:val="nil"/>
          <w:left w:val="nil"/>
          <w:bottom w:val="nil"/>
          <w:right w:val="nil"/>
          <w:between w:val="nil"/>
        </w:pBdr>
        <w:ind w:firstLine="709"/>
        <w:jc w:val="both"/>
        <w:rPr>
          <w:color w:val="000000"/>
        </w:rPr>
      </w:pPr>
    </w:p>
    <w:p w:rsidR="00A91D39" w:rsidRDefault="007C7070">
      <w:pPr>
        <w:pBdr>
          <w:top w:val="nil"/>
          <w:left w:val="nil"/>
          <w:bottom w:val="nil"/>
          <w:right w:val="nil"/>
          <w:between w:val="nil"/>
        </w:pBdr>
        <w:spacing w:line="360" w:lineRule="auto"/>
        <w:ind w:firstLine="709"/>
        <w:jc w:val="both"/>
        <w:rPr>
          <w:color w:val="000000"/>
        </w:rPr>
      </w:pPr>
      <w:r>
        <w:rPr>
          <w:color w:val="000000"/>
        </w:rPr>
        <w:t>Основне завдання етапу максимальної реалізації індивідуальних можливостей – знайти приховані резерви організму спортсмена в різних сторонах його підготовленості (фізичній, техніко-тактичній, психологічній) та забезпечити їх прояв в тренувальній та змагальній діяльності. Основною особливістю підготовки легкоатлетів є підвищення результативності за рахунок якісних сторін системи спортивної підготовки. Обсяги тренувальної роботи та змагальної діяльності або стабілізуються на рівні, досягнутому на попередньому етапі багаторічної підготовки, або можуть бути дещо (5–10 %) знижені чи збільшені [</w:t>
      </w:r>
      <w:r w:rsidR="00682B58">
        <w:rPr>
          <w:color w:val="000000"/>
        </w:rPr>
        <w:t>21, 22</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Широко плануються тренування з великими навантаженнями, кількість тренувань у тижневих </w:t>
      </w:r>
      <w:proofErr w:type="spellStart"/>
      <w:r>
        <w:rPr>
          <w:color w:val="000000"/>
        </w:rPr>
        <w:t>мікроциклах</w:t>
      </w:r>
      <w:proofErr w:type="spellEnd"/>
      <w:r>
        <w:rPr>
          <w:color w:val="000000"/>
        </w:rPr>
        <w:t xml:space="preserve"> може досягати 15–20 і більше, різко збільшується змагальна практика і обсяг спеціальної психологічної, тактичної і інтегральної підготовки [</w:t>
      </w:r>
      <w:r w:rsidR="00682B58">
        <w:rPr>
          <w:color w:val="000000"/>
        </w:rPr>
        <w:t>18</w:t>
      </w:r>
      <w:r>
        <w:rPr>
          <w:color w:val="000000"/>
        </w:rPr>
        <w:t>].</w:t>
      </w:r>
    </w:p>
    <w:p w:rsidR="00A91D39" w:rsidRDefault="007C7070" w:rsidP="0055722A">
      <w:pPr>
        <w:pBdr>
          <w:top w:val="nil"/>
          <w:left w:val="nil"/>
          <w:bottom w:val="nil"/>
          <w:right w:val="nil"/>
          <w:between w:val="nil"/>
        </w:pBdr>
        <w:spacing w:line="360" w:lineRule="auto"/>
        <w:ind w:firstLine="709"/>
        <w:jc w:val="both"/>
        <w:rPr>
          <w:color w:val="000000"/>
        </w:rPr>
      </w:pPr>
      <w:r>
        <w:rPr>
          <w:color w:val="000000"/>
        </w:rPr>
        <w:t xml:space="preserve">Принципово важливим моментом являється забезпечення умов, при яких є період максимальної працездатності спортсмени для досягнення найвищих результатів (підготовлений у ході звичайного розвитку організму і функціональних перетворень у результаті багаторічних тренувань) співпадає з періодом найінтенсивніших і складних у координаційному відношенні тренувальних навантажень. У такому </w:t>
      </w:r>
      <w:r w:rsidR="00145E80">
        <w:rPr>
          <w:color w:val="000000"/>
        </w:rPr>
        <w:t>випадку</w:t>
      </w:r>
      <w:r>
        <w:rPr>
          <w:color w:val="000000"/>
        </w:rPr>
        <w:t xml:space="preserve"> спортсмену вдається досягнути максимально можливих результатів, у протилежному випадку вони опиняються значно нижчими. Тривалість і особливості підготовки до вищих досягнень у більшості випадках залежить від специфічних особливостей формування</w:t>
      </w:r>
      <w:r w:rsidR="0055722A">
        <w:rPr>
          <w:color w:val="000000"/>
        </w:rPr>
        <w:t xml:space="preserve"> </w:t>
      </w:r>
      <w:r>
        <w:rPr>
          <w:color w:val="000000"/>
        </w:rPr>
        <w:t>спортивної майстерності не тільки в різних видах спорту, але і в окремих видах змагань одного виду. Стать спортсмена в значній мірі визначає темпи росту досягнень</w:t>
      </w:r>
      <w:r w:rsidR="00145E80">
        <w:rPr>
          <w:color w:val="000000"/>
        </w:rPr>
        <w:t xml:space="preserve"> [10]</w:t>
      </w:r>
      <w:r>
        <w:rPr>
          <w:color w:val="000000"/>
        </w:rPr>
        <w:t>. Так, узагальнення досвіду підготовки скороходів найвищого класу показало, що існує суттєва різниця в темпі росту спортивних досягнень у чоловіків і жінок. Чоловікам, після виконання нормативу майстра спорту необхідно зазвичай не менше 3–5 років напружених тренувань для успішного виступу на чемпіонатах Європи і світу, Олімпійських іграх [</w:t>
      </w:r>
      <w:r w:rsidR="00682B58">
        <w:rPr>
          <w:color w:val="000000"/>
        </w:rPr>
        <w:t>17</w:t>
      </w:r>
      <w:r>
        <w:rPr>
          <w:color w:val="000000"/>
        </w:rPr>
        <w:t xml:space="preserve">].     </w:t>
      </w:r>
    </w:p>
    <w:p w:rsidR="00A91D39" w:rsidRDefault="007C7070">
      <w:pPr>
        <w:pBdr>
          <w:top w:val="nil"/>
          <w:left w:val="nil"/>
          <w:bottom w:val="nil"/>
          <w:right w:val="nil"/>
          <w:between w:val="nil"/>
        </w:pBdr>
        <w:shd w:val="clear" w:color="auto" w:fill="FFFFFF"/>
        <w:spacing w:line="360" w:lineRule="auto"/>
        <w:jc w:val="both"/>
        <w:rPr>
          <w:color w:val="000000"/>
        </w:rPr>
      </w:pPr>
      <w:r>
        <w:rPr>
          <w:color w:val="000000"/>
        </w:rPr>
        <w:t xml:space="preserve">           Аналіз всього процесу еволюції методики підготовки в спортивній ходьбі </w:t>
      </w:r>
      <w:r w:rsidR="00682B58">
        <w:rPr>
          <w:color w:val="000000"/>
        </w:rPr>
        <w:t xml:space="preserve">[16, 15, 39, 40] </w:t>
      </w:r>
      <w:r>
        <w:rPr>
          <w:color w:val="000000"/>
        </w:rPr>
        <w:t>дозволяє сформулювати наступні основні методичні напрями, які визначають і визначатимуть підвищення рівня спеціальної спрямованості підготовки і зростання результатів в спортивній ходьбі:</w:t>
      </w:r>
    </w:p>
    <w:p w:rsidR="00A91D39" w:rsidRDefault="007C7070">
      <w:pPr>
        <w:pBdr>
          <w:top w:val="nil"/>
          <w:left w:val="nil"/>
          <w:bottom w:val="nil"/>
          <w:right w:val="nil"/>
          <w:between w:val="nil"/>
        </w:pBdr>
        <w:shd w:val="clear" w:color="auto" w:fill="FFFFFF"/>
        <w:spacing w:line="360" w:lineRule="auto"/>
        <w:ind w:firstLine="322"/>
        <w:jc w:val="both"/>
        <w:rPr>
          <w:color w:val="000000"/>
        </w:rPr>
      </w:pPr>
      <w:r>
        <w:rPr>
          <w:color w:val="000000"/>
        </w:rPr>
        <w:t xml:space="preserve">       1) використання з метою інтенсифікації тренувального процесу і підвищення рівня функціональної підготовленості до найвищих величин, додаткових чинників навантажень тренувального процесу: а) </w:t>
      </w:r>
      <w:proofErr w:type="spellStart"/>
      <w:r>
        <w:rPr>
          <w:color w:val="000000"/>
        </w:rPr>
        <w:t>середньогір'я</w:t>
      </w:r>
      <w:proofErr w:type="spellEnd"/>
      <w:r>
        <w:rPr>
          <w:color w:val="000000"/>
        </w:rPr>
        <w:t xml:space="preserve"> на висотах до 2500 м; б) високогір'я (понад 2500 </w:t>
      </w:r>
      <w:r>
        <w:rPr>
          <w:color w:val="008000"/>
        </w:rPr>
        <w:t>м</w:t>
      </w:r>
      <w:r>
        <w:rPr>
          <w:color w:val="000000"/>
        </w:rPr>
        <w:t>); в) тренажерних систем; г) умов жаркого клімату і ін.</w:t>
      </w:r>
    </w:p>
    <w:p w:rsidR="00A91D39" w:rsidRDefault="007C7070">
      <w:pPr>
        <w:pBdr>
          <w:top w:val="nil"/>
          <w:left w:val="nil"/>
          <w:bottom w:val="nil"/>
          <w:right w:val="nil"/>
          <w:between w:val="nil"/>
        </w:pBdr>
        <w:shd w:val="clear" w:color="auto" w:fill="FFFFFF"/>
        <w:spacing w:line="360" w:lineRule="auto"/>
        <w:ind w:firstLine="298"/>
        <w:jc w:val="both"/>
        <w:rPr>
          <w:color w:val="000000"/>
        </w:rPr>
      </w:pPr>
      <w:r>
        <w:rPr>
          <w:color w:val="000000"/>
        </w:rPr>
        <w:t xml:space="preserve">       Особлива роль додаткових чинників в   тренуванні скороходів полягає в тому, що тільки з їх допомогою можна інтенсифікувати ходьбу в дні тільних темпових тренуваннях (що є основою в підготовці  скороходів)  до величин (180 –190 </w:t>
      </w:r>
      <w:proofErr w:type="spellStart"/>
      <w:r>
        <w:rPr>
          <w:color w:val="000000"/>
        </w:rPr>
        <w:t>уд·хв</w:t>
      </w:r>
      <w:proofErr w:type="spellEnd"/>
      <w:r>
        <w:rPr>
          <w:color w:val="000000"/>
          <w:vertAlign w:val="superscript"/>
        </w:rPr>
        <w:t>–1</w:t>
      </w:r>
      <w:r>
        <w:rPr>
          <w:color w:val="000000"/>
        </w:rPr>
        <w:t xml:space="preserve"> і вище), які необхідні для досягнення відповідного рівня функціональної підготовленості і спеціальної витривалості. І інтенсифікувати на основі найбільш спеціальної для скорохода структури рухів, не замінюючи ходьбу ніякими засобами ОФП, що дозволяє підняти спеціальну спрямованість тренувального процесу до необхідного сучасного рівня.</w:t>
      </w:r>
    </w:p>
    <w:p w:rsidR="00A91D39" w:rsidRDefault="007C7070">
      <w:pPr>
        <w:pBdr>
          <w:top w:val="nil"/>
          <w:left w:val="nil"/>
          <w:bottom w:val="nil"/>
          <w:right w:val="nil"/>
          <w:between w:val="nil"/>
        </w:pBdr>
        <w:shd w:val="clear" w:color="auto" w:fill="FFFFFF"/>
        <w:spacing w:line="360" w:lineRule="auto"/>
        <w:ind w:firstLine="298"/>
        <w:jc w:val="both"/>
        <w:rPr>
          <w:color w:val="000000"/>
        </w:rPr>
      </w:pPr>
      <w:r>
        <w:rPr>
          <w:color w:val="000000"/>
        </w:rPr>
        <w:t xml:space="preserve">        2)  збільшення кількості стартів як на основній, так і на суміжних дистанціях з метою використання змагальної підготовки в якості найбільш ефективного і специфічного змагального методу;</w:t>
      </w:r>
    </w:p>
    <w:p w:rsidR="00A91D39" w:rsidRDefault="007C7070">
      <w:pPr>
        <w:widowControl w:val="0"/>
        <w:pBdr>
          <w:top w:val="nil"/>
          <w:left w:val="nil"/>
          <w:bottom w:val="nil"/>
          <w:right w:val="nil"/>
          <w:between w:val="nil"/>
        </w:pBdr>
        <w:shd w:val="clear" w:color="auto" w:fill="FFFFFF"/>
        <w:tabs>
          <w:tab w:val="left" w:pos="648"/>
        </w:tabs>
        <w:spacing w:line="360" w:lineRule="auto"/>
        <w:jc w:val="both"/>
        <w:rPr>
          <w:color w:val="000000"/>
        </w:rPr>
      </w:pPr>
      <w:r>
        <w:rPr>
          <w:color w:val="000000"/>
        </w:rPr>
        <w:t xml:space="preserve">            3)  збільшення кількості і вдосконалення якості (підвищення рівня інтенсивності, збільшення ступеню відповідності тактичним варіантам змагань і рельєфу змагальної дистанції) специфічних тренувань, тобто тренувань на дистанціях і в режимах, наближених до змагань;</w:t>
      </w:r>
    </w:p>
    <w:p w:rsidR="00145E80" w:rsidRDefault="007C7070">
      <w:pPr>
        <w:pBdr>
          <w:top w:val="nil"/>
          <w:left w:val="nil"/>
          <w:bottom w:val="nil"/>
          <w:right w:val="nil"/>
          <w:between w:val="nil"/>
        </w:pBdr>
        <w:shd w:val="clear" w:color="auto" w:fill="FFFFFF"/>
        <w:tabs>
          <w:tab w:val="left" w:pos="734"/>
        </w:tabs>
        <w:spacing w:line="360" w:lineRule="auto"/>
        <w:ind w:firstLine="274"/>
        <w:jc w:val="both"/>
        <w:rPr>
          <w:color w:val="000000"/>
        </w:rPr>
      </w:pPr>
      <w:r>
        <w:rPr>
          <w:color w:val="000000"/>
        </w:rPr>
        <w:t xml:space="preserve">       4) акцентоване підвищення рівня ефективності технічної підготовки за рахунок: </w:t>
      </w:r>
    </w:p>
    <w:p w:rsidR="00145E80" w:rsidRDefault="007C7070" w:rsidP="00145E80">
      <w:pPr>
        <w:pBdr>
          <w:top w:val="nil"/>
          <w:left w:val="nil"/>
          <w:bottom w:val="nil"/>
          <w:right w:val="nil"/>
          <w:between w:val="nil"/>
        </w:pBdr>
        <w:shd w:val="clear" w:color="auto" w:fill="FFFFFF"/>
        <w:tabs>
          <w:tab w:val="left" w:pos="734"/>
        </w:tabs>
        <w:spacing w:line="360" w:lineRule="auto"/>
        <w:ind w:left="1276"/>
        <w:jc w:val="both"/>
        <w:rPr>
          <w:color w:val="000000"/>
        </w:rPr>
      </w:pPr>
      <w:r>
        <w:rPr>
          <w:color w:val="000000"/>
        </w:rPr>
        <w:t xml:space="preserve">а) використання та вдосконалення існуючих спеціальних вправ; </w:t>
      </w:r>
      <w:r w:rsidR="00145E80">
        <w:rPr>
          <w:color w:val="000000"/>
        </w:rPr>
        <w:t xml:space="preserve">                 </w:t>
      </w:r>
    </w:p>
    <w:p w:rsidR="00A91D39" w:rsidRDefault="007C7070" w:rsidP="00145E80">
      <w:pPr>
        <w:pBdr>
          <w:top w:val="nil"/>
          <w:left w:val="nil"/>
          <w:bottom w:val="nil"/>
          <w:right w:val="nil"/>
          <w:between w:val="nil"/>
        </w:pBdr>
        <w:shd w:val="clear" w:color="auto" w:fill="FFFFFF"/>
        <w:tabs>
          <w:tab w:val="left" w:pos="734"/>
        </w:tabs>
        <w:spacing w:line="360" w:lineRule="auto"/>
        <w:ind w:left="1276"/>
        <w:jc w:val="both"/>
        <w:rPr>
          <w:color w:val="000000"/>
        </w:rPr>
      </w:pPr>
      <w:r>
        <w:rPr>
          <w:color w:val="000000"/>
        </w:rPr>
        <w:t>б) розробки та застосування спеціальних вправ на базі тренажерних систем;</w:t>
      </w:r>
    </w:p>
    <w:p w:rsidR="00A91D39" w:rsidRDefault="007C7070" w:rsidP="00145E80">
      <w:pPr>
        <w:pBdr>
          <w:top w:val="nil"/>
          <w:left w:val="nil"/>
          <w:bottom w:val="nil"/>
          <w:right w:val="nil"/>
          <w:between w:val="nil"/>
        </w:pBdr>
        <w:shd w:val="clear" w:color="auto" w:fill="FFFFFF"/>
        <w:tabs>
          <w:tab w:val="left" w:pos="734"/>
        </w:tabs>
        <w:spacing w:line="360" w:lineRule="auto"/>
        <w:ind w:left="1276"/>
        <w:jc w:val="both"/>
        <w:rPr>
          <w:color w:val="000000"/>
        </w:rPr>
      </w:pPr>
      <w:r>
        <w:rPr>
          <w:color w:val="000000"/>
        </w:rPr>
        <w:t>в) використання та вдосконалення інструментальних засобів і методів контролю за технічною підготовкою;</w:t>
      </w:r>
    </w:p>
    <w:p w:rsidR="00A91D39" w:rsidRDefault="007C7070">
      <w:pPr>
        <w:pBdr>
          <w:top w:val="nil"/>
          <w:left w:val="nil"/>
          <w:bottom w:val="nil"/>
          <w:right w:val="nil"/>
          <w:between w:val="nil"/>
        </w:pBdr>
        <w:shd w:val="clear" w:color="auto" w:fill="FFFFFF"/>
        <w:tabs>
          <w:tab w:val="left" w:pos="734"/>
        </w:tabs>
        <w:spacing w:line="360" w:lineRule="auto"/>
        <w:ind w:firstLine="274"/>
        <w:jc w:val="both"/>
        <w:rPr>
          <w:color w:val="000000"/>
        </w:rPr>
      </w:pPr>
      <w:r>
        <w:rPr>
          <w:color w:val="000000"/>
        </w:rPr>
        <w:t xml:space="preserve">       5) використання моделюючого тренування на основі тренажерних систем, що дозволяють комплексно або вибірково, в необхідних варіантах, строго дозовано, з високим рівнем точності та  оперативності контролю, моделювати умови змагань: фізичні (а, можливо, і психологічні) навантаження, техніку, тактику, а також рельєф дистанції та кліматичні умови;</w:t>
      </w:r>
    </w:p>
    <w:p w:rsidR="00A91D39" w:rsidRDefault="007C7070">
      <w:pPr>
        <w:pBdr>
          <w:top w:val="nil"/>
          <w:left w:val="nil"/>
          <w:bottom w:val="nil"/>
          <w:right w:val="nil"/>
          <w:between w:val="nil"/>
        </w:pBdr>
        <w:shd w:val="clear" w:color="auto" w:fill="FFFFFF"/>
        <w:tabs>
          <w:tab w:val="left" w:pos="802"/>
        </w:tabs>
        <w:spacing w:line="360" w:lineRule="auto"/>
        <w:ind w:firstLine="278"/>
        <w:jc w:val="both"/>
        <w:rPr>
          <w:color w:val="000000"/>
        </w:rPr>
      </w:pPr>
      <w:r>
        <w:rPr>
          <w:color w:val="000000"/>
        </w:rPr>
        <w:t xml:space="preserve">      6) вдосконалення системи відновлення після тренувальних і змагальних навантажень.</w:t>
      </w:r>
    </w:p>
    <w:p w:rsidR="00A91D39" w:rsidRDefault="00A91D39">
      <w:pPr>
        <w:pBdr>
          <w:top w:val="nil"/>
          <w:left w:val="nil"/>
          <w:bottom w:val="nil"/>
          <w:right w:val="nil"/>
          <w:between w:val="nil"/>
        </w:pBdr>
        <w:shd w:val="clear" w:color="auto" w:fill="FFFFFF"/>
        <w:spacing w:line="360" w:lineRule="auto"/>
        <w:ind w:firstLine="708"/>
        <w:jc w:val="both"/>
        <w:rPr>
          <w:color w:val="000000"/>
        </w:rPr>
      </w:pPr>
    </w:p>
    <w:p w:rsidR="00A91D39" w:rsidRDefault="007C7070">
      <w:pPr>
        <w:numPr>
          <w:ilvl w:val="1"/>
          <w:numId w:val="7"/>
        </w:numPr>
        <w:pBdr>
          <w:top w:val="nil"/>
          <w:left w:val="nil"/>
          <w:bottom w:val="nil"/>
          <w:right w:val="nil"/>
          <w:between w:val="nil"/>
        </w:pBdr>
        <w:shd w:val="clear" w:color="auto" w:fill="FFFFFF"/>
        <w:spacing w:line="360" w:lineRule="auto"/>
        <w:ind w:hanging="720"/>
        <w:jc w:val="both"/>
        <w:rPr>
          <w:color w:val="000000"/>
        </w:rPr>
      </w:pPr>
      <w:r>
        <w:rPr>
          <w:b/>
          <w:color w:val="000000"/>
        </w:rPr>
        <w:t>Планування навантажень в різні роки олімпійського циклу підготовки</w:t>
      </w:r>
    </w:p>
    <w:p w:rsidR="00A91D39" w:rsidRDefault="00A91D39">
      <w:pPr>
        <w:pBdr>
          <w:top w:val="nil"/>
          <w:left w:val="nil"/>
          <w:bottom w:val="nil"/>
          <w:right w:val="nil"/>
          <w:between w:val="nil"/>
        </w:pBdr>
        <w:shd w:val="clear" w:color="auto" w:fill="FFFFFF"/>
        <w:ind w:left="1429"/>
        <w:jc w:val="both"/>
        <w:rPr>
          <w:color w:val="000000"/>
        </w:rPr>
      </w:pPr>
    </w:p>
    <w:p w:rsidR="00A91D39" w:rsidRDefault="007C7070">
      <w:pPr>
        <w:pBdr>
          <w:top w:val="nil"/>
          <w:left w:val="nil"/>
          <w:bottom w:val="nil"/>
          <w:right w:val="nil"/>
          <w:between w:val="nil"/>
        </w:pBdr>
        <w:shd w:val="clear" w:color="auto" w:fill="FFFFFF"/>
        <w:spacing w:line="360" w:lineRule="auto"/>
        <w:ind w:firstLine="708"/>
        <w:jc w:val="both"/>
        <w:rPr>
          <w:color w:val="000000"/>
        </w:rPr>
        <w:sectPr w:rsidR="00A91D39">
          <w:headerReference w:type="default" r:id="rId8"/>
          <w:pgSz w:w="11906" w:h="16838"/>
          <w:pgMar w:top="1418" w:right="567" w:bottom="1418" w:left="1701" w:header="709" w:footer="709" w:gutter="0"/>
          <w:pgNumType w:start="1"/>
          <w:cols w:space="720"/>
          <w:titlePg/>
        </w:sectPr>
      </w:pPr>
      <w:r>
        <w:rPr>
          <w:color w:val="000000"/>
        </w:rPr>
        <w:t>В системі підготовки спортсменів високого класу виділяють чотирирічні цикли, що пов'язано з необхідністю планомірної підготовки до Олімпійських ігор. Залежно від стажу виступів у змаганнях, рівня освоєння обсягів тренувальних і змагальних навантажень різної інтенсивності, вікових особливостей Г.І. Корольовим [1</w:t>
      </w:r>
      <w:r w:rsidR="00682B58">
        <w:rPr>
          <w:color w:val="000000"/>
        </w:rPr>
        <w:t>3</w:t>
      </w:r>
      <w:r>
        <w:rPr>
          <w:color w:val="000000"/>
        </w:rPr>
        <w:t>] на основі аналізу підготовки найсильніших атлетів світу, що спеціалізуються в спортивній ходьбі, починаючи з 1952 р. виявлено чотири варіанти структури чотирирічного циклу</w:t>
      </w:r>
      <w:r>
        <w:rPr>
          <w:color w:val="FF0000"/>
        </w:rPr>
        <w:t xml:space="preserve"> </w:t>
      </w:r>
      <w:r>
        <w:rPr>
          <w:color w:val="000000"/>
        </w:rPr>
        <w:t>(табл. 1.1).</w:t>
      </w:r>
    </w:p>
    <w:p w:rsidR="00A91D39" w:rsidRDefault="007C7070">
      <w:pPr>
        <w:pBdr>
          <w:top w:val="nil"/>
          <w:left w:val="nil"/>
          <w:bottom w:val="nil"/>
          <w:right w:val="nil"/>
          <w:between w:val="nil"/>
        </w:pBdr>
        <w:spacing w:line="360" w:lineRule="auto"/>
        <w:jc w:val="right"/>
        <w:rPr>
          <w:color w:val="000000"/>
        </w:rPr>
      </w:pPr>
      <w:r>
        <w:rPr>
          <w:i/>
          <w:color w:val="000000"/>
        </w:rPr>
        <w:t>Таблиця 1.1</w:t>
      </w:r>
    </w:p>
    <w:p w:rsidR="00A91D39" w:rsidRDefault="007C7070">
      <w:pPr>
        <w:pBdr>
          <w:top w:val="nil"/>
          <w:left w:val="nil"/>
          <w:bottom w:val="nil"/>
          <w:right w:val="nil"/>
          <w:between w:val="nil"/>
        </w:pBdr>
        <w:spacing w:line="360" w:lineRule="auto"/>
        <w:rPr>
          <w:color w:val="000000"/>
        </w:rPr>
      </w:pPr>
      <w:r>
        <w:rPr>
          <w:b/>
          <w:color w:val="000000"/>
        </w:rPr>
        <w:t>Динаміка тренувальних і змагальних навантажень спортсменів в олімпійському циклі підготовки  [1</w:t>
      </w:r>
      <w:r w:rsidR="00682B58">
        <w:rPr>
          <w:b/>
          <w:color w:val="000000"/>
        </w:rPr>
        <w:t>3</w:t>
      </w:r>
      <w:r>
        <w:rPr>
          <w:b/>
          <w:color w:val="000000"/>
        </w:rPr>
        <w:t>]</w:t>
      </w:r>
    </w:p>
    <w:tbl>
      <w:tblPr>
        <w:tblStyle w:val="a7"/>
        <w:tblW w:w="14138"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88"/>
        <w:gridCol w:w="652"/>
        <w:gridCol w:w="791"/>
        <w:gridCol w:w="792"/>
        <w:gridCol w:w="792"/>
        <w:gridCol w:w="797"/>
        <w:gridCol w:w="792"/>
        <w:gridCol w:w="792"/>
        <w:gridCol w:w="792"/>
        <w:gridCol w:w="800"/>
        <w:gridCol w:w="792"/>
        <w:gridCol w:w="795"/>
        <w:gridCol w:w="795"/>
        <w:gridCol w:w="800"/>
        <w:gridCol w:w="795"/>
        <w:gridCol w:w="795"/>
        <w:gridCol w:w="795"/>
        <w:gridCol w:w="783"/>
      </w:tblGrid>
      <w:tr w:rsidR="00A91D39">
        <w:trPr>
          <w:cantSplit/>
        </w:trPr>
        <w:tc>
          <w:tcPr>
            <w:tcW w:w="788" w:type="dxa"/>
            <w:vMerge w:val="restart"/>
            <w:tcBorders>
              <w:top w:val="single" w:sz="12" w:space="0" w:color="000000"/>
              <w:bottom w:val="single" w:sz="12" w:space="0" w:color="000000"/>
              <w:right w:val="single" w:sz="12" w:space="0" w:color="000000"/>
            </w:tcBorders>
            <w:tcMar>
              <w:left w:w="28" w:type="dxa"/>
              <w:right w:w="28" w:type="dxa"/>
            </w:tcMar>
            <w:vAlign w:val="center"/>
          </w:tcPr>
          <w:p w:rsidR="00A91D39" w:rsidRDefault="007C7070">
            <w:pPr>
              <w:pBdr>
                <w:top w:val="nil"/>
                <w:left w:val="nil"/>
                <w:bottom w:val="nil"/>
                <w:right w:val="nil"/>
                <w:between w:val="nil"/>
              </w:pBdr>
              <w:ind w:left="113" w:right="113"/>
              <w:jc w:val="center"/>
              <w:rPr>
                <w:color w:val="000000"/>
                <w:sz w:val="22"/>
                <w:szCs w:val="22"/>
              </w:rPr>
            </w:pPr>
            <w:r>
              <w:rPr>
                <w:color w:val="000000"/>
                <w:sz w:val="22"/>
                <w:szCs w:val="22"/>
              </w:rPr>
              <w:t>Стать,</w:t>
            </w:r>
          </w:p>
          <w:p w:rsidR="00A91D39" w:rsidRDefault="007C7070">
            <w:pPr>
              <w:pBdr>
                <w:top w:val="nil"/>
                <w:left w:val="nil"/>
                <w:bottom w:val="nil"/>
                <w:right w:val="nil"/>
                <w:between w:val="nil"/>
              </w:pBdr>
              <w:ind w:left="113" w:right="113"/>
              <w:jc w:val="center"/>
              <w:rPr>
                <w:color w:val="000000"/>
                <w:sz w:val="18"/>
                <w:szCs w:val="18"/>
              </w:rPr>
            </w:pPr>
            <w:r>
              <w:rPr>
                <w:color w:val="000000"/>
                <w:sz w:val="18"/>
                <w:szCs w:val="18"/>
              </w:rPr>
              <w:t>дистанція</w:t>
            </w:r>
          </w:p>
        </w:tc>
        <w:tc>
          <w:tcPr>
            <w:tcW w:w="652" w:type="dxa"/>
            <w:vMerge w:val="restart"/>
            <w:tcBorders>
              <w:top w:val="single" w:sz="12"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ind w:left="113" w:right="113"/>
              <w:rPr>
                <w:color w:val="000000"/>
                <w:sz w:val="18"/>
                <w:szCs w:val="18"/>
              </w:rPr>
            </w:pPr>
            <w:r>
              <w:rPr>
                <w:color w:val="000000"/>
                <w:sz w:val="18"/>
                <w:szCs w:val="18"/>
              </w:rPr>
              <w:t xml:space="preserve">Показники  </w:t>
            </w:r>
          </w:p>
          <w:p w:rsidR="00A91D39" w:rsidRDefault="007C7070">
            <w:pPr>
              <w:pBdr>
                <w:top w:val="nil"/>
                <w:left w:val="nil"/>
                <w:bottom w:val="nil"/>
                <w:right w:val="nil"/>
                <w:between w:val="nil"/>
              </w:pBdr>
              <w:ind w:left="113" w:right="113"/>
              <w:rPr>
                <w:color w:val="000000"/>
                <w:sz w:val="18"/>
                <w:szCs w:val="18"/>
              </w:rPr>
            </w:pPr>
            <w:r>
              <w:rPr>
                <w:color w:val="000000"/>
                <w:sz w:val="18"/>
                <w:szCs w:val="18"/>
              </w:rPr>
              <w:t>навантаження*</w:t>
            </w:r>
          </w:p>
        </w:tc>
        <w:tc>
          <w:tcPr>
            <w:tcW w:w="12698" w:type="dxa"/>
            <w:gridSpan w:val="16"/>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Варіанти динаміки тренувальних і змагальних навантажень, рік олімпійського циклу підготовки</w:t>
            </w:r>
          </w:p>
        </w:tc>
      </w:tr>
      <w:tr w:rsidR="00A91D39">
        <w:trPr>
          <w:cantSplit/>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2"/>
                <w:szCs w:val="22"/>
              </w:rPr>
            </w:pPr>
          </w:p>
        </w:tc>
        <w:tc>
          <w:tcPr>
            <w:tcW w:w="652" w:type="dxa"/>
            <w:vMerge/>
            <w:tcBorders>
              <w:top w:val="single" w:sz="12" w:space="0" w:color="000000"/>
              <w:left w:val="single" w:sz="12" w:space="0" w:color="000000"/>
              <w:bottom w:val="single" w:sz="6" w:space="0" w:color="000000"/>
              <w:right w:val="single" w:sz="12" w:space="0" w:color="000000"/>
            </w:tcBorders>
            <w:vAlign w:val="center"/>
          </w:tcPr>
          <w:p w:rsidR="00A91D39" w:rsidRDefault="00A91D39">
            <w:pPr>
              <w:widowControl w:val="0"/>
              <w:pBdr>
                <w:top w:val="nil"/>
                <w:left w:val="nil"/>
                <w:bottom w:val="nil"/>
                <w:right w:val="nil"/>
                <w:between w:val="nil"/>
              </w:pBdr>
              <w:spacing w:line="276" w:lineRule="auto"/>
              <w:rPr>
                <w:color w:val="000000"/>
                <w:sz w:val="22"/>
                <w:szCs w:val="22"/>
              </w:rPr>
            </w:pPr>
          </w:p>
        </w:tc>
        <w:tc>
          <w:tcPr>
            <w:tcW w:w="3172" w:type="dxa"/>
            <w:gridSpan w:val="4"/>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І</w:t>
            </w:r>
          </w:p>
        </w:tc>
        <w:tc>
          <w:tcPr>
            <w:tcW w:w="3176" w:type="dxa"/>
            <w:gridSpan w:val="4"/>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 xml:space="preserve">ІІ </w:t>
            </w:r>
          </w:p>
        </w:tc>
        <w:tc>
          <w:tcPr>
            <w:tcW w:w="3182" w:type="dxa"/>
            <w:gridSpan w:val="4"/>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ІІІ</w:t>
            </w:r>
          </w:p>
        </w:tc>
        <w:tc>
          <w:tcPr>
            <w:tcW w:w="3168" w:type="dxa"/>
            <w:gridSpan w:val="4"/>
            <w:tcBorders>
              <w:top w:val="single" w:sz="12"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ІV</w:t>
            </w:r>
          </w:p>
        </w:tc>
      </w:tr>
      <w:tr w:rsidR="00A91D39">
        <w:trPr>
          <w:cantSplit/>
          <w:trHeight w:val="679"/>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2"/>
                <w:szCs w:val="22"/>
              </w:rPr>
            </w:pPr>
          </w:p>
        </w:tc>
        <w:tc>
          <w:tcPr>
            <w:tcW w:w="652" w:type="dxa"/>
            <w:vMerge/>
            <w:tcBorders>
              <w:top w:val="single" w:sz="12" w:space="0" w:color="000000"/>
              <w:left w:val="single" w:sz="12" w:space="0" w:color="000000"/>
              <w:bottom w:val="single" w:sz="6" w:space="0" w:color="000000"/>
              <w:right w:val="single" w:sz="12" w:space="0" w:color="000000"/>
            </w:tcBorders>
            <w:vAlign w:val="center"/>
          </w:tcPr>
          <w:p w:rsidR="00A91D39" w:rsidRDefault="00A91D39">
            <w:pPr>
              <w:widowControl w:val="0"/>
              <w:pBdr>
                <w:top w:val="nil"/>
                <w:left w:val="nil"/>
                <w:bottom w:val="nil"/>
                <w:right w:val="nil"/>
                <w:between w:val="nil"/>
              </w:pBdr>
              <w:spacing w:line="276" w:lineRule="auto"/>
              <w:rPr>
                <w:color w:val="000000"/>
                <w:sz w:val="22"/>
                <w:szCs w:val="22"/>
              </w:rPr>
            </w:pPr>
          </w:p>
        </w:tc>
        <w:tc>
          <w:tcPr>
            <w:tcW w:w="791" w:type="dxa"/>
            <w:tcBorders>
              <w:top w:val="single" w:sz="12"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2"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2"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797" w:type="dxa"/>
            <w:tcBorders>
              <w:top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792"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800" w:type="dxa"/>
            <w:tcBorders>
              <w:top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792" w:type="dxa"/>
            <w:tcBorders>
              <w:top w:val="single" w:sz="12"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5"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5"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800" w:type="dxa"/>
            <w:tcBorders>
              <w:top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795"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783"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r>
      <w:tr w:rsidR="00A91D39">
        <w:trPr>
          <w:cantSplit/>
        </w:trPr>
        <w:tc>
          <w:tcPr>
            <w:tcW w:w="788" w:type="dxa"/>
            <w:vMerge w:val="restart"/>
            <w:tcBorders>
              <w:top w:val="single" w:sz="12" w:space="0" w:color="000000"/>
              <w:bottom w:val="single" w:sz="6" w:space="0" w:color="000000"/>
              <w:right w:val="single" w:sz="12" w:space="0" w:color="000000"/>
            </w:tcBorders>
            <w:tcMar>
              <w:left w:w="28" w:type="dxa"/>
              <w:right w:w="28" w:type="dxa"/>
            </w:tcMar>
            <w:vAlign w:val="center"/>
          </w:tcPr>
          <w:p w:rsidR="00A91D39" w:rsidRDefault="007C7070">
            <w:pPr>
              <w:pBdr>
                <w:top w:val="nil"/>
                <w:left w:val="nil"/>
                <w:bottom w:val="nil"/>
                <w:right w:val="nil"/>
                <w:between w:val="nil"/>
              </w:pBdr>
              <w:ind w:left="113" w:right="113"/>
              <w:jc w:val="center"/>
              <w:rPr>
                <w:color w:val="000000"/>
                <w:sz w:val="22"/>
                <w:szCs w:val="22"/>
              </w:rPr>
            </w:pPr>
            <w:r>
              <w:rPr>
                <w:color w:val="000000"/>
                <w:sz w:val="22"/>
                <w:szCs w:val="22"/>
              </w:rPr>
              <w:t>Чоловіки</w:t>
            </w:r>
          </w:p>
          <w:p w:rsidR="00A91D39" w:rsidRDefault="007C7070">
            <w:pPr>
              <w:pBdr>
                <w:top w:val="nil"/>
                <w:left w:val="nil"/>
                <w:bottom w:val="nil"/>
                <w:right w:val="nil"/>
                <w:between w:val="nil"/>
              </w:pBdr>
              <w:ind w:left="113" w:right="113"/>
              <w:jc w:val="center"/>
              <w:rPr>
                <w:color w:val="000000"/>
                <w:sz w:val="22"/>
                <w:szCs w:val="22"/>
              </w:rPr>
            </w:pPr>
            <w:r>
              <w:rPr>
                <w:color w:val="000000"/>
                <w:sz w:val="22"/>
                <w:szCs w:val="22"/>
              </w:rPr>
              <w:t>20 км</w:t>
            </w:r>
          </w:p>
        </w:tc>
        <w:tc>
          <w:tcPr>
            <w:tcW w:w="652" w:type="dxa"/>
            <w:tcBorders>
              <w:top w:val="single" w:sz="12"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1" w:type="dxa"/>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792"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92"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797" w:type="dxa"/>
            <w:tcBorders>
              <w:top w:val="single" w:sz="12"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92" w:type="dxa"/>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792"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792"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800" w:type="dxa"/>
            <w:tcBorders>
              <w:top w:val="single" w:sz="12"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92" w:type="dxa"/>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7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6,1–6,4</w:t>
            </w:r>
          </w:p>
        </w:tc>
        <w:tc>
          <w:tcPr>
            <w:tcW w:w="800" w:type="dxa"/>
            <w:tcBorders>
              <w:top w:val="single" w:sz="12"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95" w:type="dxa"/>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5,1–5,4</w:t>
            </w:r>
          </w:p>
        </w:tc>
        <w:tc>
          <w:tcPr>
            <w:tcW w:w="7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5,4–5,7</w:t>
            </w:r>
          </w:p>
        </w:tc>
        <w:tc>
          <w:tcPr>
            <w:tcW w:w="7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c>
          <w:tcPr>
            <w:tcW w:w="783" w:type="dxa"/>
            <w:tcBorders>
              <w:top w:val="single" w:sz="12" w:space="0" w:color="000000"/>
              <w:left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5,7–6,0</w:t>
            </w:r>
          </w:p>
        </w:tc>
      </w:tr>
      <w:tr w:rsidR="00A91D39">
        <w:trPr>
          <w:cantSplit/>
        </w:trPr>
        <w:tc>
          <w:tcPr>
            <w:tcW w:w="788"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1"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7"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4,0–4,2</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4,1–4,3</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4,2–4,4</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5"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3,7–3,9</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3,9–4,1</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4,1–4,3</w:t>
            </w:r>
          </w:p>
        </w:tc>
        <w:tc>
          <w:tcPr>
            <w:tcW w:w="783" w:type="dxa"/>
            <w:tcBorders>
              <w:top w:val="single" w:sz="6" w:space="0" w:color="000000"/>
              <w:left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r>
      <w:tr w:rsidR="00A91D39">
        <w:trPr>
          <w:cantSplit/>
        </w:trPr>
        <w:tc>
          <w:tcPr>
            <w:tcW w:w="788"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791"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7"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450–550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550–650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83" w:type="dxa"/>
            <w:tcBorders>
              <w:top w:val="single" w:sz="6" w:space="0" w:color="000000"/>
              <w:left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r>
      <w:tr w:rsidR="00A91D39">
        <w:trPr>
          <w:cantSplit/>
        </w:trPr>
        <w:tc>
          <w:tcPr>
            <w:tcW w:w="788"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791"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350–400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797"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350–400</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792"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350–400</w:t>
            </w:r>
          </w:p>
        </w:tc>
        <w:tc>
          <w:tcPr>
            <w:tcW w:w="792"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225–275</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80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350–400</w:t>
            </w:r>
          </w:p>
        </w:tc>
        <w:tc>
          <w:tcPr>
            <w:tcW w:w="795" w:type="dxa"/>
            <w:tcBorders>
              <w:top w:val="single" w:sz="6"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250–300</w:t>
            </w:r>
          </w:p>
        </w:tc>
        <w:tc>
          <w:tcPr>
            <w:tcW w:w="783" w:type="dxa"/>
            <w:tcBorders>
              <w:top w:val="single" w:sz="6" w:space="0" w:color="000000"/>
              <w:left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350–400</w:t>
            </w:r>
          </w:p>
        </w:tc>
      </w:tr>
      <w:tr w:rsidR="00A91D39">
        <w:trPr>
          <w:cantSplit/>
        </w:trPr>
        <w:tc>
          <w:tcPr>
            <w:tcW w:w="788"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w:t>
            </w:r>
          </w:p>
        </w:tc>
        <w:tc>
          <w:tcPr>
            <w:tcW w:w="791" w:type="dxa"/>
            <w:tcBorders>
              <w:top w:val="single" w:sz="6" w:space="0" w:color="000000"/>
              <w:left w:val="single" w:sz="12"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2"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12–14</w:t>
            </w:r>
          </w:p>
        </w:tc>
        <w:tc>
          <w:tcPr>
            <w:tcW w:w="792"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7" w:type="dxa"/>
            <w:tcBorders>
              <w:top w:val="single" w:sz="6"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12–14</w:t>
            </w:r>
          </w:p>
        </w:tc>
        <w:tc>
          <w:tcPr>
            <w:tcW w:w="792" w:type="dxa"/>
            <w:tcBorders>
              <w:top w:val="single" w:sz="6" w:space="0" w:color="000000"/>
              <w:left w:val="single" w:sz="12"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2"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2"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800" w:type="dxa"/>
            <w:tcBorders>
              <w:top w:val="single" w:sz="6"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12–14</w:t>
            </w:r>
          </w:p>
        </w:tc>
        <w:tc>
          <w:tcPr>
            <w:tcW w:w="792" w:type="dxa"/>
            <w:tcBorders>
              <w:top w:val="single" w:sz="6" w:space="0" w:color="000000"/>
              <w:left w:val="single" w:sz="12"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800" w:type="dxa"/>
            <w:tcBorders>
              <w:top w:val="single" w:sz="6"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12–14</w:t>
            </w:r>
          </w:p>
        </w:tc>
        <w:tc>
          <w:tcPr>
            <w:tcW w:w="795" w:type="dxa"/>
            <w:tcBorders>
              <w:top w:val="single" w:sz="6" w:space="0" w:color="000000"/>
              <w:left w:val="single" w:sz="12"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83" w:type="dxa"/>
            <w:tcBorders>
              <w:top w:val="single" w:sz="6" w:space="0" w:color="000000"/>
              <w:left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12–14</w:t>
            </w:r>
          </w:p>
        </w:tc>
      </w:tr>
      <w:tr w:rsidR="00A91D39">
        <w:trPr>
          <w:cantSplit/>
        </w:trPr>
        <w:tc>
          <w:tcPr>
            <w:tcW w:w="788" w:type="dxa"/>
            <w:vMerge w:val="restart"/>
            <w:tcBorders>
              <w:top w:val="single" w:sz="12" w:space="0" w:color="000000"/>
              <w:bottom w:val="single" w:sz="12" w:space="0" w:color="000000"/>
              <w:right w:val="single" w:sz="12" w:space="0" w:color="000000"/>
            </w:tcBorders>
            <w:tcMar>
              <w:left w:w="28" w:type="dxa"/>
              <w:right w:w="28" w:type="dxa"/>
            </w:tcMar>
            <w:vAlign w:val="center"/>
          </w:tcPr>
          <w:p w:rsidR="00A91D39" w:rsidRDefault="007C7070">
            <w:pPr>
              <w:pBdr>
                <w:top w:val="nil"/>
                <w:left w:val="nil"/>
                <w:bottom w:val="nil"/>
                <w:right w:val="nil"/>
                <w:between w:val="nil"/>
              </w:pBdr>
              <w:ind w:left="113" w:right="113"/>
              <w:jc w:val="center"/>
              <w:rPr>
                <w:color w:val="000000"/>
                <w:sz w:val="22"/>
                <w:szCs w:val="22"/>
              </w:rPr>
            </w:pPr>
            <w:r>
              <w:rPr>
                <w:color w:val="000000"/>
                <w:sz w:val="22"/>
                <w:szCs w:val="22"/>
              </w:rPr>
              <w:t>Чоловіки</w:t>
            </w:r>
          </w:p>
          <w:p w:rsidR="00A91D39" w:rsidRDefault="007C7070">
            <w:pPr>
              <w:pBdr>
                <w:top w:val="nil"/>
                <w:left w:val="nil"/>
                <w:bottom w:val="nil"/>
                <w:right w:val="nil"/>
                <w:between w:val="nil"/>
              </w:pBdr>
              <w:ind w:left="113" w:right="113"/>
              <w:jc w:val="center"/>
              <w:rPr>
                <w:color w:val="000000"/>
                <w:sz w:val="22"/>
                <w:szCs w:val="22"/>
              </w:rPr>
            </w:pPr>
            <w:r>
              <w:rPr>
                <w:color w:val="000000"/>
                <w:sz w:val="22"/>
                <w:szCs w:val="22"/>
              </w:rPr>
              <w:t>50 км</w:t>
            </w:r>
          </w:p>
        </w:tc>
        <w:tc>
          <w:tcPr>
            <w:tcW w:w="652" w:type="dxa"/>
            <w:tcBorders>
              <w:top w:val="single" w:sz="12"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91" w:type="dxa"/>
            <w:tcBorders>
              <w:top w:val="single" w:sz="12"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792"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92"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797" w:type="dxa"/>
            <w:tcBorders>
              <w:top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92" w:type="dxa"/>
            <w:tcBorders>
              <w:top w:val="single" w:sz="12"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792"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792"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800" w:type="dxa"/>
            <w:tcBorders>
              <w:top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92" w:type="dxa"/>
            <w:tcBorders>
              <w:top w:val="single" w:sz="12"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795"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95"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7,6–8,0</w:t>
            </w:r>
          </w:p>
        </w:tc>
        <w:tc>
          <w:tcPr>
            <w:tcW w:w="800" w:type="dxa"/>
            <w:tcBorders>
              <w:top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95" w:type="dxa"/>
            <w:tcBorders>
              <w:top w:val="single" w:sz="12"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6,4–6,8</w:t>
            </w:r>
          </w:p>
        </w:tc>
        <w:tc>
          <w:tcPr>
            <w:tcW w:w="795"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6,8–7,2</w:t>
            </w:r>
          </w:p>
        </w:tc>
        <w:tc>
          <w:tcPr>
            <w:tcW w:w="795"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c>
          <w:tcPr>
            <w:tcW w:w="783" w:type="dxa"/>
            <w:tcBorders>
              <w:top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7,2–7,6</w:t>
            </w:r>
          </w:p>
        </w:tc>
      </w:tr>
      <w:tr w:rsidR="00A91D39">
        <w:trPr>
          <w:cantSplit/>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91"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7"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4,3–4,5</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4,5–4,8</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4,7–5,0</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c>
          <w:tcPr>
            <w:tcW w:w="795"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4,0–4,3</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4,3–4,6</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4,6–4,9</w:t>
            </w:r>
          </w:p>
        </w:tc>
        <w:tc>
          <w:tcPr>
            <w:tcW w:w="783"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4,9–5,2</w:t>
            </w:r>
          </w:p>
        </w:tc>
      </w:tr>
      <w:tr w:rsidR="00A91D39">
        <w:trPr>
          <w:cantSplit/>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791"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700–800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7"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700–800</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700–800</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550–650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700–800</w:t>
            </w:r>
          </w:p>
        </w:tc>
        <w:tc>
          <w:tcPr>
            <w:tcW w:w="795"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500–600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600–700</w:t>
            </w:r>
          </w:p>
        </w:tc>
        <w:tc>
          <w:tcPr>
            <w:tcW w:w="783"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700–800</w:t>
            </w:r>
          </w:p>
        </w:tc>
      </w:tr>
      <w:tr w:rsidR="00A91D39">
        <w:trPr>
          <w:cantSplit/>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791"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97"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92"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2"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50–100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100–150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800" w:type="dxa"/>
            <w:tcBorders>
              <w:top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c>
          <w:tcPr>
            <w:tcW w:w="795" w:type="dxa"/>
            <w:tcBorders>
              <w:top w:val="single" w:sz="6" w:space="0" w:color="000000"/>
              <w:left w:val="single" w:sz="12"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50–100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100–150</w:t>
            </w:r>
          </w:p>
        </w:tc>
        <w:tc>
          <w:tcPr>
            <w:tcW w:w="795"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150–200</w:t>
            </w:r>
          </w:p>
        </w:tc>
        <w:tc>
          <w:tcPr>
            <w:tcW w:w="783" w:type="dxa"/>
            <w:tcBorders>
              <w:top w:val="single" w:sz="6" w:space="0" w:color="000000"/>
              <w:bottom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200–250</w:t>
            </w:r>
          </w:p>
        </w:tc>
      </w:tr>
      <w:tr w:rsidR="00A91D39">
        <w:trPr>
          <w:cantSplit/>
        </w:trPr>
        <w:tc>
          <w:tcPr>
            <w:tcW w:w="788" w:type="dxa"/>
            <w:vMerge/>
            <w:tcBorders>
              <w:top w:val="single" w:sz="12" w:space="0" w:color="000000"/>
              <w:bottom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652" w:type="dxa"/>
            <w:tcBorders>
              <w:top w:val="single" w:sz="6"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w:t>
            </w:r>
          </w:p>
        </w:tc>
        <w:tc>
          <w:tcPr>
            <w:tcW w:w="791"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7" w:type="dxa"/>
            <w:tcBorders>
              <w:top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2"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2"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800" w:type="dxa"/>
            <w:tcBorders>
              <w:top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2"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800" w:type="dxa"/>
            <w:tcBorders>
              <w:top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c>
          <w:tcPr>
            <w:tcW w:w="795"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6–8</w:t>
            </w:r>
          </w:p>
        </w:tc>
        <w:tc>
          <w:tcPr>
            <w:tcW w:w="795"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8–10</w:t>
            </w:r>
          </w:p>
        </w:tc>
        <w:tc>
          <w:tcPr>
            <w:tcW w:w="783" w:type="dxa"/>
            <w:tcBorders>
              <w:top w:val="single" w:sz="6"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10–12</w:t>
            </w:r>
          </w:p>
        </w:tc>
      </w:tr>
    </w:tbl>
    <w:p w:rsidR="00A91D39" w:rsidRDefault="007C7070">
      <w:pPr>
        <w:pBdr>
          <w:top w:val="nil"/>
          <w:left w:val="nil"/>
          <w:bottom w:val="nil"/>
          <w:right w:val="nil"/>
          <w:between w:val="nil"/>
        </w:pBdr>
        <w:ind w:firstLine="708"/>
        <w:rPr>
          <w:color w:val="000000"/>
          <w:sz w:val="24"/>
          <w:szCs w:val="24"/>
        </w:rPr>
      </w:pPr>
      <w:r>
        <w:rPr>
          <w:color w:val="000000"/>
          <w:sz w:val="24"/>
          <w:szCs w:val="24"/>
        </w:rPr>
        <w:t xml:space="preserve">       *   1. Загальний обсяг спеціальних засобів, тис. км</w:t>
      </w:r>
    </w:p>
    <w:p w:rsidR="00A91D39" w:rsidRDefault="007C7070">
      <w:pPr>
        <w:pBdr>
          <w:top w:val="nil"/>
          <w:left w:val="nil"/>
          <w:bottom w:val="nil"/>
          <w:right w:val="nil"/>
          <w:between w:val="nil"/>
        </w:pBdr>
        <w:ind w:firstLine="708"/>
        <w:rPr>
          <w:color w:val="000000"/>
          <w:sz w:val="24"/>
          <w:szCs w:val="24"/>
        </w:rPr>
      </w:pPr>
      <w:r>
        <w:rPr>
          <w:color w:val="000000"/>
          <w:sz w:val="24"/>
          <w:szCs w:val="24"/>
        </w:rPr>
        <w:t xml:space="preserve">            2. Обсяг засобів відносної інтенсивності (с/х  1 км: 6,00 хв і швидше і біг 1 км: 4.30 хв і швидше), тис. км;</w:t>
      </w:r>
    </w:p>
    <w:p w:rsidR="00A91D39" w:rsidRDefault="007C7070">
      <w:pPr>
        <w:pBdr>
          <w:top w:val="nil"/>
          <w:left w:val="nil"/>
          <w:bottom w:val="nil"/>
          <w:right w:val="nil"/>
          <w:between w:val="nil"/>
        </w:pBdr>
        <w:ind w:firstLine="1418"/>
        <w:rPr>
          <w:color w:val="000000"/>
          <w:sz w:val="24"/>
          <w:szCs w:val="24"/>
        </w:rPr>
      </w:pPr>
      <w:r>
        <w:rPr>
          <w:color w:val="000000"/>
          <w:sz w:val="24"/>
          <w:szCs w:val="24"/>
        </w:rPr>
        <w:t>3. Спортивна ходьба 1 км: 4.11–4.35 хв, км;</w:t>
      </w:r>
    </w:p>
    <w:p w:rsidR="00A91D39" w:rsidRDefault="007C7070">
      <w:pPr>
        <w:pBdr>
          <w:top w:val="nil"/>
          <w:left w:val="nil"/>
          <w:bottom w:val="nil"/>
          <w:right w:val="nil"/>
          <w:between w:val="nil"/>
        </w:pBdr>
        <w:ind w:firstLine="1418"/>
        <w:rPr>
          <w:color w:val="000000"/>
          <w:sz w:val="24"/>
          <w:szCs w:val="24"/>
        </w:rPr>
      </w:pPr>
      <w:r>
        <w:rPr>
          <w:color w:val="000000"/>
          <w:sz w:val="24"/>
          <w:szCs w:val="24"/>
        </w:rPr>
        <w:t>4. Спортивна ходьба 1 км: 4.10 хв і швидше, км;</w:t>
      </w:r>
    </w:p>
    <w:p w:rsidR="00A91D39" w:rsidRDefault="007C7070">
      <w:pPr>
        <w:pBdr>
          <w:top w:val="nil"/>
          <w:left w:val="nil"/>
          <w:bottom w:val="nil"/>
          <w:right w:val="nil"/>
          <w:between w:val="nil"/>
        </w:pBdr>
        <w:ind w:firstLine="1418"/>
        <w:rPr>
          <w:color w:val="000000"/>
          <w:sz w:val="24"/>
          <w:szCs w:val="24"/>
        </w:rPr>
      </w:pPr>
      <w:r>
        <w:rPr>
          <w:color w:val="000000"/>
          <w:sz w:val="24"/>
          <w:szCs w:val="24"/>
        </w:rPr>
        <w:t>5. Кількість змагань (50–70 % на основній дистанції).</w:t>
      </w:r>
    </w:p>
    <w:p w:rsidR="00A91D39" w:rsidRDefault="00A91D39">
      <w:pPr>
        <w:pBdr>
          <w:top w:val="nil"/>
          <w:left w:val="nil"/>
          <w:bottom w:val="nil"/>
          <w:right w:val="nil"/>
          <w:between w:val="nil"/>
        </w:pBdr>
        <w:ind w:firstLine="708"/>
        <w:rPr>
          <w:color w:val="000000"/>
          <w:sz w:val="24"/>
          <w:szCs w:val="24"/>
        </w:rPr>
        <w:sectPr w:rsidR="00A91D39">
          <w:pgSz w:w="16838" w:h="11906" w:orient="landscape"/>
          <w:pgMar w:top="1701" w:right="1418" w:bottom="567" w:left="1418" w:header="709" w:footer="709" w:gutter="0"/>
          <w:cols w:space="720"/>
        </w:sectPr>
      </w:pP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Перший і другий варіанти характерні для атлетів, які мають великий стаж виступів на найбільших міжнародних змаганнях: Олімпійських іграх і чемпіонатах світу. Він рекомендується для спортсменів в кінці етапу максимальної реалізації індивідуальних можливостей і на етапі збереження вищої спортивної майстерності. Як видно з таблиці 1.1, для першого і третього року підготовки характерний великий обсяг специфічних тренувальних засобів за рахунок деякого зниження інтенсивності. У ці роки спортсмени апробують моделі річної підготовки до наступного сезону (чемпіонат Європи, Олімпійські ігри). При цьому на другому і четвертому роках відбувається деяке зниження загального обсягу коштів спеціальної підготовки, але збільшується частка </w:t>
      </w:r>
      <w:proofErr w:type="spellStart"/>
      <w:r>
        <w:rPr>
          <w:color w:val="000000"/>
        </w:rPr>
        <w:t>високоінтенсивних</w:t>
      </w:r>
      <w:proofErr w:type="spellEnd"/>
      <w:r>
        <w:rPr>
          <w:color w:val="000000"/>
        </w:rPr>
        <w:t xml:space="preserve"> засобів. Найуспішніше такий варіант побудови чотирирічного олімпійського циклу підготовки використовував Володимир </w:t>
      </w:r>
      <w:proofErr w:type="spellStart"/>
      <w:r>
        <w:rPr>
          <w:color w:val="000000"/>
        </w:rPr>
        <w:t>Голубничий</w:t>
      </w:r>
      <w:proofErr w:type="spellEnd"/>
      <w:r>
        <w:rPr>
          <w:color w:val="000000"/>
        </w:rPr>
        <w:t xml:space="preserve">, який двічі ставав чемпіоном (1960 і 1968 рр.) і призером (1964, 1972 рр.) Олімпійських ігор. Другий варіант успішно застосовував 31-річний чемпіон Ігор Олімпіади 1992 року в Барселоні Андрій </w:t>
      </w:r>
      <w:proofErr w:type="spellStart"/>
      <w:r>
        <w:rPr>
          <w:color w:val="000000"/>
        </w:rPr>
        <w:t>Перлов</w:t>
      </w:r>
      <w:proofErr w:type="spellEnd"/>
      <w:r>
        <w:rPr>
          <w:color w:val="000000"/>
        </w:rPr>
        <w:t xml:space="preserve"> [1</w:t>
      </w:r>
      <w:r w:rsidR="00682B58">
        <w:rPr>
          <w:color w:val="000000"/>
        </w:rPr>
        <w:t>3</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Третій варіант характерний для спортсменів, які не мають великого стажу виступів на найбільших міжнародних змаганнях, але вже освоїли великі обсяги тренувальних і змагальних навантажень. Таку структуру успішно реалізували срібний призер Ігор Олімпіади 1996 року в Атланті Ілля </w:t>
      </w:r>
      <w:proofErr w:type="spellStart"/>
      <w:r>
        <w:rPr>
          <w:color w:val="000000"/>
        </w:rPr>
        <w:t>Марков</w:t>
      </w:r>
      <w:proofErr w:type="spellEnd"/>
      <w:r>
        <w:rPr>
          <w:color w:val="000000"/>
        </w:rPr>
        <w:t xml:space="preserve"> і бронзовий призер Ігор Олімпіади 2000 г. Володимир Андрєєв. Четвертий варіант використовують молоді атлети на завершення етапу підготовки до вищих досягнень на початку етапу максимальної реалізації індивідуальних можливостей, які не мають великого стажу виступу на великих світових форумах. Прикладом може служити призер Ігор Олімпіади 2004 року в Афінах 24-річний Денис </w:t>
      </w:r>
      <w:proofErr w:type="spellStart"/>
      <w:r>
        <w:rPr>
          <w:color w:val="000000"/>
        </w:rPr>
        <w:t>Нижегородов</w:t>
      </w:r>
      <w:proofErr w:type="spellEnd"/>
      <w:r>
        <w:rPr>
          <w:color w:val="000000"/>
        </w:rPr>
        <w:t>, рекордсмен світу (2008) на 50-кілометровій дистанції [1</w:t>
      </w:r>
      <w:r w:rsidR="00682B58">
        <w:rPr>
          <w:color w:val="000000"/>
        </w:rPr>
        <w:t>3</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Знаючи особливості планування чотирирічного циклу, розглянемо основи побудови річної підготовки.</w:t>
      </w:r>
    </w:p>
    <w:p w:rsidR="00A91D39" w:rsidRDefault="00A91D39">
      <w:pPr>
        <w:pBdr>
          <w:top w:val="nil"/>
          <w:left w:val="nil"/>
          <w:bottom w:val="nil"/>
          <w:right w:val="nil"/>
          <w:between w:val="nil"/>
        </w:pBdr>
        <w:spacing w:line="360" w:lineRule="auto"/>
        <w:ind w:firstLine="708"/>
        <w:jc w:val="both"/>
        <w:rPr>
          <w:color w:val="000000"/>
        </w:rPr>
      </w:pPr>
    </w:p>
    <w:p w:rsidR="00A91D39" w:rsidRDefault="007C7070">
      <w:pPr>
        <w:numPr>
          <w:ilvl w:val="1"/>
          <w:numId w:val="7"/>
        </w:numPr>
        <w:pBdr>
          <w:top w:val="nil"/>
          <w:left w:val="nil"/>
          <w:bottom w:val="nil"/>
          <w:right w:val="nil"/>
          <w:between w:val="nil"/>
        </w:pBdr>
        <w:shd w:val="clear" w:color="auto" w:fill="FFFFFF"/>
        <w:spacing w:line="360" w:lineRule="auto"/>
        <w:ind w:hanging="720"/>
        <w:jc w:val="both"/>
        <w:rPr>
          <w:color w:val="000000"/>
        </w:rPr>
      </w:pPr>
      <w:r>
        <w:rPr>
          <w:b/>
          <w:color w:val="000000"/>
        </w:rPr>
        <w:t xml:space="preserve">Структура та зміст тренування протягом року підготовки </w:t>
      </w:r>
    </w:p>
    <w:p w:rsidR="00A91D39" w:rsidRDefault="00A91D39">
      <w:pPr>
        <w:pBdr>
          <w:top w:val="nil"/>
          <w:left w:val="nil"/>
          <w:bottom w:val="nil"/>
          <w:right w:val="nil"/>
          <w:between w:val="nil"/>
        </w:pBdr>
        <w:spacing w:line="360" w:lineRule="auto"/>
        <w:ind w:firstLine="708"/>
        <w:jc w:val="both"/>
        <w:rPr>
          <w:color w:val="FF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На етапі максимальної реалізації індивідуальних можливостей спортсмени, які спеціалізуються в спортивній ходьбі, використовують </w:t>
      </w:r>
      <w:proofErr w:type="spellStart"/>
      <w:r>
        <w:rPr>
          <w:color w:val="000000"/>
        </w:rPr>
        <w:t>одноциклову</w:t>
      </w:r>
      <w:proofErr w:type="spellEnd"/>
      <w:r>
        <w:rPr>
          <w:color w:val="000000"/>
        </w:rPr>
        <w:t xml:space="preserve"> або </w:t>
      </w:r>
      <w:proofErr w:type="spellStart"/>
      <w:r>
        <w:rPr>
          <w:color w:val="000000"/>
        </w:rPr>
        <w:t>двоциклову</w:t>
      </w:r>
      <w:proofErr w:type="spellEnd"/>
      <w:r>
        <w:rPr>
          <w:color w:val="000000"/>
        </w:rPr>
        <w:t xml:space="preserve"> структуру річної підготовки. Принципової різниці за розподілом тренувальних і змагальних навантажень при </w:t>
      </w:r>
      <w:proofErr w:type="spellStart"/>
      <w:r>
        <w:rPr>
          <w:color w:val="000000"/>
        </w:rPr>
        <w:t>одноцикловій</w:t>
      </w:r>
      <w:proofErr w:type="spellEnd"/>
      <w:r>
        <w:rPr>
          <w:color w:val="000000"/>
        </w:rPr>
        <w:t xml:space="preserve"> і </w:t>
      </w:r>
      <w:proofErr w:type="spellStart"/>
      <w:r>
        <w:rPr>
          <w:color w:val="000000"/>
        </w:rPr>
        <w:t>двоцикловій</w:t>
      </w:r>
      <w:proofErr w:type="spellEnd"/>
      <w:r>
        <w:rPr>
          <w:color w:val="000000"/>
        </w:rPr>
        <w:t xml:space="preserve"> схемі практично немає. Так, в період участі в зимових змаганнях обсяг засобів, як спеціальної так загальної підготовки не знижується або стабілізується, а, починаючи з березня, обсяг і частка засобів спеціальної підготовки різко збільшуються (табл. 1.2) [</w:t>
      </w:r>
      <w:r w:rsidR="00682B58">
        <w:rPr>
          <w:color w:val="000000"/>
        </w:rPr>
        <w:t>1, 17</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Підготовчий період починається з початку листопада і триває 26 тижнів до травня. Він складається з </w:t>
      </w:r>
      <w:proofErr w:type="spellStart"/>
      <w:r>
        <w:rPr>
          <w:color w:val="000000"/>
        </w:rPr>
        <w:t>загальнопідготовчого</w:t>
      </w:r>
      <w:proofErr w:type="spellEnd"/>
      <w:r>
        <w:rPr>
          <w:color w:val="000000"/>
        </w:rPr>
        <w:t xml:space="preserve"> (10 тижнів) і спеціально-підготовчого (16 тижнів) етапів.</w:t>
      </w:r>
    </w:p>
    <w:p w:rsidR="00A91D39" w:rsidRDefault="007C7070">
      <w:pPr>
        <w:pBdr>
          <w:top w:val="nil"/>
          <w:left w:val="nil"/>
          <w:bottom w:val="nil"/>
          <w:right w:val="nil"/>
          <w:between w:val="nil"/>
        </w:pBdr>
        <w:spacing w:line="360" w:lineRule="auto"/>
        <w:ind w:firstLine="708"/>
        <w:jc w:val="both"/>
        <w:rPr>
          <w:color w:val="000000"/>
        </w:rPr>
      </w:pPr>
      <w:proofErr w:type="spellStart"/>
      <w:r>
        <w:rPr>
          <w:color w:val="000000"/>
        </w:rPr>
        <w:t>Загальнопідготовчий</w:t>
      </w:r>
      <w:proofErr w:type="spellEnd"/>
      <w:r>
        <w:rPr>
          <w:color w:val="000000"/>
        </w:rPr>
        <w:t xml:space="preserve"> етап. Основні завдання – підвищення рівня загальної і допоміжної фізичної підготовленості, збільшення загального рівня функціональних можливостей організму, розвиток загальної витривалості, вдосконалення техніки спортивної ходьби [</w:t>
      </w:r>
      <w:r w:rsidR="00682B58">
        <w:rPr>
          <w:color w:val="000000"/>
        </w:rPr>
        <w:t>48, 49</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Основні засоби трену</w:t>
      </w:r>
      <w:r w:rsidR="00931B67">
        <w:rPr>
          <w:color w:val="000000"/>
        </w:rPr>
        <w:t>вання: спортивна ходьба і біг</w:t>
      </w:r>
      <w:r w:rsidR="00682B58">
        <w:rPr>
          <w:color w:val="000000"/>
        </w:rPr>
        <w:t xml:space="preserve"> </w:t>
      </w:r>
      <w:r>
        <w:rPr>
          <w:color w:val="000000"/>
        </w:rPr>
        <w:t xml:space="preserve">(ЧСС – 130–160 </w:t>
      </w:r>
      <w:r w:rsidR="00682B58">
        <w:rPr>
          <w:color w:val="000000"/>
        </w:rPr>
        <w:t xml:space="preserve">              </w:t>
      </w:r>
      <w:proofErr w:type="spellStart"/>
      <w:r>
        <w:rPr>
          <w:color w:val="000000"/>
        </w:rPr>
        <w:t>уд</w:t>
      </w:r>
      <w:proofErr w:type="spellEnd"/>
      <w:r>
        <w:rPr>
          <w:color w:val="000000"/>
        </w:rPr>
        <w:t>ּ хв</w:t>
      </w:r>
      <w:r>
        <w:rPr>
          <w:color w:val="000000"/>
          <w:vertAlign w:val="superscript"/>
        </w:rPr>
        <w:t>-1</w:t>
      </w:r>
      <w:r>
        <w:rPr>
          <w:color w:val="000000"/>
        </w:rPr>
        <w:t>), загально-розвиваючі вправи, спортивні ігри, плавання, спеціальні вправи для вдосконалення техніки ходьби.</w:t>
      </w:r>
    </w:p>
    <w:p w:rsidR="00A91D39" w:rsidRDefault="007C7070">
      <w:pPr>
        <w:pBdr>
          <w:top w:val="nil"/>
          <w:left w:val="nil"/>
          <w:bottom w:val="nil"/>
          <w:right w:val="nil"/>
          <w:between w:val="nil"/>
        </w:pBdr>
        <w:tabs>
          <w:tab w:val="left" w:pos="617"/>
          <w:tab w:val="left" w:pos="2055"/>
        </w:tabs>
        <w:spacing w:line="360" w:lineRule="auto"/>
        <w:jc w:val="both"/>
        <w:rPr>
          <w:color w:val="000000"/>
        </w:rPr>
      </w:pPr>
      <w:r>
        <w:rPr>
          <w:i/>
          <w:color w:val="000000"/>
        </w:rPr>
        <w:tab/>
      </w:r>
      <w:r>
        <w:rPr>
          <w:color w:val="000000"/>
        </w:rPr>
        <w:t>Спеціально-підготовчий етап. Основні завдання – розвиток спеціальної витривалості, психологічна адаптація та вдосконалення вольових зусиль для виконання тривалої інтенсивної роботи, подальше вдосконалення техніки спортивної ходьби [</w:t>
      </w:r>
      <w:r w:rsidR="00682B58">
        <w:rPr>
          <w:color w:val="000000"/>
        </w:rPr>
        <w:t>38</w:t>
      </w:r>
      <w:r>
        <w:rPr>
          <w:color w:val="000000"/>
        </w:rPr>
        <w:t xml:space="preserve">]. </w:t>
      </w:r>
    </w:p>
    <w:p w:rsidR="00A91D39" w:rsidRDefault="00A91D39">
      <w:pPr>
        <w:pBdr>
          <w:top w:val="nil"/>
          <w:left w:val="nil"/>
          <w:bottom w:val="nil"/>
          <w:right w:val="nil"/>
          <w:between w:val="nil"/>
        </w:pBdr>
        <w:tabs>
          <w:tab w:val="left" w:pos="617"/>
          <w:tab w:val="left" w:pos="2055"/>
        </w:tabs>
        <w:spacing w:line="360" w:lineRule="auto"/>
        <w:jc w:val="both"/>
        <w:rPr>
          <w:color w:val="000000"/>
        </w:rPr>
      </w:pPr>
    </w:p>
    <w:p w:rsidR="00A91D39" w:rsidRDefault="00A91D39">
      <w:pPr>
        <w:pBdr>
          <w:top w:val="nil"/>
          <w:left w:val="nil"/>
          <w:bottom w:val="nil"/>
          <w:right w:val="nil"/>
          <w:between w:val="nil"/>
        </w:pBdr>
        <w:tabs>
          <w:tab w:val="left" w:pos="617"/>
          <w:tab w:val="left" w:pos="2055"/>
        </w:tabs>
        <w:spacing w:line="360" w:lineRule="auto"/>
        <w:jc w:val="both"/>
        <w:rPr>
          <w:color w:val="000000"/>
        </w:rPr>
        <w:sectPr w:rsidR="00A91D39">
          <w:pgSz w:w="11906" w:h="16838"/>
          <w:pgMar w:top="1418" w:right="567" w:bottom="1418" w:left="1701" w:header="709" w:footer="709" w:gutter="0"/>
          <w:cols w:space="720"/>
        </w:sectPr>
      </w:pPr>
    </w:p>
    <w:p w:rsidR="00A91D39" w:rsidRDefault="007C7070">
      <w:pPr>
        <w:pBdr>
          <w:top w:val="nil"/>
          <w:left w:val="nil"/>
          <w:bottom w:val="nil"/>
          <w:right w:val="nil"/>
          <w:between w:val="nil"/>
        </w:pBdr>
        <w:tabs>
          <w:tab w:val="left" w:pos="2055"/>
        </w:tabs>
        <w:spacing w:line="360" w:lineRule="auto"/>
        <w:jc w:val="right"/>
        <w:rPr>
          <w:color w:val="000000"/>
        </w:rPr>
      </w:pPr>
      <w:r>
        <w:rPr>
          <w:i/>
          <w:color w:val="000000"/>
        </w:rPr>
        <w:t>Таблиця 1.2</w:t>
      </w:r>
    </w:p>
    <w:p w:rsidR="00A91D39" w:rsidRPr="0092154F" w:rsidRDefault="007C7070" w:rsidP="0055722A">
      <w:pPr>
        <w:pBdr>
          <w:top w:val="nil"/>
          <w:left w:val="nil"/>
          <w:bottom w:val="nil"/>
          <w:right w:val="nil"/>
          <w:between w:val="nil"/>
        </w:pBdr>
        <w:tabs>
          <w:tab w:val="left" w:pos="2055"/>
        </w:tabs>
        <w:spacing w:line="360" w:lineRule="auto"/>
        <w:jc w:val="center"/>
        <w:rPr>
          <w:color w:val="000000"/>
          <w:lang w:val="ru-RU"/>
        </w:rPr>
      </w:pPr>
      <w:r>
        <w:rPr>
          <w:b/>
          <w:color w:val="000000"/>
        </w:rPr>
        <w:t xml:space="preserve">Структура і зміст річної підготовки скороходів на етапі максимальної реалізації індивідуальних можливостей </w:t>
      </w:r>
      <w:r w:rsidR="00A46E0A" w:rsidRPr="0092154F">
        <w:rPr>
          <w:b/>
          <w:color w:val="000000"/>
          <w:lang w:val="ru-RU"/>
        </w:rPr>
        <w:t>[15]</w:t>
      </w:r>
    </w:p>
    <w:tbl>
      <w:tblPr>
        <w:tblStyle w:val="a8"/>
        <w:tblW w:w="14785"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348"/>
        <w:gridCol w:w="969"/>
        <w:gridCol w:w="791"/>
        <w:gridCol w:w="413"/>
        <w:gridCol w:w="534"/>
        <w:gridCol w:w="1004"/>
        <w:gridCol w:w="973"/>
        <w:gridCol w:w="988"/>
        <w:gridCol w:w="964"/>
        <w:gridCol w:w="967"/>
        <w:gridCol w:w="56"/>
        <w:gridCol w:w="928"/>
        <w:gridCol w:w="665"/>
        <w:gridCol w:w="350"/>
        <w:gridCol w:w="821"/>
        <w:gridCol w:w="154"/>
        <w:gridCol w:w="860"/>
      </w:tblGrid>
      <w:tr w:rsidR="00A91D39">
        <w:trPr>
          <w:cantSplit/>
          <w:jc w:val="center"/>
        </w:trPr>
        <w:tc>
          <w:tcPr>
            <w:tcW w:w="3349" w:type="dxa"/>
            <w:vMerge w:val="restart"/>
            <w:tcBorders>
              <w:top w:val="single" w:sz="12" w:space="0" w:color="000000"/>
              <w:bottom w:val="single" w:sz="6" w:space="0" w:color="000000"/>
              <w:right w:val="single" w:sz="12" w:space="0" w:color="000000"/>
            </w:tcBorders>
            <w:tcMar>
              <w:left w:w="28" w:type="dxa"/>
              <w:right w:w="28" w:type="dxa"/>
            </w:tcMar>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Показник</w:t>
            </w:r>
          </w:p>
          <w:p w:rsidR="00A91D39" w:rsidRDefault="00A91D39">
            <w:pPr>
              <w:pBdr>
                <w:top w:val="nil"/>
                <w:left w:val="nil"/>
                <w:bottom w:val="nil"/>
                <w:right w:val="nil"/>
                <w:between w:val="nil"/>
              </w:pBdr>
              <w:jc w:val="center"/>
              <w:rPr>
                <w:color w:val="FF0000"/>
                <w:sz w:val="24"/>
                <w:szCs w:val="24"/>
              </w:rPr>
            </w:pPr>
          </w:p>
        </w:tc>
        <w:tc>
          <w:tcPr>
            <w:tcW w:w="5672" w:type="dxa"/>
            <w:gridSpan w:val="7"/>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Підготовчий період</w:t>
            </w:r>
          </w:p>
          <w:p w:rsidR="00A91D39" w:rsidRDefault="00A91D39">
            <w:pPr>
              <w:pBdr>
                <w:top w:val="nil"/>
                <w:left w:val="nil"/>
                <w:bottom w:val="nil"/>
                <w:right w:val="nil"/>
                <w:between w:val="nil"/>
              </w:pBdr>
              <w:jc w:val="center"/>
              <w:rPr>
                <w:color w:val="000000"/>
                <w:sz w:val="24"/>
                <w:szCs w:val="24"/>
              </w:rPr>
            </w:pPr>
          </w:p>
        </w:tc>
        <w:tc>
          <w:tcPr>
            <w:tcW w:w="4751" w:type="dxa"/>
            <w:gridSpan w:val="7"/>
            <w:tcBorders>
              <w:top w:val="single" w:sz="12" w:space="0" w:color="000000"/>
              <w:left w:val="single" w:sz="12" w:space="0" w:color="000000"/>
              <w:bottom w:val="single" w:sz="6"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Змагальний</w:t>
            </w:r>
          </w:p>
          <w:p w:rsidR="00A91D39" w:rsidRDefault="007C7070">
            <w:pPr>
              <w:pBdr>
                <w:top w:val="nil"/>
                <w:left w:val="nil"/>
                <w:bottom w:val="nil"/>
                <w:right w:val="nil"/>
                <w:between w:val="nil"/>
              </w:pBdr>
              <w:jc w:val="center"/>
              <w:rPr>
                <w:color w:val="000000"/>
                <w:sz w:val="24"/>
                <w:szCs w:val="24"/>
              </w:rPr>
            </w:pPr>
            <w:r>
              <w:rPr>
                <w:color w:val="000000"/>
                <w:sz w:val="24"/>
                <w:szCs w:val="24"/>
              </w:rPr>
              <w:t>період</w:t>
            </w:r>
          </w:p>
        </w:tc>
        <w:tc>
          <w:tcPr>
            <w:tcW w:w="1014" w:type="dxa"/>
            <w:gridSpan w:val="2"/>
            <w:vMerge w:val="restart"/>
            <w:tcBorders>
              <w:top w:val="single" w:sz="12"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Перехідний</w:t>
            </w:r>
          </w:p>
          <w:p w:rsidR="00A91D39" w:rsidRDefault="007C7070">
            <w:pPr>
              <w:pBdr>
                <w:top w:val="nil"/>
                <w:left w:val="nil"/>
                <w:bottom w:val="nil"/>
                <w:right w:val="nil"/>
                <w:between w:val="nil"/>
              </w:pBdr>
              <w:ind w:left="113" w:right="113"/>
              <w:jc w:val="center"/>
              <w:rPr>
                <w:color w:val="FF0000"/>
                <w:sz w:val="24"/>
                <w:szCs w:val="24"/>
              </w:rPr>
            </w:pPr>
            <w:r>
              <w:rPr>
                <w:color w:val="000000"/>
                <w:sz w:val="24"/>
                <w:szCs w:val="24"/>
              </w:rPr>
              <w:t>період</w:t>
            </w:r>
          </w:p>
        </w:tc>
      </w:tr>
      <w:tr w:rsidR="00A91D39">
        <w:trPr>
          <w:cantSplit/>
          <w:trHeight w:val="1525"/>
          <w:jc w:val="center"/>
        </w:trPr>
        <w:tc>
          <w:tcPr>
            <w:tcW w:w="3349"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FF0000"/>
                <w:sz w:val="24"/>
                <w:szCs w:val="24"/>
              </w:rPr>
            </w:pPr>
          </w:p>
        </w:tc>
        <w:tc>
          <w:tcPr>
            <w:tcW w:w="2173" w:type="dxa"/>
            <w:gridSpan w:val="3"/>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proofErr w:type="spellStart"/>
            <w:r>
              <w:rPr>
                <w:color w:val="000000"/>
                <w:sz w:val="24"/>
                <w:szCs w:val="24"/>
              </w:rPr>
              <w:t>Загальнопідго</w:t>
            </w:r>
            <w:proofErr w:type="spellEnd"/>
            <w:r>
              <w:rPr>
                <w:color w:val="000000"/>
                <w:sz w:val="24"/>
                <w:szCs w:val="24"/>
              </w:rPr>
              <w:t>-</w:t>
            </w:r>
          </w:p>
          <w:p w:rsidR="00A91D39" w:rsidRDefault="007C7070">
            <w:pPr>
              <w:pBdr>
                <w:top w:val="nil"/>
                <w:left w:val="nil"/>
                <w:bottom w:val="nil"/>
                <w:right w:val="nil"/>
                <w:between w:val="nil"/>
              </w:pBdr>
              <w:jc w:val="center"/>
              <w:rPr>
                <w:color w:val="000000"/>
                <w:sz w:val="24"/>
                <w:szCs w:val="24"/>
              </w:rPr>
            </w:pPr>
            <w:proofErr w:type="spellStart"/>
            <w:r>
              <w:rPr>
                <w:color w:val="000000"/>
                <w:sz w:val="24"/>
                <w:szCs w:val="24"/>
              </w:rPr>
              <w:t>товчий</w:t>
            </w:r>
            <w:proofErr w:type="spellEnd"/>
          </w:p>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tc>
        <w:tc>
          <w:tcPr>
            <w:tcW w:w="3499" w:type="dxa"/>
            <w:gridSpan w:val="4"/>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proofErr w:type="spellStart"/>
            <w:r>
              <w:rPr>
                <w:color w:val="000000"/>
                <w:sz w:val="24"/>
                <w:szCs w:val="24"/>
              </w:rPr>
              <w:t>Спецільно</w:t>
            </w:r>
            <w:proofErr w:type="spellEnd"/>
            <w:r>
              <w:rPr>
                <w:color w:val="000000"/>
                <w:sz w:val="24"/>
                <w:szCs w:val="24"/>
              </w:rPr>
              <w:t>-</w:t>
            </w:r>
          </w:p>
          <w:p w:rsidR="00A91D39" w:rsidRDefault="007C7070">
            <w:pPr>
              <w:pBdr>
                <w:top w:val="nil"/>
                <w:left w:val="nil"/>
                <w:bottom w:val="nil"/>
                <w:right w:val="nil"/>
                <w:between w:val="nil"/>
              </w:pBdr>
              <w:jc w:val="center"/>
              <w:rPr>
                <w:color w:val="000000"/>
                <w:sz w:val="24"/>
                <w:szCs w:val="24"/>
              </w:rPr>
            </w:pPr>
            <w:r>
              <w:rPr>
                <w:color w:val="000000"/>
                <w:sz w:val="24"/>
                <w:szCs w:val="24"/>
              </w:rPr>
              <w:t xml:space="preserve">підготовчий </w:t>
            </w:r>
          </w:p>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tc>
        <w:tc>
          <w:tcPr>
            <w:tcW w:w="1987" w:type="dxa"/>
            <w:gridSpan w:val="3"/>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p w:rsidR="00A91D39" w:rsidRDefault="007C7070">
            <w:pPr>
              <w:pBdr>
                <w:top w:val="nil"/>
                <w:left w:val="nil"/>
                <w:bottom w:val="nil"/>
                <w:right w:val="nil"/>
                <w:between w:val="nil"/>
              </w:pBdr>
              <w:jc w:val="center"/>
              <w:rPr>
                <w:color w:val="000000"/>
                <w:sz w:val="24"/>
                <w:szCs w:val="24"/>
              </w:rPr>
            </w:pPr>
            <w:r>
              <w:rPr>
                <w:color w:val="000000"/>
                <w:sz w:val="24"/>
                <w:szCs w:val="24"/>
              </w:rPr>
              <w:t>ранніх і відбіркових</w:t>
            </w:r>
          </w:p>
          <w:p w:rsidR="00A91D39" w:rsidRDefault="007C7070">
            <w:pPr>
              <w:pBdr>
                <w:top w:val="nil"/>
                <w:left w:val="nil"/>
                <w:bottom w:val="nil"/>
                <w:right w:val="nil"/>
                <w:between w:val="nil"/>
              </w:pBdr>
              <w:jc w:val="center"/>
              <w:rPr>
                <w:color w:val="000000"/>
                <w:sz w:val="24"/>
                <w:szCs w:val="24"/>
              </w:rPr>
            </w:pPr>
            <w:r>
              <w:rPr>
                <w:color w:val="000000"/>
                <w:sz w:val="24"/>
                <w:szCs w:val="24"/>
              </w:rPr>
              <w:t>змагань</w:t>
            </w:r>
          </w:p>
        </w:tc>
        <w:tc>
          <w:tcPr>
            <w:tcW w:w="1593"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p w:rsidR="00A91D39" w:rsidRDefault="007C7070">
            <w:pPr>
              <w:pBdr>
                <w:top w:val="nil"/>
                <w:left w:val="nil"/>
                <w:bottom w:val="nil"/>
                <w:right w:val="nil"/>
                <w:between w:val="nil"/>
              </w:pBdr>
              <w:jc w:val="center"/>
              <w:rPr>
                <w:color w:val="000000"/>
                <w:sz w:val="24"/>
                <w:szCs w:val="24"/>
              </w:rPr>
            </w:pPr>
            <w:r>
              <w:rPr>
                <w:color w:val="000000"/>
                <w:sz w:val="24"/>
                <w:szCs w:val="24"/>
              </w:rPr>
              <w:t>підготовки до головних змагань</w:t>
            </w:r>
          </w:p>
        </w:tc>
        <w:tc>
          <w:tcPr>
            <w:tcW w:w="117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 заключних змагань</w:t>
            </w:r>
          </w:p>
        </w:tc>
        <w:tc>
          <w:tcPr>
            <w:tcW w:w="1014" w:type="dxa"/>
            <w:gridSpan w:val="2"/>
            <w:vMerge/>
            <w:tcBorders>
              <w:top w:val="single" w:sz="12" w:space="0" w:color="000000"/>
              <w:left w:val="single" w:sz="12" w:space="0" w:color="000000"/>
              <w:bottom w:val="single" w:sz="12" w:space="0" w:color="000000"/>
            </w:tcBorders>
            <w:vAlign w:val="center"/>
          </w:tcPr>
          <w:p w:rsidR="00A91D39" w:rsidRDefault="00A91D39">
            <w:pPr>
              <w:widowControl w:val="0"/>
              <w:pBdr>
                <w:top w:val="nil"/>
                <w:left w:val="nil"/>
                <w:bottom w:val="nil"/>
                <w:right w:val="nil"/>
                <w:between w:val="nil"/>
              </w:pBdr>
              <w:spacing w:line="276" w:lineRule="auto"/>
              <w:rPr>
                <w:color w:val="000000"/>
                <w:sz w:val="24"/>
                <w:szCs w:val="24"/>
              </w:rPr>
            </w:pPr>
          </w:p>
        </w:tc>
      </w:tr>
      <w:tr w:rsidR="00A91D39">
        <w:trPr>
          <w:cantSplit/>
          <w:jc w:val="center"/>
        </w:trPr>
        <w:tc>
          <w:tcPr>
            <w:tcW w:w="3349" w:type="dxa"/>
            <w:vMerge/>
            <w:tcBorders>
              <w:top w:val="single" w:sz="12" w:space="0" w:color="000000"/>
              <w:bottom w:val="single" w:sz="6"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69"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XI</w:t>
            </w:r>
          </w:p>
        </w:tc>
        <w:tc>
          <w:tcPr>
            <w:tcW w:w="791"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XII</w:t>
            </w:r>
          </w:p>
        </w:tc>
        <w:tc>
          <w:tcPr>
            <w:tcW w:w="947"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w:t>
            </w:r>
          </w:p>
        </w:tc>
        <w:tc>
          <w:tcPr>
            <w:tcW w:w="1004"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II</w:t>
            </w:r>
          </w:p>
        </w:tc>
        <w:tc>
          <w:tcPr>
            <w:tcW w:w="973"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III</w:t>
            </w:r>
          </w:p>
        </w:tc>
        <w:tc>
          <w:tcPr>
            <w:tcW w:w="988"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IV</w:t>
            </w:r>
          </w:p>
        </w:tc>
        <w:tc>
          <w:tcPr>
            <w:tcW w:w="964"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w:t>
            </w:r>
          </w:p>
        </w:tc>
        <w:tc>
          <w:tcPr>
            <w:tcW w:w="967"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w:t>
            </w:r>
          </w:p>
        </w:tc>
        <w:tc>
          <w:tcPr>
            <w:tcW w:w="984"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VII</w:t>
            </w:r>
          </w:p>
        </w:tc>
        <w:tc>
          <w:tcPr>
            <w:tcW w:w="1015"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VIII</w:t>
            </w:r>
          </w:p>
        </w:tc>
        <w:tc>
          <w:tcPr>
            <w:tcW w:w="975"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IX</w:t>
            </w:r>
          </w:p>
        </w:tc>
        <w:tc>
          <w:tcPr>
            <w:tcW w:w="860" w:type="dxa"/>
            <w:tcBorders>
              <w:top w:val="single" w:sz="6" w:space="0" w:color="000000"/>
              <w:left w:val="single" w:sz="12" w:space="0" w:color="000000"/>
              <w:bottom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w:t>
            </w:r>
          </w:p>
        </w:tc>
      </w:tr>
      <w:tr w:rsidR="00A91D39">
        <w:trPr>
          <w:jc w:val="center"/>
        </w:trPr>
        <w:tc>
          <w:tcPr>
            <w:tcW w:w="3349"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Загальний обсяг спеціальних засобів, % річного обсягу</w:t>
            </w:r>
          </w:p>
        </w:tc>
        <w:tc>
          <w:tcPr>
            <w:tcW w:w="969" w:type="dxa"/>
            <w:tcBorders>
              <w:top w:val="single" w:sz="12" w:space="0" w:color="000000"/>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6,1–6,2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5,8–5,9</w:t>
            </w:r>
            <w:r>
              <w:rPr>
                <w:color w:val="000000"/>
                <w:sz w:val="22"/>
                <w:szCs w:val="22"/>
              </w:rPr>
              <w:t>*</w:t>
            </w:r>
          </w:p>
        </w:tc>
        <w:tc>
          <w:tcPr>
            <w:tcW w:w="791"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7,7–8,8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8,9–9,5</w:t>
            </w:r>
          </w:p>
        </w:tc>
        <w:tc>
          <w:tcPr>
            <w:tcW w:w="947" w:type="dxa"/>
            <w:gridSpan w:val="2"/>
            <w:tcBorders>
              <w:top w:val="single" w:sz="12" w:space="0" w:color="000000"/>
            </w:tcBorders>
            <w:vAlign w:val="center"/>
          </w:tcPr>
          <w:p w:rsidR="00A91D39" w:rsidRDefault="007C7070">
            <w:pPr>
              <w:pBdr>
                <w:top w:val="nil"/>
                <w:left w:val="nil"/>
                <w:bottom w:val="nil"/>
                <w:right w:val="nil"/>
                <w:between w:val="nil"/>
              </w:pBdr>
              <w:rPr>
                <w:color w:val="000000"/>
                <w:sz w:val="22"/>
                <w:szCs w:val="22"/>
              </w:rPr>
            </w:pPr>
            <w:r>
              <w:rPr>
                <w:color w:val="000000"/>
                <w:sz w:val="22"/>
                <w:szCs w:val="22"/>
              </w:rPr>
              <w:t>10,0–11,0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9,4–11,0</w:t>
            </w:r>
          </w:p>
        </w:tc>
        <w:tc>
          <w:tcPr>
            <w:tcW w:w="1004"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9,5–10,5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9,3–10,4</w:t>
            </w:r>
          </w:p>
        </w:tc>
        <w:tc>
          <w:tcPr>
            <w:tcW w:w="973"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10,6–11,6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10,0–10,9</w:t>
            </w:r>
          </w:p>
        </w:tc>
        <w:tc>
          <w:tcPr>
            <w:tcW w:w="988"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9,8–10,0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9,6–10,0</w:t>
            </w:r>
          </w:p>
        </w:tc>
        <w:tc>
          <w:tcPr>
            <w:tcW w:w="964"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8,0–8,9</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8,7–9,2</w:t>
            </w:r>
          </w:p>
        </w:tc>
        <w:tc>
          <w:tcPr>
            <w:tcW w:w="967"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7,6–7,9</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8,5–8,7</w:t>
            </w:r>
          </w:p>
        </w:tc>
        <w:tc>
          <w:tcPr>
            <w:tcW w:w="984"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7,9–8,0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8,2–8,4</w:t>
            </w:r>
          </w:p>
        </w:tc>
        <w:tc>
          <w:tcPr>
            <w:tcW w:w="1015"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7,1–7,5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7,2–7,5</w:t>
            </w:r>
          </w:p>
        </w:tc>
        <w:tc>
          <w:tcPr>
            <w:tcW w:w="975"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6,0–6,1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6,0–6,2</w:t>
            </w:r>
          </w:p>
        </w:tc>
        <w:tc>
          <w:tcPr>
            <w:tcW w:w="860"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4,5–4,8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4,5–4,9</w:t>
            </w:r>
          </w:p>
        </w:tc>
      </w:tr>
      <w:tr w:rsidR="00A91D39">
        <w:trPr>
          <w:jc w:val="center"/>
        </w:trPr>
        <w:tc>
          <w:tcPr>
            <w:tcW w:w="3349"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 xml:space="preserve">Засоби відносної інтенсивності </w:t>
            </w:r>
          </w:p>
          <w:p w:rsidR="00A91D39" w:rsidRDefault="007C7070">
            <w:pPr>
              <w:pBdr>
                <w:top w:val="nil"/>
                <w:left w:val="nil"/>
                <w:bottom w:val="nil"/>
                <w:right w:val="nil"/>
                <w:between w:val="nil"/>
              </w:pBdr>
              <w:rPr>
                <w:color w:val="000000"/>
                <w:sz w:val="24"/>
                <w:szCs w:val="24"/>
              </w:rPr>
            </w:pPr>
            <w:r>
              <w:rPr>
                <w:color w:val="000000"/>
                <w:sz w:val="24"/>
                <w:szCs w:val="24"/>
              </w:rPr>
              <w:t xml:space="preserve">(с/х 1 км: 6.00 хв і швидше і </w:t>
            </w:r>
          </w:p>
          <w:p w:rsidR="00A91D39" w:rsidRDefault="007C7070">
            <w:pPr>
              <w:pBdr>
                <w:top w:val="nil"/>
                <w:left w:val="nil"/>
                <w:bottom w:val="nil"/>
                <w:right w:val="nil"/>
                <w:between w:val="nil"/>
              </w:pBdr>
              <w:rPr>
                <w:color w:val="000000"/>
                <w:sz w:val="24"/>
                <w:szCs w:val="24"/>
              </w:rPr>
            </w:pPr>
            <w:r>
              <w:rPr>
                <w:color w:val="000000"/>
                <w:sz w:val="24"/>
                <w:szCs w:val="24"/>
              </w:rPr>
              <w:t>біг 1 км: 4.30 хв і швидше), % річного обсягу</w:t>
            </w:r>
          </w:p>
        </w:tc>
        <w:tc>
          <w:tcPr>
            <w:tcW w:w="969" w:type="dxa"/>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5,1–5,3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5,2–5,4</w:t>
            </w:r>
          </w:p>
        </w:tc>
        <w:tc>
          <w:tcPr>
            <w:tcW w:w="79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8,1–8,3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8,3–8,7</w:t>
            </w:r>
          </w:p>
        </w:tc>
        <w:tc>
          <w:tcPr>
            <w:tcW w:w="94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9,2–10,1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9,2–9,8</w:t>
            </w:r>
          </w:p>
        </w:tc>
        <w:tc>
          <w:tcPr>
            <w:tcW w:w="100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9,6–10,8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9,6–10,9</w:t>
            </w:r>
          </w:p>
        </w:tc>
        <w:tc>
          <w:tcPr>
            <w:tcW w:w="973"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11,0–12,0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11,0–11,5</w:t>
            </w:r>
          </w:p>
        </w:tc>
        <w:tc>
          <w:tcPr>
            <w:tcW w:w="988"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10,0–10,8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10,0–10,8</w:t>
            </w:r>
          </w:p>
        </w:tc>
        <w:tc>
          <w:tcPr>
            <w:tcW w:w="96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8,2–9,0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8,4–9,0</w:t>
            </w:r>
          </w:p>
        </w:tc>
        <w:tc>
          <w:tcPr>
            <w:tcW w:w="967"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8,0–8,5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8,8–9,2</w:t>
            </w:r>
          </w:p>
        </w:tc>
        <w:tc>
          <w:tcPr>
            <w:tcW w:w="98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8,2–8,4</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8,2–8,4</w:t>
            </w:r>
          </w:p>
        </w:tc>
        <w:tc>
          <w:tcPr>
            <w:tcW w:w="101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7,4–8,1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7,4–8,1</w:t>
            </w:r>
          </w:p>
        </w:tc>
        <w:tc>
          <w:tcPr>
            <w:tcW w:w="97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6,5–6,6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6,5–6,6</w:t>
            </w:r>
          </w:p>
        </w:tc>
        <w:tc>
          <w:tcPr>
            <w:tcW w:w="860"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2,9–3,5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2,9–3,5</w:t>
            </w:r>
          </w:p>
        </w:tc>
      </w:tr>
      <w:tr w:rsidR="00A91D39">
        <w:trPr>
          <w:jc w:val="center"/>
        </w:trPr>
        <w:tc>
          <w:tcPr>
            <w:tcW w:w="3349"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Спортивна ходьба 1 км: 4.11–4.35 хв, % річного обсягу</w:t>
            </w:r>
          </w:p>
        </w:tc>
        <w:tc>
          <w:tcPr>
            <w:tcW w:w="969" w:type="dxa"/>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2,9–3,0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0,2–0,5</w:t>
            </w:r>
          </w:p>
        </w:tc>
        <w:tc>
          <w:tcPr>
            <w:tcW w:w="79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4,2–4,8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rPr>
                <w:color w:val="000000"/>
                <w:sz w:val="22"/>
                <w:szCs w:val="22"/>
              </w:rPr>
            </w:pPr>
            <w:r>
              <w:rPr>
                <w:b/>
                <w:color w:val="000000"/>
                <w:sz w:val="22"/>
                <w:szCs w:val="22"/>
              </w:rPr>
              <w:t>1,7–2,0</w:t>
            </w:r>
          </w:p>
        </w:tc>
        <w:tc>
          <w:tcPr>
            <w:tcW w:w="94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5,8–8,0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4,3–5,6</w:t>
            </w:r>
          </w:p>
        </w:tc>
        <w:tc>
          <w:tcPr>
            <w:tcW w:w="100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10,0–10,5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7,0–7,1</w:t>
            </w:r>
          </w:p>
        </w:tc>
        <w:tc>
          <w:tcPr>
            <w:tcW w:w="973"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10,7–12,3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10,7–11,2</w:t>
            </w:r>
          </w:p>
        </w:tc>
        <w:tc>
          <w:tcPr>
            <w:tcW w:w="988"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12,0–13,5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15,0–15,5</w:t>
            </w:r>
          </w:p>
        </w:tc>
        <w:tc>
          <w:tcPr>
            <w:tcW w:w="96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12,2–14,3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15,4–16,1</w:t>
            </w:r>
          </w:p>
        </w:tc>
        <w:tc>
          <w:tcPr>
            <w:tcW w:w="967"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9,9–10,0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11,4–11,5</w:t>
            </w:r>
          </w:p>
        </w:tc>
        <w:tc>
          <w:tcPr>
            <w:tcW w:w="98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10,1–11,2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13,0–14,0</w:t>
            </w:r>
          </w:p>
        </w:tc>
        <w:tc>
          <w:tcPr>
            <w:tcW w:w="101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9,8–10,0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12,9–13,0</w:t>
            </w:r>
          </w:p>
        </w:tc>
        <w:tc>
          <w:tcPr>
            <w:tcW w:w="97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7,0–8,1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7,1–7,2</w:t>
            </w:r>
          </w:p>
        </w:tc>
        <w:tc>
          <w:tcPr>
            <w:tcW w:w="860"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2,7–2,8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0,2–0,3</w:t>
            </w:r>
          </w:p>
        </w:tc>
      </w:tr>
      <w:tr w:rsidR="00A91D39">
        <w:trPr>
          <w:jc w:val="center"/>
        </w:trPr>
        <w:tc>
          <w:tcPr>
            <w:tcW w:w="3349"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Спортивна ходьба 1 км: 4.10 хв і швидше, % річного обсягу</w:t>
            </w:r>
          </w:p>
        </w:tc>
        <w:tc>
          <w:tcPr>
            <w:tcW w:w="969" w:type="dxa"/>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1,5–1,6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w:t>
            </w:r>
          </w:p>
        </w:tc>
        <w:tc>
          <w:tcPr>
            <w:tcW w:w="79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4,1–4,2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rPr>
                <w:color w:val="000000"/>
                <w:sz w:val="22"/>
                <w:szCs w:val="22"/>
              </w:rPr>
            </w:pPr>
            <w:r>
              <w:rPr>
                <w:b/>
                <w:color w:val="000000"/>
                <w:sz w:val="22"/>
                <w:szCs w:val="22"/>
              </w:rPr>
              <w:t>2,5–2,7</w:t>
            </w:r>
          </w:p>
        </w:tc>
        <w:tc>
          <w:tcPr>
            <w:tcW w:w="94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7,8–8,6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5,0–5,5</w:t>
            </w:r>
          </w:p>
        </w:tc>
        <w:tc>
          <w:tcPr>
            <w:tcW w:w="100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8,6–8,7</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8,4–8,5</w:t>
            </w:r>
          </w:p>
        </w:tc>
        <w:tc>
          <w:tcPr>
            <w:tcW w:w="973"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11,0–11,2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11,7–12,5</w:t>
            </w:r>
          </w:p>
        </w:tc>
        <w:tc>
          <w:tcPr>
            <w:tcW w:w="988"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12,4–12,6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14,0–14,5</w:t>
            </w:r>
          </w:p>
        </w:tc>
        <w:tc>
          <w:tcPr>
            <w:tcW w:w="96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12,6–14,6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14,4–15,5</w:t>
            </w:r>
          </w:p>
        </w:tc>
        <w:tc>
          <w:tcPr>
            <w:tcW w:w="967"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10,9–11,3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14,4–15,1</w:t>
            </w:r>
          </w:p>
        </w:tc>
        <w:tc>
          <w:tcPr>
            <w:tcW w:w="98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10,1–11,2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10,0–10,1</w:t>
            </w:r>
          </w:p>
        </w:tc>
        <w:tc>
          <w:tcPr>
            <w:tcW w:w="101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9,8–9,9</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8,9–9,6</w:t>
            </w:r>
          </w:p>
        </w:tc>
        <w:tc>
          <w:tcPr>
            <w:tcW w:w="97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9,0–9,1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8,1–8,2</w:t>
            </w:r>
          </w:p>
        </w:tc>
        <w:tc>
          <w:tcPr>
            <w:tcW w:w="860"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7C7070">
            <w:pPr>
              <w:pBdr>
                <w:top w:val="nil"/>
                <w:left w:val="nil"/>
                <w:bottom w:val="nil"/>
                <w:right w:val="nil"/>
                <w:between w:val="nil"/>
              </w:pBdr>
              <w:jc w:val="center"/>
              <w:rPr>
                <w:color w:val="000000"/>
                <w:sz w:val="22"/>
                <w:szCs w:val="22"/>
              </w:rPr>
            </w:pPr>
            <w:r>
              <w:rPr>
                <w:b/>
                <w:color w:val="000000"/>
                <w:sz w:val="22"/>
                <w:szCs w:val="22"/>
              </w:rPr>
              <w:t>–</w:t>
            </w:r>
          </w:p>
        </w:tc>
      </w:tr>
      <w:tr w:rsidR="00A91D39">
        <w:trPr>
          <w:jc w:val="center"/>
        </w:trPr>
        <w:tc>
          <w:tcPr>
            <w:tcW w:w="3349"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Кількість змагань                    (50–70 % на основній дистанції)</w:t>
            </w:r>
          </w:p>
        </w:tc>
        <w:tc>
          <w:tcPr>
            <w:tcW w:w="969" w:type="dxa"/>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79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94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100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973"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988"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964"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967"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w:t>
            </w:r>
          </w:p>
        </w:tc>
        <w:tc>
          <w:tcPr>
            <w:tcW w:w="98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101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975"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860"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r>
    </w:tbl>
    <w:p w:rsidR="00A91D39" w:rsidRDefault="007C7070">
      <w:pPr>
        <w:pBdr>
          <w:top w:val="nil"/>
          <w:left w:val="nil"/>
          <w:bottom w:val="nil"/>
          <w:right w:val="nil"/>
          <w:between w:val="nil"/>
        </w:pBdr>
        <w:jc w:val="both"/>
        <w:rPr>
          <w:color w:val="000000"/>
          <w:sz w:val="24"/>
          <w:szCs w:val="24"/>
        </w:rPr>
        <w:sectPr w:rsidR="00A91D39">
          <w:pgSz w:w="16838" w:h="11906" w:orient="landscape"/>
          <w:pgMar w:top="1701" w:right="1418" w:bottom="567" w:left="1418" w:header="709" w:footer="709" w:gutter="0"/>
          <w:cols w:space="720"/>
        </w:sectPr>
      </w:pPr>
      <w:r>
        <w:rPr>
          <w:color w:val="000000"/>
          <w:sz w:val="24"/>
          <w:szCs w:val="24"/>
        </w:rPr>
        <w:t xml:space="preserve">* – </w:t>
      </w:r>
      <w:proofErr w:type="spellStart"/>
      <w:r>
        <w:rPr>
          <w:color w:val="000000"/>
          <w:sz w:val="24"/>
          <w:szCs w:val="24"/>
        </w:rPr>
        <w:t>полужирным</w:t>
      </w:r>
      <w:proofErr w:type="spellEnd"/>
      <w:r>
        <w:rPr>
          <w:color w:val="000000"/>
          <w:sz w:val="24"/>
          <w:szCs w:val="24"/>
        </w:rPr>
        <w:t xml:space="preserve">  </w:t>
      </w:r>
      <w:proofErr w:type="spellStart"/>
      <w:r>
        <w:rPr>
          <w:color w:val="000000"/>
          <w:sz w:val="24"/>
          <w:szCs w:val="24"/>
        </w:rPr>
        <w:t>выделен</w:t>
      </w:r>
      <w:proofErr w:type="spellEnd"/>
      <w:r>
        <w:rPr>
          <w:color w:val="000000"/>
          <w:sz w:val="24"/>
          <w:szCs w:val="24"/>
        </w:rPr>
        <w:t xml:space="preserve"> </w:t>
      </w:r>
      <w:proofErr w:type="spellStart"/>
      <w:r>
        <w:rPr>
          <w:color w:val="000000"/>
          <w:sz w:val="24"/>
          <w:szCs w:val="24"/>
        </w:rPr>
        <w:t>объем</w:t>
      </w:r>
      <w:proofErr w:type="spellEnd"/>
      <w:r>
        <w:rPr>
          <w:color w:val="000000"/>
          <w:sz w:val="24"/>
          <w:szCs w:val="24"/>
        </w:rPr>
        <w:t xml:space="preserve">, </w:t>
      </w:r>
      <w:proofErr w:type="spellStart"/>
      <w:r>
        <w:rPr>
          <w:color w:val="000000"/>
          <w:sz w:val="24"/>
          <w:szCs w:val="24"/>
        </w:rPr>
        <w:t>характерный</w:t>
      </w:r>
      <w:proofErr w:type="spellEnd"/>
      <w:r>
        <w:rPr>
          <w:color w:val="000000"/>
          <w:sz w:val="24"/>
          <w:szCs w:val="24"/>
        </w:rPr>
        <w:t xml:space="preserve"> для мужчин, </w:t>
      </w:r>
      <w:proofErr w:type="spellStart"/>
      <w:r>
        <w:rPr>
          <w:color w:val="000000"/>
          <w:sz w:val="24"/>
          <w:szCs w:val="24"/>
        </w:rPr>
        <w:t>специализирующихся</w:t>
      </w:r>
      <w:proofErr w:type="spellEnd"/>
      <w:r>
        <w:rPr>
          <w:color w:val="000000"/>
          <w:sz w:val="24"/>
          <w:szCs w:val="24"/>
        </w:rPr>
        <w:t xml:space="preserve"> на </w:t>
      </w:r>
      <w:proofErr w:type="spellStart"/>
      <w:r>
        <w:rPr>
          <w:color w:val="000000"/>
          <w:sz w:val="24"/>
          <w:szCs w:val="24"/>
        </w:rPr>
        <w:t>дистанции</w:t>
      </w:r>
      <w:proofErr w:type="spellEnd"/>
      <w:r>
        <w:rPr>
          <w:color w:val="000000"/>
          <w:sz w:val="24"/>
          <w:szCs w:val="24"/>
        </w:rPr>
        <w:t xml:space="preserve"> 50 км</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Для цього етапу характерним є інтенсифікація тренувального процесу зі збереженням рівня загальної витривалості та інших фізичних якостей, що досягається за рахунок збільшення в 2–2,5 рази обсягу спортивної ходьби з змагальної швидкістю в порівнянні з тим, який був у кінці </w:t>
      </w:r>
      <w:proofErr w:type="spellStart"/>
      <w:r>
        <w:rPr>
          <w:color w:val="000000"/>
        </w:rPr>
        <w:t>загальнопідготовчого</w:t>
      </w:r>
      <w:proofErr w:type="spellEnd"/>
      <w:r>
        <w:rPr>
          <w:color w:val="000000"/>
        </w:rPr>
        <w:t xml:space="preserve"> етапу, при цьому обсяг засобів відносної інтенсивності, спрямованих на підтримку загальної витривалості практично стабілізується. Слід зазначити, що поряд з цим до закінчення етапу зростає і обсяг спортивної ходьби зі швидкістю вище змагальної.</w:t>
      </w:r>
    </w:p>
    <w:p w:rsidR="00A91D39" w:rsidRDefault="007C7070">
      <w:pPr>
        <w:pBdr>
          <w:top w:val="nil"/>
          <w:left w:val="nil"/>
          <w:bottom w:val="nil"/>
          <w:right w:val="nil"/>
          <w:between w:val="nil"/>
        </w:pBdr>
        <w:spacing w:line="360" w:lineRule="auto"/>
        <w:ind w:firstLine="708"/>
        <w:jc w:val="both"/>
        <w:rPr>
          <w:color w:val="000000"/>
        </w:rPr>
      </w:pPr>
      <w:r>
        <w:rPr>
          <w:color w:val="000000"/>
        </w:rPr>
        <w:t>Перша половина етапу потрапляє на період зимових змагань. Тому спортсмени як правило беруть участь в двох–трьох змаганнях, в тому числі і на основній дистанції, в якій вони спеціалізуються.</w:t>
      </w:r>
    </w:p>
    <w:p w:rsidR="00A91D39" w:rsidRDefault="007C7070">
      <w:pPr>
        <w:pBdr>
          <w:top w:val="nil"/>
          <w:left w:val="nil"/>
          <w:bottom w:val="nil"/>
          <w:right w:val="nil"/>
          <w:between w:val="nil"/>
        </w:pBdr>
        <w:spacing w:line="360" w:lineRule="auto"/>
        <w:ind w:firstLine="708"/>
        <w:jc w:val="both"/>
        <w:rPr>
          <w:color w:val="000000"/>
        </w:rPr>
      </w:pPr>
      <w:r>
        <w:rPr>
          <w:color w:val="000000"/>
        </w:rPr>
        <w:t>Змагальний період триває 21 тиждень і складається з таких етапів: ранніх і відбіркових змагань (вісім тижнів), головних (сім-вісім тижнів) і заключних (п'ять-шість тижнів) змагань.</w:t>
      </w:r>
    </w:p>
    <w:p w:rsidR="00A91D39" w:rsidRDefault="007C7070">
      <w:pPr>
        <w:pBdr>
          <w:top w:val="nil"/>
          <w:left w:val="nil"/>
          <w:bottom w:val="nil"/>
          <w:right w:val="nil"/>
          <w:between w:val="nil"/>
        </w:pBdr>
        <w:spacing w:line="360" w:lineRule="auto"/>
        <w:ind w:firstLine="708"/>
        <w:jc w:val="both"/>
        <w:rPr>
          <w:color w:val="000000"/>
        </w:rPr>
      </w:pPr>
      <w:r>
        <w:rPr>
          <w:color w:val="000000"/>
        </w:rPr>
        <w:t>Етап ранніх і відбіркових змагань. Перша його половина є свого роду продовженням спеціально-підготовчого етапу підготовчого періоду. Так як зміст і обсяг засобів спеціальної підготовки не змінюється, основні завдання етапу такі ж, як і на попередньому етапі річної підготовки.</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Однак крім цих завдань найважливіше значення набувають ті, які пов'язані з інтегральним вдосконаленням тактичної майстерності та спеціальної витривалості, а також з удосконаленням техніки ходьби, переважно в аспекті збереження постійного контакту з </w:t>
      </w:r>
      <w:r w:rsidR="00931B67">
        <w:rPr>
          <w:color w:val="000000"/>
        </w:rPr>
        <w:t>ґрунтом</w:t>
      </w:r>
      <w:r>
        <w:rPr>
          <w:color w:val="000000"/>
        </w:rPr>
        <w:t xml:space="preserve"> при високих швидкостях пересування [</w:t>
      </w:r>
      <w:r w:rsidR="00682B58">
        <w:rPr>
          <w:color w:val="000000"/>
        </w:rPr>
        <w:t>15</w:t>
      </w:r>
      <w:r w:rsidR="00A46E0A">
        <w:rPr>
          <w:color w:val="000000"/>
        </w:rPr>
        <w:t>, 23</w:t>
      </w:r>
      <w:r w:rsidR="005F5037">
        <w:rPr>
          <w:color w:val="000000"/>
        </w:rPr>
        <w:t>, 24</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Друга половина характеризується деяким зниженням обсягу засобів спеціальної підготовки. До закінчення етапу планується досягнення результату, близького до максимального планованому, особливо в разі необхідності успішного виступу в чемпіонаті країни, котрий в багатьох країнах є відбірковим до Ігор Олімпіад, чемпіонатів світу і т. п.</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Етап підготовки до головних змагань. Головне завдання даного етапу – досягнення піку підготовленості до головних змагань року. Починається після активного відпочинку (два–три тижні), як правило після виступу в чемпіонаті країни. Після цього планується базовий </w:t>
      </w:r>
      <w:proofErr w:type="spellStart"/>
      <w:r>
        <w:rPr>
          <w:color w:val="000000"/>
        </w:rPr>
        <w:t>мезоцикл</w:t>
      </w:r>
      <w:proofErr w:type="spellEnd"/>
      <w:r>
        <w:rPr>
          <w:color w:val="000000"/>
        </w:rPr>
        <w:t xml:space="preserve"> з великими тренувальними навантаженнями (три–чотири тижні), в середині якого необхідно провести контрольну ходьбу або змагання на дистанції 10–15 км для спеціалізуються в спортивній ходьбі на 20 км і 30–40 км на 50 км. Важливо відзначити, що підвищити ефективність підготовки в цей період можна, проводячи тренувальний процес в умовах </w:t>
      </w:r>
      <w:proofErr w:type="spellStart"/>
      <w:r>
        <w:rPr>
          <w:color w:val="000000"/>
        </w:rPr>
        <w:t>середньогір'я</w:t>
      </w:r>
      <w:proofErr w:type="spellEnd"/>
      <w:r>
        <w:rPr>
          <w:color w:val="000000"/>
        </w:rPr>
        <w:t xml:space="preserve"> [</w:t>
      </w:r>
      <w:r w:rsidR="007A3A39">
        <w:rPr>
          <w:color w:val="000000"/>
        </w:rPr>
        <w:t xml:space="preserve">20, </w:t>
      </w:r>
      <w:r w:rsidR="00A46E0A">
        <w:rPr>
          <w:color w:val="000000"/>
        </w:rPr>
        <w:t xml:space="preserve">28, </w:t>
      </w:r>
      <w:r w:rsidR="007A3A39">
        <w:rPr>
          <w:color w:val="000000"/>
        </w:rPr>
        <w:t>30</w:t>
      </w:r>
      <w:r>
        <w:rPr>
          <w:color w:val="000000"/>
        </w:rPr>
        <w:t xml:space="preserve">]. За базовим планується </w:t>
      </w:r>
      <w:proofErr w:type="spellStart"/>
      <w:r>
        <w:rPr>
          <w:color w:val="000000"/>
        </w:rPr>
        <w:t>передзмагальний</w:t>
      </w:r>
      <w:proofErr w:type="spellEnd"/>
      <w:r>
        <w:rPr>
          <w:color w:val="000000"/>
        </w:rPr>
        <w:t xml:space="preserve"> </w:t>
      </w:r>
      <w:proofErr w:type="spellStart"/>
      <w:r>
        <w:rPr>
          <w:color w:val="000000"/>
        </w:rPr>
        <w:t>мезоцикл</w:t>
      </w:r>
      <w:proofErr w:type="spellEnd"/>
      <w:r>
        <w:rPr>
          <w:color w:val="000000"/>
        </w:rPr>
        <w:t xml:space="preserve"> (три тижні), в ході якого обсяг тренувальної роботи різко знижується, при цьому підготовка має строго індивідуальний характер.</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Етап заключних змагань. Після виступу в головних </w:t>
      </w:r>
      <w:r w:rsidR="00145E80">
        <w:rPr>
          <w:color w:val="000000"/>
        </w:rPr>
        <w:t>змагань</w:t>
      </w:r>
      <w:r>
        <w:rPr>
          <w:color w:val="000000"/>
        </w:rPr>
        <w:t xml:space="preserve"> спортсмени та їхні тренери можуть планувати ще участь, як правило, в одному старті. Тому основне завдання етапу – зберегти якомога вище рівень підготовленості, досягнутий на попередньому етапі. Тому що виконуються обсяги тренувальної роботи незначні і мають підтримуючий характер.</w:t>
      </w:r>
    </w:p>
    <w:p w:rsidR="00A91D39" w:rsidRDefault="007C7070">
      <w:pPr>
        <w:pBdr>
          <w:top w:val="nil"/>
          <w:left w:val="nil"/>
          <w:bottom w:val="nil"/>
          <w:right w:val="nil"/>
          <w:between w:val="nil"/>
        </w:pBdr>
        <w:spacing w:line="360" w:lineRule="auto"/>
        <w:ind w:firstLine="708"/>
        <w:jc w:val="both"/>
        <w:rPr>
          <w:color w:val="000000"/>
        </w:rPr>
      </w:pPr>
      <w:r>
        <w:rPr>
          <w:color w:val="000000"/>
        </w:rPr>
        <w:t> Перехідний період триває близько п'яти тижнів і характеризується повноцінним відпочинком після великих тренувальних і змагальних навантажень. Особливу увагу слід приділити не тільки фізичному, але і психічному відновленню. Основу тренування складають різноманітні засоби, спрямовані на підтримку загальної фізичної підготовленості.</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Притаманна структура в теорії планування річного </w:t>
      </w:r>
      <w:proofErr w:type="spellStart"/>
      <w:r>
        <w:rPr>
          <w:color w:val="000000"/>
        </w:rPr>
        <w:t>макроциклу</w:t>
      </w:r>
      <w:proofErr w:type="spellEnd"/>
      <w:r>
        <w:rPr>
          <w:color w:val="000000"/>
        </w:rPr>
        <w:t xml:space="preserve"> тренувань кваліфікованих спортсменок, де існує підготовчий, змагальний та перехідний період з присутніми їм специфічними завданнями та змістом, піддається корекція, яка змінюється залежно від офіційного календаря змагань [</w:t>
      </w:r>
      <w:r w:rsidR="007A3A39">
        <w:rPr>
          <w:color w:val="000000"/>
        </w:rPr>
        <w:t>7</w:t>
      </w:r>
      <w:r>
        <w:rPr>
          <w:color w:val="000000"/>
        </w:rPr>
        <w:t>]. На сучасному етапі тренувального процесу у висококваліфікованих спортсменів може плануватися до кожного більш або менш великого за значенням старту. З іншої сторони, тренувальний процес розглядається як процес загальної безпосередньої підготовки та участі спортсменів в різних змаганнях [</w:t>
      </w:r>
      <w:r w:rsidR="007A3A39">
        <w:rPr>
          <w:color w:val="000000"/>
        </w:rPr>
        <w:t>18</w:t>
      </w:r>
      <w:r>
        <w:rPr>
          <w:color w:val="000000"/>
        </w:rPr>
        <w:t xml:space="preserve">]. Сильніші скороходи світу в умовах професіоналізації та комерціалізації спорту зберігають класичний стиль структури річного </w:t>
      </w:r>
      <w:proofErr w:type="spellStart"/>
      <w:r>
        <w:rPr>
          <w:color w:val="000000"/>
        </w:rPr>
        <w:t>макроциклу</w:t>
      </w:r>
      <w:proofErr w:type="spellEnd"/>
      <w:r>
        <w:rPr>
          <w:color w:val="000000"/>
        </w:rPr>
        <w:t xml:space="preserve">, де кожний </w:t>
      </w:r>
      <w:proofErr w:type="spellStart"/>
      <w:r>
        <w:rPr>
          <w:color w:val="000000"/>
        </w:rPr>
        <w:t>макроцикл</w:t>
      </w:r>
      <w:proofErr w:type="spellEnd"/>
      <w:r>
        <w:rPr>
          <w:color w:val="000000"/>
        </w:rPr>
        <w:t xml:space="preserve"> стає, як би </w:t>
      </w:r>
      <w:proofErr w:type="spellStart"/>
      <w:r>
        <w:rPr>
          <w:color w:val="000000"/>
        </w:rPr>
        <w:t>підвласний</w:t>
      </w:r>
      <w:proofErr w:type="spellEnd"/>
      <w:r>
        <w:rPr>
          <w:color w:val="000000"/>
        </w:rPr>
        <w:t xml:space="preserve"> іншому [</w:t>
      </w:r>
      <w:r w:rsidR="007A3A39">
        <w:rPr>
          <w:color w:val="000000"/>
        </w:rPr>
        <w:t>22</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Стратегія спортивної підготовки, з однієї сторони, базується на принципі комплексного удосконалення різних сторін підготовленості в середині окремих річних циклів, а з іншої сторони, кожний річний цикл послідовно трансформується в найвищу, специфічну працездатність. Тобто існують хвилі навантажень того чи іншого напрямку не тільки в межах мікро- ,  </w:t>
      </w:r>
      <w:proofErr w:type="spellStart"/>
      <w:r>
        <w:rPr>
          <w:color w:val="000000"/>
        </w:rPr>
        <w:t>мезоциклів</w:t>
      </w:r>
      <w:proofErr w:type="spellEnd"/>
      <w:r>
        <w:rPr>
          <w:color w:val="000000"/>
        </w:rPr>
        <w:t>, етапів та періодів, але і в межах річних циклів тренувань [</w:t>
      </w:r>
      <w:r w:rsidR="007A3A39">
        <w:rPr>
          <w:color w:val="000000"/>
        </w:rPr>
        <w:t>7</w:t>
      </w:r>
      <w:r>
        <w:rPr>
          <w:color w:val="000000"/>
        </w:rPr>
        <w:t xml:space="preserve">]. </w:t>
      </w:r>
    </w:p>
    <w:p w:rsidR="00A91D39" w:rsidRDefault="007C7070">
      <w:pPr>
        <w:pBdr>
          <w:top w:val="nil"/>
          <w:left w:val="nil"/>
          <w:bottom w:val="nil"/>
          <w:right w:val="nil"/>
          <w:between w:val="nil"/>
        </w:pBdr>
        <w:spacing w:line="360" w:lineRule="auto"/>
        <w:ind w:firstLine="708"/>
        <w:jc w:val="both"/>
        <w:rPr>
          <w:color w:val="000000"/>
          <w:highlight w:val="yellow"/>
        </w:rPr>
      </w:pPr>
      <w:r>
        <w:rPr>
          <w:color w:val="000000"/>
        </w:rPr>
        <w:t xml:space="preserve">У спортивній ходьбі результат визначається передусім рівнем розвитку аеробної продуктивності, зокрема </w:t>
      </w:r>
      <w:proofErr w:type="spellStart"/>
      <w:r>
        <w:rPr>
          <w:color w:val="000000"/>
        </w:rPr>
        <w:t>лімітуючими</w:t>
      </w:r>
      <w:proofErr w:type="spellEnd"/>
      <w:r>
        <w:rPr>
          <w:color w:val="000000"/>
        </w:rPr>
        <w:t xml:space="preserve"> якостями будуть спеціальна та загальна витривалість. Спортсмен повинен мати високий рівень силової витривалості, абсолютної швидкості, вибухової сили [</w:t>
      </w:r>
      <w:r w:rsidR="007A3A39">
        <w:rPr>
          <w:color w:val="000000"/>
        </w:rPr>
        <w:t>16</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Об’єктивне планування тренувального процесу в </w:t>
      </w:r>
      <w:proofErr w:type="spellStart"/>
      <w:r>
        <w:rPr>
          <w:color w:val="000000"/>
        </w:rPr>
        <w:t>макроциклі</w:t>
      </w:r>
      <w:proofErr w:type="spellEnd"/>
      <w:r>
        <w:rPr>
          <w:color w:val="000000"/>
        </w:rPr>
        <w:t xml:space="preserve"> удосконалюється такими  факторами, як травми, хвороби, фізичні перевантаження, тривалі стресові ситуації, помірна гіпоксія, голодування, холод та ін., для цього необхідне направлене вивчення закономірностей тривалої адаптації організму скороходів, виявлення конкретної залежності динаміки стану спортсмена від тренувального навантаження [</w:t>
      </w:r>
      <w:r w:rsidR="007A3A39">
        <w:rPr>
          <w:color w:val="000000"/>
        </w:rPr>
        <w:t>32, 35</w:t>
      </w:r>
      <w:r>
        <w:rPr>
          <w:color w:val="000000"/>
        </w:rPr>
        <w:t>].</w:t>
      </w:r>
    </w:p>
    <w:p w:rsidR="00A91D39" w:rsidRDefault="00A91D39">
      <w:pPr>
        <w:pBdr>
          <w:top w:val="nil"/>
          <w:left w:val="nil"/>
          <w:bottom w:val="nil"/>
          <w:right w:val="nil"/>
          <w:between w:val="nil"/>
        </w:pBdr>
        <w:spacing w:line="360" w:lineRule="auto"/>
        <w:ind w:firstLine="851"/>
        <w:rPr>
          <w:color w:val="000000"/>
        </w:rPr>
      </w:pPr>
    </w:p>
    <w:p w:rsidR="00A91D39" w:rsidRDefault="00A91D39">
      <w:pPr>
        <w:pBdr>
          <w:top w:val="nil"/>
          <w:left w:val="nil"/>
          <w:bottom w:val="nil"/>
          <w:right w:val="nil"/>
          <w:between w:val="nil"/>
        </w:pBdr>
        <w:spacing w:line="360" w:lineRule="auto"/>
        <w:ind w:firstLine="851"/>
        <w:rPr>
          <w:color w:val="000000"/>
        </w:rPr>
      </w:pPr>
    </w:p>
    <w:p w:rsidR="00E16C06" w:rsidRDefault="00E16C06">
      <w:pPr>
        <w:pBdr>
          <w:top w:val="nil"/>
          <w:left w:val="nil"/>
          <w:bottom w:val="nil"/>
          <w:right w:val="nil"/>
          <w:between w:val="nil"/>
        </w:pBdr>
        <w:spacing w:line="360" w:lineRule="auto"/>
        <w:ind w:firstLine="851"/>
        <w:rPr>
          <w:color w:val="000000"/>
        </w:rPr>
      </w:pPr>
    </w:p>
    <w:p w:rsidR="00A91D39" w:rsidRDefault="007C7070">
      <w:pPr>
        <w:pBdr>
          <w:top w:val="nil"/>
          <w:left w:val="nil"/>
          <w:bottom w:val="nil"/>
          <w:right w:val="nil"/>
          <w:between w:val="nil"/>
        </w:pBdr>
        <w:spacing w:line="360" w:lineRule="auto"/>
        <w:ind w:firstLine="851"/>
        <w:rPr>
          <w:color w:val="000000"/>
        </w:rPr>
      </w:pPr>
      <w:r>
        <w:rPr>
          <w:b/>
          <w:color w:val="000000"/>
        </w:rPr>
        <w:t xml:space="preserve">1.4. Характеристики техніки змагальної діяльності спортсменів, які </w:t>
      </w:r>
    </w:p>
    <w:p w:rsidR="00A91D39" w:rsidRDefault="007C7070">
      <w:pPr>
        <w:pBdr>
          <w:top w:val="nil"/>
          <w:left w:val="nil"/>
          <w:bottom w:val="nil"/>
          <w:right w:val="nil"/>
          <w:between w:val="nil"/>
        </w:pBdr>
        <w:spacing w:line="360" w:lineRule="auto"/>
        <w:ind w:firstLine="1440"/>
        <w:rPr>
          <w:color w:val="000000"/>
        </w:rPr>
      </w:pPr>
      <w:r>
        <w:rPr>
          <w:b/>
          <w:color w:val="000000"/>
        </w:rPr>
        <w:t>спеціалізуються в спортивній ходьбі</w:t>
      </w:r>
    </w:p>
    <w:p w:rsidR="00A91D39" w:rsidRDefault="00A91D39">
      <w:pPr>
        <w:pBdr>
          <w:top w:val="nil"/>
          <w:left w:val="nil"/>
          <w:bottom w:val="nil"/>
          <w:right w:val="nil"/>
          <w:between w:val="nil"/>
        </w:pBdr>
        <w:ind w:firstLine="1440"/>
        <w:rPr>
          <w:color w:val="000000"/>
          <w:sz w:val="24"/>
          <w:szCs w:val="24"/>
        </w:rPr>
      </w:pPr>
    </w:p>
    <w:p w:rsidR="00A91D39" w:rsidRDefault="007C7070">
      <w:pPr>
        <w:keepNext/>
        <w:pBdr>
          <w:top w:val="nil"/>
          <w:left w:val="nil"/>
          <w:bottom w:val="nil"/>
          <w:right w:val="nil"/>
          <w:between w:val="nil"/>
        </w:pBdr>
        <w:spacing w:line="360" w:lineRule="auto"/>
        <w:ind w:firstLine="720"/>
        <w:jc w:val="both"/>
        <w:rPr>
          <w:color w:val="000000"/>
        </w:rPr>
      </w:pPr>
      <w:r>
        <w:rPr>
          <w:color w:val="000000"/>
        </w:rPr>
        <w:t>Ходьба – природний спосіб пересування людини. Існують різні види ходьби: звичайна, спортивна, оздоровча та ін.</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Спортивна ходьба відрізняється від звичайної більш високою швидкістю пересування, яка при звичайному способі в середньому становить близько</w:t>
      </w:r>
      <w:r w:rsidR="007A3A39">
        <w:rPr>
          <w:color w:val="000000"/>
        </w:rPr>
        <w:t xml:space="preserve">                </w:t>
      </w:r>
      <w:r>
        <w:rPr>
          <w:color w:val="000000"/>
        </w:rPr>
        <w:t>5 км·год</w:t>
      </w:r>
      <w:r>
        <w:rPr>
          <w:color w:val="000000"/>
          <w:vertAlign w:val="superscript"/>
        </w:rPr>
        <w:t>-1</w:t>
      </w:r>
      <w:r>
        <w:rPr>
          <w:color w:val="000000"/>
        </w:rPr>
        <w:t>, при спортивній –15 км · год</w:t>
      </w:r>
      <w:r>
        <w:rPr>
          <w:color w:val="000000"/>
          <w:vertAlign w:val="superscript"/>
        </w:rPr>
        <w:t>-1</w:t>
      </w:r>
      <w:r>
        <w:rPr>
          <w:color w:val="000000"/>
        </w:rPr>
        <w:t>. Такі показники досягаються за рахунок значного темпу рухів (частоти кроків) 190 – 230 крок · хв</w:t>
      </w:r>
      <w:r>
        <w:rPr>
          <w:color w:val="000000"/>
          <w:vertAlign w:val="superscript"/>
        </w:rPr>
        <w:t>-1</w:t>
      </w:r>
      <w:r>
        <w:rPr>
          <w:color w:val="000000"/>
        </w:rPr>
        <w:t xml:space="preserve"> і довжини – 0,95–1,25 м [1].</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На відміну від інших видів легкої атлетики техніка виконання спортивної ходьби жорстко обмежена правилами змагань, де дано чітке їй визначення, виходячи з якого, в даному виді не повинно бути фази польоту, або іншими словами завжди повинен бути контакт з опорою, а також винесена вперед (опорна) нога повністю випрямлена в колінному суглобі з моменту першого контакту з землею до проходження вертикалі [</w:t>
      </w:r>
      <w:r w:rsidR="007A3A39">
        <w:rPr>
          <w:color w:val="000000"/>
        </w:rPr>
        <w:t>34</w:t>
      </w:r>
      <w:r>
        <w:rPr>
          <w:color w:val="000000"/>
        </w:rPr>
        <w:t>].</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Якщо врахувати той факт, що легкоатлети, які спеціалізуються в спортивної ходьбі, змагаються на найбільших міжнародних змаганнях, у тому числі і на Іграх Олімпіад, на дистанціях 20 і 50 км, то середня швидкість пересування, а отже і спортивний результат залежать від ступеня прояву витривалості, де робота здійснюється за рахунок аеробних можливостей людини в зоні помірної потужності, а також техніки виконання змагального вправи [</w:t>
      </w:r>
      <w:r w:rsidR="007A3A39">
        <w:rPr>
          <w:color w:val="000000"/>
        </w:rPr>
        <w:t>16, 51</w:t>
      </w:r>
      <w:r>
        <w:rPr>
          <w:color w:val="000000"/>
        </w:rPr>
        <w:t>].</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Оскільки швидкість переміщення під час спортивної ходьби залежить від довжини і частоти кроків, пошук шляхів збільшення, а також оптимального співвідношення цих параметрів є основою технічного удосконалення спортсменів [</w:t>
      </w:r>
      <w:r w:rsidR="007A3A39">
        <w:rPr>
          <w:color w:val="000000"/>
        </w:rPr>
        <w:t>45, 41, 53</w:t>
      </w:r>
      <w:r>
        <w:rPr>
          <w:color w:val="000000"/>
        </w:rPr>
        <w:t>].</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Для досягнення результатів рівня рекордів світу у спортивній ходьбі на 20 км у чоловіків показники довжини кроків під час подолання дистанції змагання повинні знаходиться в межах 1,22–1,24 м, при частоті кроків 3,50–3,51 крок·с</w:t>
      </w:r>
      <w:r>
        <w:rPr>
          <w:color w:val="000000"/>
          <w:vertAlign w:val="superscript"/>
        </w:rPr>
        <w:t>-1</w:t>
      </w:r>
      <w:r>
        <w:rPr>
          <w:color w:val="000000"/>
        </w:rPr>
        <w:t xml:space="preserve"> (близько 210 крок·хв</w:t>
      </w:r>
      <w:r>
        <w:rPr>
          <w:color w:val="000000"/>
          <w:vertAlign w:val="superscript"/>
        </w:rPr>
        <w:t>-1</w:t>
      </w:r>
      <w:r>
        <w:rPr>
          <w:color w:val="000000"/>
        </w:rPr>
        <w:t xml:space="preserve">) (табл. 1.3). </w:t>
      </w:r>
    </w:p>
    <w:p w:rsidR="00A91D39" w:rsidRDefault="00A91D39">
      <w:pPr>
        <w:pBdr>
          <w:top w:val="nil"/>
          <w:left w:val="nil"/>
          <w:bottom w:val="nil"/>
          <w:right w:val="nil"/>
          <w:between w:val="nil"/>
        </w:pBdr>
        <w:spacing w:line="360" w:lineRule="auto"/>
        <w:ind w:firstLine="709"/>
        <w:jc w:val="right"/>
        <w:rPr>
          <w:color w:val="000000"/>
        </w:rPr>
      </w:pPr>
    </w:p>
    <w:p w:rsidR="00A91D39" w:rsidRDefault="007C7070">
      <w:pPr>
        <w:pBdr>
          <w:top w:val="nil"/>
          <w:left w:val="nil"/>
          <w:bottom w:val="nil"/>
          <w:right w:val="nil"/>
          <w:between w:val="nil"/>
        </w:pBdr>
        <w:spacing w:line="360" w:lineRule="auto"/>
        <w:ind w:firstLine="709"/>
        <w:jc w:val="right"/>
        <w:rPr>
          <w:color w:val="000000"/>
        </w:rPr>
      </w:pPr>
      <w:r>
        <w:br w:type="page"/>
      </w:r>
      <w:r>
        <w:rPr>
          <w:i/>
          <w:color w:val="000000"/>
        </w:rPr>
        <w:t>Таблиця 1.3</w:t>
      </w:r>
    </w:p>
    <w:p w:rsidR="00A91D39" w:rsidRDefault="007C7070">
      <w:pPr>
        <w:pBdr>
          <w:top w:val="nil"/>
          <w:left w:val="nil"/>
          <w:bottom w:val="nil"/>
          <w:right w:val="nil"/>
          <w:between w:val="nil"/>
        </w:pBdr>
        <w:shd w:val="clear" w:color="auto" w:fill="FFFFFF"/>
        <w:spacing w:line="360" w:lineRule="auto"/>
        <w:jc w:val="center"/>
        <w:rPr>
          <w:color w:val="000000"/>
        </w:rPr>
      </w:pPr>
      <w:r>
        <w:rPr>
          <w:b/>
          <w:color w:val="000000"/>
        </w:rPr>
        <w:t>Модельні характеристики техніко-тактичної підготовленості</w:t>
      </w:r>
    </w:p>
    <w:p w:rsidR="00A91D39" w:rsidRDefault="007C7070">
      <w:pPr>
        <w:pBdr>
          <w:top w:val="nil"/>
          <w:left w:val="nil"/>
          <w:bottom w:val="nil"/>
          <w:right w:val="nil"/>
          <w:between w:val="nil"/>
        </w:pBdr>
        <w:shd w:val="clear" w:color="auto" w:fill="FFFFFF"/>
        <w:spacing w:line="360" w:lineRule="auto"/>
        <w:jc w:val="center"/>
        <w:rPr>
          <w:color w:val="000000"/>
        </w:rPr>
      </w:pPr>
      <w:r>
        <w:rPr>
          <w:b/>
          <w:color w:val="000000"/>
        </w:rPr>
        <w:t>спортсменів, які спеціалізуються у спортивній ходьбі [1</w:t>
      </w:r>
      <w:r w:rsidR="007A3A39">
        <w:rPr>
          <w:b/>
          <w:color w:val="000000"/>
        </w:rPr>
        <w:t>3</w:t>
      </w:r>
      <w:r>
        <w:rPr>
          <w:b/>
          <w:color w:val="000000"/>
        </w:rPr>
        <w:t>]</w:t>
      </w:r>
    </w:p>
    <w:tbl>
      <w:tblPr>
        <w:tblStyle w:val="a9"/>
        <w:tblW w:w="9693"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73"/>
        <w:gridCol w:w="2084"/>
        <w:gridCol w:w="8"/>
        <w:gridCol w:w="476"/>
        <w:gridCol w:w="8"/>
        <w:gridCol w:w="476"/>
        <w:gridCol w:w="8"/>
        <w:gridCol w:w="477"/>
        <w:gridCol w:w="8"/>
        <w:gridCol w:w="477"/>
        <w:gridCol w:w="8"/>
        <w:gridCol w:w="477"/>
        <w:gridCol w:w="8"/>
        <w:gridCol w:w="477"/>
        <w:gridCol w:w="8"/>
        <w:gridCol w:w="477"/>
        <w:gridCol w:w="8"/>
        <w:gridCol w:w="477"/>
        <w:gridCol w:w="8"/>
        <w:gridCol w:w="477"/>
        <w:gridCol w:w="8"/>
        <w:gridCol w:w="483"/>
        <w:gridCol w:w="23"/>
        <w:gridCol w:w="1159"/>
      </w:tblGrid>
      <w:tr w:rsidR="00A91D39" w:rsidTr="0039115A">
        <w:trPr>
          <w:cantSplit/>
          <w:trHeight w:val="792"/>
        </w:trPr>
        <w:tc>
          <w:tcPr>
            <w:tcW w:w="1573" w:type="dxa"/>
            <w:vMerge w:val="restart"/>
            <w:tcMar>
              <w:left w:w="28" w:type="dxa"/>
              <w:right w:w="28" w:type="dxa"/>
            </w:tcMar>
          </w:tcPr>
          <w:p w:rsidR="00A91D39" w:rsidRDefault="007C7070">
            <w:pPr>
              <w:pBdr>
                <w:top w:val="nil"/>
                <w:left w:val="nil"/>
                <w:bottom w:val="nil"/>
                <w:right w:val="nil"/>
                <w:between w:val="nil"/>
              </w:pBdr>
              <w:jc w:val="center"/>
              <w:rPr>
                <w:color w:val="000000"/>
                <w:sz w:val="24"/>
                <w:szCs w:val="24"/>
              </w:rPr>
            </w:pPr>
            <w:r>
              <w:rPr>
                <w:color w:val="000000"/>
                <w:sz w:val="24"/>
                <w:szCs w:val="24"/>
              </w:rPr>
              <w:t>Стать,</w:t>
            </w:r>
          </w:p>
          <w:p w:rsidR="00A91D39" w:rsidRDefault="007C7070">
            <w:pPr>
              <w:pBdr>
                <w:top w:val="nil"/>
                <w:left w:val="nil"/>
                <w:bottom w:val="nil"/>
                <w:right w:val="nil"/>
                <w:between w:val="nil"/>
              </w:pBdr>
              <w:jc w:val="center"/>
              <w:rPr>
                <w:color w:val="000000"/>
                <w:sz w:val="24"/>
                <w:szCs w:val="24"/>
              </w:rPr>
            </w:pPr>
            <w:r>
              <w:rPr>
                <w:color w:val="000000"/>
                <w:sz w:val="24"/>
                <w:szCs w:val="24"/>
              </w:rPr>
              <w:t>дистанція,</w:t>
            </w:r>
          </w:p>
          <w:p w:rsidR="00A91D39" w:rsidRDefault="007C7070">
            <w:pPr>
              <w:pBdr>
                <w:top w:val="nil"/>
                <w:left w:val="nil"/>
                <w:bottom w:val="nil"/>
                <w:right w:val="nil"/>
                <w:between w:val="nil"/>
              </w:pBdr>
              <w:jc w:val="center"/>
              <w:rPr>
                <w:color w:val="000000"/>
                <w:sz w:val="24"/>
                <w:szCs w:val="24"/>
              </w:rPr>
            </w:pPr>
            <w:r>
              <w:rPr>
                <w:color w:val="000000"/>
                <w:sz w:val="24"/>
                <w:szCs w:val="24"/>
              </w:rPr>
              <w:t>запланований</w:t>
            </w:r>
          </w:p>
          <w:p w:rsidR="00A91D39" w:rsidRDefault="007C7070">
            <w:pPr>
              <w:pBdr>
                <w:top w:val="nil"/>
                <w:left w:val="nil"/>
                <w:bottom w:val="nil"/>
                <w:right w:val="nil"/>
                <w:between w:val="nil"/>
              </w:pBdr>
              <w:jc w:val="center"/>
              <w:rPr>
                <w:color w:val="000000"/>
                <w:sz w:val="24"/>
                <w:szCs w:val="24"/>
              </w:rPr>
            </w:pPr>
            <w:r>
              <w:rPr>
                <w:color w:val="000000"/>
                <w:sz w:val="24"/>
                <w:szCs w:val="24"/>
              </w:rPr>
              <w:t>результат</w:t>
            </w:r>
          </w:p>
        </w:tc>
        <w:tc>
          <w:tcPr>
            <w:tcW w:w="2092" w:type="dxa"/>
            <w:gridSpan w:val="2"/>
            <w:vMerge w:val="restart"/>
          </w:tcPr>
          <w:p w:rsidR="00A91D39" w:rsidRDefault="00A91D39">
            <w:pPr>
              <w:pBdr>
                <w:top w:val="nil"/>
                <w:left w:val="nil"/>
                <w:bottom w:val="nil"/>
                <w:right w:val="nil"/>
                <w:between w:val="nil"/>
              </w:pBdr>
              <w:jc w:val="center"/>
              <w:rPr>
                <w:color w:val="000000"/>
                <w:sz w:val="24"/>
                <w:szCs w:val="24"/>
              </w:rPr>
            </w:pPr>
          </w:p>
          <w:p w:rsidR="00A91D39" w:rsidRDefault="007C7070">
            <w:pPr>
              <w:pBdr>
                <w:top w:val="nil"/>
                <w:left w:val="nil"/>
                <w:bottom w:val="nil"/>
                <w:right w:val="nil"/>
                <w:between w:val="nil"/>
              </w:pBdr>
              <w:jc w:val="center"/>
              <w:rPr>
                <w:color w:val="000000"/>
                <w:sz w:val="24"/>
                <w:szCs w:val="24"/>
              </w:rPr>
            </w:pPr>
            <w:r>
              <w:rPr>
                <w:color w:val="000000"/>
                <w:sz w:val="24"/>
                <w:szCs w:val="24"/>
              </w:rPr>
              <w:t>Показник</w:t>
            </w:r>
          </w:p>
        </w:tc>
        <w:tc>
          <w:tcPr>
            <w:tcW w:w="4869" w:type="dxa"/>
            <w:gridSpan w:val="20"/>
          </w:tcPr>
          <w:p w:rsidR="00A91D39" w:rsidRDefault="007C7070">
            <w:pPr>
              <w:pBdr>
                <w:top w:val="nil"/>
                <w:left w:val="nil"/>
                <w:bottom w:val="nil"/>
                <w:right w:val="nil"/>
                <w:between w:val="nil"/>
              </w:pBdr>
              <w:jc w:val="center"/>
              <w:rPr>
                <w:color w:val="000000"/>
                <w:sz w:val="24"/>
                <w:szCs w:val="24"/>
              </w:rPr>
            </w:pPr>
            <w:r>
              <w:rPr>
                <w:color w:val="000000"/>
                <w:sz w:val="24"/>
                <w:szCs w:val="24"/>
              </w:rPr>
              <w:t>Графік проходження дистанції, км</w:t>
            </w:r>
          </w:p>
        </w:tc>
        <w:tc>
          <w:tcPr>
            <w:tcW w:w="1159" w:type="dxa"/>
            <w:vMerge w:val="restart"/>
          </w:tcPr>
          <w:p w:rsidR="00A91D39" w:rsidRDefault="007C7070">
            <w:pPr>
              <w:pBdr>
                <w:top w:val="nil"/>
                <w:left w:val="nil"/>
                <w:bottom w:val="nil"/>
                <w:right w:val="nil"/>
                <w:between w:val="nil"/>
              </w:pBdr>
              <w:jc w:val="center"/>
              <w:rPr>
                <w:color w:val="000000"/>
                <w:sz w:val="24"/>
                <w:szCs w:val="24"/>
              </w:rPr>
            </w:pPr>
            <w:r>
              <w:rPr>
                <w:color w:val="000000"/>
                <w:sz w:val="24"/>
                <w:szCs w:val="24"/>
              </w:rPr>
              <w:t>Середні</w:t>
            </w:r>
          </w:p>
          <w:p w:rsidR="00A91D39" w:rsidRDefault="007C7070">
            <w:pPr>
              <w:pBdr>
                <w:top w:val="nil"/>
                <w:left w:val="nil"/>
                <w:bottom w:val="nil"/>
                <w:right w:val="nil"/>
                <w:between w:val="nil"/>
              </w:pBdr>
              <w:jc w:val="center"/>
              <w:rPr>
                <w:color w:val="000000"/>
                <w:sz w:val="24"/>
                <w:szCs w:val="24"/>
              </w:rPr>
            </w:pPr>
            <w:r>
              <w:rPr>
                <w:color w:val="000000"/>
                <w:sz w:val="24"/>
                <w:szCs w:val="24"/>
              </w:rPr>
              <w:t>показники</w:t>
            </w:r>
          </w:p>
        </w:tc>
      </w:tr>
      <w:tr w:rsidR="00A91D39" w:rsidTr="0039115A">
        <w:trPr>
          <w:cantSplit/>
          <w:trHeight w:val="567"/>
        </w:trPr>
        <w:tc>
          <w:tcPr>
            <w:tcW w:w="1573" w:type="dxa"/>
            <w:vMerge/>
            <w:tcMar>
              <w:left w:w="28" w:type="dxa"/>
              <w:right w:w="28" w:type="dxa"/>
            </w:tcMar>
          </w:tcPr>
          <w:p w:rsidR="00A91D39" w:rsidRDefault="00A91D39">
            <w:pPr>
              <w:widowControl w:val="0"/>
              <w:pBdr>
                <w:top w:val="nil"/>
                <w:left w:val="nil"/>
                <w:bottom w:val="nil"/>
                <w:right w:val="nil"/>
                <w:between w:val="nil"/>
              </w:pBdr>
              <w:spacing w:line="276" w:lineRule="auto"/>
              <w:rPr>
                <w:color w:val="000000"/>
                <w:sz w:val="24"/>
                <w:szCs w:val="24"/>
              </w:rPr>
            </w:pPr>
          </w:p>
        </w:tc>
        <w:tc>
          <w:tcPr>
            <w:tcW w:w="2092" w:type="dxa"/>
            <w:gridSpan w:val="2"/>
            <w:vMerge/>
          </w:tcPr>
          <w:p w:rsidR="00A91D39" w:rsidRDefault="00A91D39">
            <w:pPr>
              <w:widowControl w:val="0"/>
              <w:pBdr>
                <w:top w:val="nil"/>
                <w:left w:val="nil"/>
                <w:bottom w:val="nil"/>
                <w:right w:val="nil"/>
                <w:between w:val="nil"/>
              </w:pBdr>
              <w:spacing w:line="276" w:lineRule="auto"/>
              <w:rPr>
                <w:color w:val="000000"/>
                <w:sz w:val="24"/>
                <w:szCs w:val="24"/>
              </w:rPr>
            </w:pPr>
          </w:p>
        </w:tc>
        <w:tc>
          <w:tcPr>
            <w:tcW w:w="484"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5</w:t>
            </w:r>
          </w:p>
        </w:tc>
        <w:tc>
          <w:tcPr>
            <w:tcW w:w="484"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15</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20</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25</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30</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40</w:t>
            </w:r>
          </w:p>
        </w:tc>
        <w:tc>
          <w:tcPr>
            <w:tcW w:w="485"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45</w:t>
            </w:r>
          </w:p>
        </w:tc>
        <w:tc>
          <w:tcPr>
            <w:tcW w:w="506" w:type="dxa"/>
            <w:gridSpan w:val="2"/>
            <w:tcBorders>
              <w:bottom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50</w:t>
            </w:r>
          </w:p>
        </w:tc>
        <w:tc>
          <w:tcPr>
            <w:tcW w:w="1159" w:type="dxa"/>
            <w:vMerge/>
          </w:tcPr>
          <w:p w:rsidR="00A91D39" w:rsidRDefault="00A91D39">
            <w:pPr>
              <w:widowControl w:val="0"/>
              <w:pBdr>
                <w:top w:val="nil"/>
                <w:left w:val="nil"/>
                <w:bottom w:val="nil"/>
                <w:right w:val="nil"/>
                <w:between w:val="nil"/>
              </w:pBdr>
              <w:spacing w:line="276" w:lineRule="auto"/>
              <w:rPr>
                <w:color w:val="000000"/>
                <w:sz w:val="24"/>
                <w:szCs w:val="24"/>
              </w:rPr>
            </w:pPr>
          </w:p>
        </w:tc>
      </w:tr>
      <w:tr w:rsidR="00A91D39" w:rsidTr="0039115A">
        <w:trPr>
          <w:cantSplit/>
          <w:trHeight w:val="794"/>
        </w:trPr>
        <w:tc>
          <w:tcPr>
            <w:tcW w:w="1573" w:type="dxa"/>
            <w:vMerge w:val="restart"/>
            <w:tcBorders>
              <w:top w:val="single" w:sz="12" w:space="0" w:color="000000"/>
              <w:bottom w:val="single" w:sz="6"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Чоловіки</w:t>
            </w:r>
          </w:p>
          <w:p w:rsidR="00A91D39" w:rsidRDefault="007C7070">
            <w:pPr>
              <w:pBdr>
                <w:top w:val="nil"/>
                <w:left w:val="nil"/>
                <w:bottom w:val="nil"/>
                <w:right w:val="nil"/>
                <w:between w:val="nil"/>
              </w:pBdr>
              <w:jc w:val="center"/>
              <w:rPr>
                <w:color w:val="000000"/>
                <w:sz w:val="24"/>
                <w:szCs w:val="24"/>
              </w:rPr>
            </w:pPr>
            <w:r>
              <w:rPr>
                <w:color w:val="000000"/>
                <w:sz w:val="24"/>
                <w:szCs w:val="24"/>
              </w:rPr>
              <w:t>20 км</w:t>
            </w:r>
          </w:p>
          <w:p w:rsidR="00A91D39" w:rsidRDefault="007C7070">
            <w:pPr>
              <w:pBdr>
                <w:top w:val="nil"/>
                <w:left w:val="nil"/>
                <w:bottom w:val="nil"/>
                <w:right w:val="nil"/>
                <w:between w:val="nil"/>
              </w:pBdr>
              <w:jc w:val="center"/>
              <w:rPr>
                <w:color w:val="000000"/>
                <w:sz w:val="24"/>
                <w:szCs w:val="24"/>
              </w:rPr>
            </w:pPr>
            <w:r>
              <w:rPr>
                <w:color w:val="000000"/>
                <w:sz w:val="24"/>
                <w:szCs w:val="24"/>
              </w:rPr>
              <w:t>1:17.20</w:t>
            </w:r>
          </w:p>
        </w:tc>
        <w:tc>
          <w:tcPr>
            <w:tcW w:w="2092"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 xml:space="preserve">Швидкість, </w:t>
            </w:r>
            <w:proofErr w:type="spellStart"/>
            <w:r>
              <w:rPr>
                <w:color w:val="000000"/>
                <w:sz w:val="24"/>
                <w:szCs w:val="24"/>
              </w:rPr>
              <w:t>м·с</w:t>
            </w:r>
            <w:proofErr w:type="spellEnd"/>
            <w:r>
              <w:rPr>
                <w:color w:val="000000"/>
                <w:sz w:val="24"/>
                <w:szCs w:val="24"/>
                <w:vertAlign w:val="superscript"/>
              </w:rPr>
              <w:t>–1</w:t>
            </w:r>
          </w:p>
        </w:tc>
        <w:tc>
          <w:tcPr>
            <w:tcW w:w="484" w:type="dxa"/>
            <w:gridSpan w:val="2"/>
            <w:tcBorders>
              <w:top w:val="single" w:sz="12" w:space="0" w:color="000000"/>
              <w:bottom w:val="single" w:sz="6"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4,27</w:t>
            </w:r>
          </w:p>
        </w:tc>
        <w:tc>
          <w:tcPr>
            <w:tcW w:w="484"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4,35</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4,35</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4,27</w:t>
            </w:r>
          </w:p>
        </w:tc>
        <w:tc>
          <w:tcPr>
            <w:tcW w:w="2931" w:type="dxa"/>
            <w:gridSpan w:val="1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w:t>
            </w:r>
          </w:p>
        </w:tc>
        <w:tc>
          <w:tcPr>
            <w:tcW w:w="1159" w:type="dxa"/>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4,31</w:t>
            </w:r>
          </w:p>
        </w:tc>
      </w:tr>
      <w:tr w:rsidR="00A91D39" w:rsidTr="0039115A">
        <w:trPr>
          <w:cantSplit/>
          <w:trHeight w:val="794"/>
        </w:trPr>
        <w:tc>
          <w:tcPr>
            <w:tcW w:w="1573" w:type="dxa"/>
            <w:vMerge/>
            <w:tcBorders>
              <w:top w:val="single" w:sz="12" w:space="0" w:color="000000"/>
              <w:bottom w:val="single" w:sz="6"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c>
          <w:tcPr>
            <w:tcW w:w="2092"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Довжина кроку, м</w:t>
            </w:r>
          </w:p>
        </w:tc>
        <w:tc>
          <w:tcPr>
            <w:tcW w:w="484" w:type="dxa"/>
            <w:gridSpan w:val="2"/>
            <w:tcBorders>
              <w:top w:val="single" w:sz="6" w:space="0" w:color="000000"/>
              <w:bottom w:val="single" w:sz="6"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1,22</w:t>
            </w:r>
          </w:p>
        </w:tc>
        <w:tc>
          <w:tcPr>
            <w:tcW w:w="484"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1,24</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1,24</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1,22</w:t>
            </w:r>
          </w:p>
        </w:tc>
        <w:tc>
          <w:tcPr>
            <w:tcW w:w="2931" w:type="dxa"/>
            <w:gridSpan w:val="1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w:t>
            </w:r>
          </w:p>
        </w:tc>
        <w:tc>
          <w:tcPr>
            <w:tcW w:w="1159" w:type="dxa"/>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1,23</w:t>
            </w:r>
          </w:p>
        </w:tc>
      </w:tr>
      <w:tr w:rsidR="00A91D39" w:rsidTr="0039115A">
        <w:trPr>
          <w:cantSplit/>
          <w:trHeight w:val="794"/>
        </w:trPr>
        <w:tc>
          <w:tcPr>
            <w:tcW w:w="1573" w:type="dxa"/>
            <w:vMerge/>
            <w:tcBorders>
              <w:top w:val="single" w:sz="12" w:space="0" w:color="000000"/>
              <w:bottom w:val="single" w:sz="6"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c>
          <w:tcPr>
            <w:tcW w:w="2092" w:type="dxa"/>
            <w:gridSpan w:val="2"/>
            <w:tcBorders>
              <w:top w:val="single" w:sz="6" w:space="0" w:color="000000"/>
              <w:bottom w:val="single" w:sz="6"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 xml:space="preserve">Частота кроків, </w:t>
            </w:r>
            <w:proofErr w:type="spellStart"/>
            <w:r>
              <w:rPr>
                <w:color w:val="000000"/>
                <w:sz w:val="24"/>
                <w:szCs w:val="24"/>
              </w:rPr>
              <w:t>крок·с</w:t>
            </w:r>
            <w:proofErr w:type="spellEnd"/>
            <w:r>
              <w:rPr>
                <w:color w:val="000000"/>
                <w:sz w:val="24"/>
                <w:szCs w:val="24"/>
                <w:vertAlign w:val="superscript"/>
              </w:rPr>
              <w:t>–1</w:t>
            </w:r>
          </w:p>
        </w:tc>
        <w:tc>
          <w:tcPr>
            <w:tcW w:w="484"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3,50</w:t>
            </w:r>
          </w:p>
        </w:tc>
        <w:tc>
          <w:tcPr>
            <w:tcW w:w="484"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3,51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3,51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3,50</w:t>
            </w:r>
          </w:p>
        </w:tc>
        <w:tc>
          <w:tcPr>
            <w:tcW w:w="2931" w:type="dxa"/>
            <w:gridSpan w:val="1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w:t>
            </w:r>
          </w:p>
        </w:tc>
        <w:tc>
          <w:tcPr>
            <w:tcW w:w="1159" w:type="dxa"/>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3,50</w:t>
            </w:r>
          </w:p>
        </w:tc>
      </w:tr>
      <w:tr w:rsidR="00A91D39" w:rsidTr="0039115A">
        <w:trPr>
          <w:cantSplit/>
          <w:trHeight w:val="794"/>
        </w:trPr>
        <w:tc>
          <w:tcPr>
            <w:tcW w:w="1573" w:type="dxa"/>
            <w:vMerge w:val="restart"/>
            <w:tcBorders>
              <w:top w:val="single" w:sz="12" w:space="0" w:color="000000"/>
              <w:bottom w:val="single" w:sz="6"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Чоловіки</w:t>
            </w:r>
          </w:p>
          <w:p w:rsidR="00A91D39" w:rsidRDefault="007C7070">
            <w:pPr>
              <w:pBdr>
                <w:top w:val="nil"/>
                <w:left w:val="nil"/>
                <w:bottom w:val="nil"/>
                <w:right w:val="nil"/>
                <w:between w:val="nil"/>
              </w:pBdr>
              <w:jc w:val="center"/>
              <w:rPr>
                <w:color w:val="000000"/>
                <w:sz w:val="24"/>
                <w:szCs w:val="24"/>
              </w:rPr>
            </w:pPr>
            <w:r>
              <w:rPr>
                <w:color w:val="000000"/>
                <w:sz w:val="24"/>
                <w:szCs w:val="24"/>
              </w:rPr>
              <w:t>50 км</w:t>
            </w:r>
          </w:p>
          <w:p w:rsidR="00A91D39" w:rsidRDefault="007C7070">
            <w:pPr>
              <w:pBdr>
                <w:top w:val="nil"/>
                <w:left w:val="nil"/>
                <w:bottom w:val="nil"/>
                <w:right w:val="nil"/>
                <w:between w:val="nil"/>
              </w:pBdr>
              <w:jc w:val="center"/>
              <w:rPr>
                <w:color w:val="000000"/>
                <w:sz w:val="24"/>
                <w:szCs w:val="24"/>
              </w:rPr>
            </w:pPr>
            <w:r>
              <w:rPr>
                <w:color w:val="000000"/>
                <w:sz w:val="24"/>
                <w:szCs w:val="24"/>
              </w:rPr>
              <w:t>3:35.00</w:t>
            </w:r>
          </w:p>
        </w:tc>
        <w:tc>
          <w:tcPr>
            <w:tcW w:w="2084" w:type="dxa"/>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 xml:space="preserve">Швидкість, </w:t>
            </w:r>
            <w:proofErr w:type="spellStart"/>
            <w:r>
              <w:rPr>
                <w:color w:val="000000"/>
                <w:sz w:val="24"/>
                <w:szCs w:val="24"/>
              </w:rPr>
              <w:t>м·с</w:t>
            </w:r>
            <w:proofErr w:type="spellEnd"/>
            <w:r>
              <w:rPr>
                <w:color w:val="000000"/>
                <w:sz w:val="24"/>
                <w:szCs w:val="24"/>
                <w:vertAlign w:val="superscript"/>
              </w:rPr>
              <w:t>–1</w:t>
            </w:r>
          </w:p>
        </w:tc>
        <w:tc>
          <w:tcPr>
            <w:tcW w:w="484" w:type="dxa"/>
            <w:gridSpan w:val="2"/>
            <w:tcBorders>
              <w:top w:val="single" w:sz="12" w:space="0" w:color="000000"/>
              <w:bottom w:val="single" w:sz="6"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3,82</w:t>
            </w:r>
          </w:p>
        </w:tc>
        <w:tc>
          <w:tcPr>
            <w:tcW w:w="484"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85"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3,89</w:t>
            </w:r>
          </w:p>
        </w:tc>
        <w:tc>
          <w:tcPr>
            <w:tcW w:w="491"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3,82</w:t>
            </w:r>
          </w:p>
        </w:tc>
        <w:tc>
          <w:tcPr>
            <w:tcW w:w="1182" w:type="dxa"/>
            <w:gridSpan w:val="2"/>
            <w:tcBorders>
              <w:top w:val="single" w:sz="12"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3,88</w:t>
            </w:r>
          </w:p>
        </w:tc>
      </w:tr>
      <w:tr w:rsidR="00A91D39" w:rsidTr="0039115A">
        <w:trPr>
          <w:cantSplit/>
          <w:trHeight w:val="794"/>
        </w:trPr>
        <w:tc>
          <w:tcPr>
            <w:tcW w:w="1573" w:type="dxa"/>
            <w:vMerge/>
            <w:tcBorders>
              <w:top w:val="single" w:sz="12" w:space="0" w:color="000000"/>
              <w:bottom w:val="single" w:sz="6"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c>
          <w:tcPr>
            <w:tcW w:w="2084" w:type="dxa"/>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Довжина кроку, м</w:t>
            </w:r>
          </w:p>
        </w:tc>
        <w:tc>
          <w:tcPr>
            <w:tcW w:w="484" w:type="dxa"/>
            <w:gridSpan w:val="2"/>
            <w:tcBorders>
              <w:top w:val="single" w:sz="6" w:space="0" w:color="000000"/>
              <w:bottom w:val="single" w:sz="6"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1,19</w:t>
            </w:r>
          </w:p>
        </w:tc>
        <w:tc>
          <w:tcPr>
            <w:tcW w:w="484"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1,20</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1,21</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1,20</w:t>
            </w:r>
          </w:p>
        </w:tc>
        <w:tc>
          <w:tcPr>
            <w:tcW w:w="485"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1,20</w:t>
            </w:r>
          </w:p>
        </w:tc>
        <w:tc>
          <w:tcPr>
            <w:tcW w:w="491"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1,19</w:t>
            </w:r>
          </w:p>
        </w:tc>
        <w:tc>
          <w:tcPr>
            <w:tcW w:w="1182" w:type="dxa"/>
            <w:gridSpan w:val="2"/>
            <w:tcBorders>
              <w:top w:val="single" w:sz="6" w:space="0" w:color="000000"/>
              <w:bottom w:val="single" w:sz="6"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1,20</w:t>
            </w:r>
          </w:p>
        </w:tc>
      </w:tr>
      <w:tr w:rsidR="00A91D39" w:rsidTr="0039115A">
        <w:trPr>
          <w:cantSplit/>
          <w:trHeight w:val="794"/>
        </w:trPr>
        <w:tc>
          <w:tcPr>
            <w:tcW w:w="1573" w:type="dxa"/>
            <w:vMerge/>
            <w:tcBorders>
              <w:top w:val="single" w:sz="12" w:space="0" w:color="000000"/>
              <w:bottom w:val="single" w:sz="6"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c>
          <w:tcPr>
            <w:tcW w:w="2084" w:type="dxa"/>
            <w:tcBorders>
              <w:top w:val="single" w:sz="6" w:space="0" w:color="000000"/>
              <w:bottom w:val="single" w:sz="12" w:space="0" w:color="000000"/>
            </w:tcBorders>
            <w:tcMar>
              <w:left w:w="28" w:type="dxa"/>
              <w:right w:w="28" w:type="dxa"/>
            </w:tcMar>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 xml:space="preserve">Частота кроків, </w:t>
            </w:r>
            <w:proofErr w:type="spellStart"/>
            <w:r>
              <w:rPr>
                <w:color w:val="000000"/>
                <w:sz w:val="24"/>
                <w:szCs w:val="24"/>
              </w:rPr>
              <w:t>крок·с</w:t>
            </w:r>
            <w:proofErr w:type="spellEnd"/>
            <w:r>
              <w:rPr>
                <w:color w:val="000000"/>
                <w:sz w:val="24"/>
                <w:szCs w:val="24"/>
                <w:vertAlign w:val="superscript"/>
              </w:rPr>
              <w:t>–1</w:t>
            </w:r>
          </w:p>
        </w:tc>
        <w:tc>
          <w:tcPr>
            <w:tcW w:w="484"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3,21</w:t>
            </w:r>
          </w:p>
        </w:tc>
        <w:tc>
          <w:tcPr>
            <w:tcW w:w="484"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3,24</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3,24</w:t>
            </w:r>
          </w:p>
        </w:tc>
        <w:tc>
          <w:tcPr>
            <w:tcW w:w="485"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3,24</w:t>
            </w:r>
          </w:p>
        </w:tc>
        <w:tc>
          <w:tcPr>
            <w:tcW w:w="491"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3,21</w:t>
            </w:r>
          </w:p>
        </w:tc>
        <w:tc>
          <w:tcPr>
            <w:tcW w:w="1182" w:type="dxa"/>
            <w:gridSpan w:val="2"/>
            <w:tcBorders>
              <w:top w:val="single" w:sz="6" w:space="0" w:color="000000"/>
              <w:bottom w:val="single" w:sz="12" w:space="0" w:color="000000"/>
            </w:tcBorders>
            <w:vAlign w:val="center"/>
          </w:tcPr>
          <w:p w:rsidR="00A91D39" w:rsidRDefault="007C7070" w:rsidP="0039115A">
            <w:pPr>
              <w:pBdr>
                <w:top w:val="nil"/>
                <w:left w:val="nil"/>
                <w:bottom w:val="nil"/>
                <w:right w:val="nil"/>
                <w:between w:val="nil"/>
              </w:pBdr>
              <w:jc w:val="center"/>
              <w:rPr>
                <w:color w:val="000000"/>
                <w:sz w:val="24"/>
                <w:szCs w:val="24"/>
              </w:rPr>
            </w:pPr>
            <w:r>
              <w:rPr>
                <w:color w:val="000000"/>
                <w:sz w:val="24"/>
                <w:szCs w:val="24"/>
              </w:rPr>
              <w:t>3,22</w:t>
            </w:r>
          </w:p>
        </w:tc>
      </w:tr>
    </w:tbl>
    <w:p w:rsidR="00A91D39" w:rsidRDefault="00A91D39">
      <w:pPr>
        <w:pBdr>
          <w:top w:val="nil"/>
          <w:left w:val="nil"/>
          <w:bottom w:val="nil"/>
          <w:right w:val="nil"/>
          <w:between w:val="nil"/>
        </w:pBdr>
        <w:shd w:val="clear" w:color="auto" w:fill="FFFFFF"/>
        <w:ind w:firstLine="709"/>
        <w:jc w:val="both"/>
        <w:rPr>
          <w:color w:val="000000"/>
        </w:rPr>
      </w:pPr>
    </w:p>
    <w:p w:rsidR="00A91D39" w:rsidRDefault="00A91D39">
      <w:pPr>
        <w:keepNext/>
        <w:pBdr>
          <w:top w:val="nil"/>
          <w:left w:val="nil"/>
          <w:bottom w:val="nil"/>
          <w:right w:val="nil"/>
          <w:between w:val="nil"/>
        </w:pBdr>
        <w:spacing w:line="360" w:lineRule="auto"/>
        <w:ind w:firstLine="720"/>
        <w:jc w:val="both"/>
        <w:rPr>
          <w:color w:val="000000"/>
        </w:rPr>
      </w:pPr>
    </w:p>
    <w:p w:rsidR="00A91D39" w:rsidRDefault="007C7070">
      <w:pPr>
        <w:keepNext/>
        <w:pBdr>
          <w:top w:val="nil"/>
          <w:left w:val="nil"/>
          <w:bottom w:val="nil"/>
          <w:right w:val="nil"/>
          <w:between w:val="nil"/>
        </w:pBdr>
        <w:spacing w:line="360" w:lineRule="auto"/>
        <w:ind w:firstLine="720"/>
        <w:jc w:val="both"/>
        <w:rPr>
          <w:color w:val="000000"/>
        </w:rPr>
      </w:pPr>
      <w:r>
        <w:rPr>
          <w:color w:val="000000"/>
        </w:rPr>
        <w:t>Як видно з таблиці 1.3, середня швидкість пересування на дистанції 20 км (чоловіки) становить близько 4,31 м·с</w:t>
      </w:r>
      <w:r>
        <w:rPr>
          <w:color w:val="000000"/>
          <w:vertAlign w:val="superscript"/>
        </w:rPr>
        <w:t>-1</w:t>
      </w:r>
      <w:r>
        <w:rPr>
          <w:color w:val="000000"/>
        </w:rPr>
        <w:t xml:space="preserve">, що трохи вище, ніж на 50 км – </w:t>
      </w:r>
      <w:r w:rsidR="007A3A39">
        <w:rPr>
          <w:color w:val="000000"/>
        </w:rPr>
        <w:t xml:space="preserve">                        </w:t>
      </w:r>
      <w:r>
        <w:rPr>
          <w:color w:val="000000"/>
        </w:rPr>
        <w:t>3,88 м·с</w:t>
      </w:r>
      <w:r>
        <w:rPr>
          <w:color w:val="000000"/>
          <w:vertAlign w:val="superscript"/>
        </w:rPr>
        <w:t>-1</w:t>
      </w:r>
      <w:r>
        <w:rPr>
          <w:color w:val="000000"/>
        </w:rPr>
        <w:t xml:space="preserve">. </w:t>
      </w:r>
    </w:p>
    <w:p w:rsidR="00A91D39" w:rsidRDefault="007C7070">
      <w:pPr>
        <w:keepNext/>
        <w:pBdr>
          <w:top w:val="nil"/>
          <w:left w:val="nil"/>
          <w:bottom w:val="nil"/>
          <w:right w:val="nil"/>
          <w:between w:val="nil"/>
        </w:pBdr>
        <w:spacing w:line="360" w:lineRule="auto"/>
        <w:ind w:firstLine="720"/>
        <w:jc w:val="both"/>
        <w:rPr>
          <w:color w:val="000000"/>
        </w:rPr>
      </w:pPr>
      <w:r>
        <w:rPr>
          <w:color w:val="000000"/>
        </w:rPr>
        <w:t>Встановлено, що перехід ходьби в біг у спортсменів високої кваліфікації здійснюється при швидкості близько 4,45 м·с</w:t>
      </w:r>
      <w:r>
        <w:rPr>
          <w:color w:val="000000"/>
          <w:vertAlign w:val="superscript"/>
        </w:rPr>
        <w:t>-1</w:t>
      </w:r>
      <w:r>
        <w:rPr>
          <w:color w:val="000000"/>
        </w:rPr>
        <w:t>, довжині кроків 1,25 м і частоті 214 крок·хв</w:t>
      </w:r>
      <w:r>
        <w:rPr>
          <w:color w:val="000000"/>
          <w:vertAlign w:val="superscript"/>
        </w:rPr>
        <w:t xml:space="preserve">-1 </w:t>
      </w:r>
      <w:r>
        <w:rPr>
          <w:color w:val="000000"/>
        </w:rPr>
        <w:t>[1</w:t>
      </w:r>
      <w:r w:rsidR="007A3A39">
        <w:rPr>
          <w:color w:val="000000"/>
        </w:rPr>
        <w:t>3</w:t>
      </w:r>
      <w:r>
        <w:rPr>
          <w:color w:val="000000"/>
        </w:rPr>
        <w:t>].</w:t>
      </w:r>
    </w:p>
    <w:p w:rsidR="00A91D39" w:rsidRDefault="007C7070">
      <w:pPr>
        <w:keepNext/>
        <w:pBdr>
          <w:top w:val="nil"/>
          <w:left w:val="nil"/>
          <w:bottom w:val="nil"/>
          <w:right w:val="nil"/>
          <w:between w:val="nil"/>
        </w:pBdr>
        <w:spacing w:line="360" w:lineRule="auto"/>
        <w:ind w:firstLine="720"/>
        <w:jc w:val="both"/>
        <w:rPr>
          <w:color w:val="000000"/>
        </w:rPr>
        <w:sectPr w:rsidR="00A91D39">
          <w:headerReference w:type="even" r:id="rId9"/>
          <w:headerReference w:type="default" r:id="rId10"/>
          <w:pgSz w:w="11906" w:h="16838"/>
          <w:pgMar w:top="1418" w:right="567" w:bottom="1418" w:left="1701" w:header="709" w:footer="709" w:gutter="0"/>
          <w:cols w:space="720"/>
          <w:titlePg/>
        </w:sectPr>
      </w:pPr>
      <w:r>
        <w:rPr>
          <w:color w:val="000000"/>
        </w:rPr>
        <w:t>Показники швидкості пересування, довжини і частоти кроків, а також морфологічні характеристики спортсменів високого світового рівня представлені в таблицях 1.4 і 1.5.</w:t>
      </w:r>
    </w:p>
    <w:p w:rsidR="00A91D39" w:rsidRDefault="007C7070">
      <w:pPr>
        <w:pBdr>
          <w:top w:val="nil"/>
          <w:left w:val="nil"/>
          <w:bottom w:val="nil"/>
          <w:right w:val="nil"/>
          <w:between w:val="nil"/>
        </w:pBdr>
        <w:spacing w:line="360" w:lineRule="auto"/>
        <w:ind w:firstLine="709"/>
        <w:jc w:val="right"/>
        <w:rPr>
          <w:color w:val="000000"/>
        </w:rPr>
      </w:pPr>
      <w:r>
        <w:rPr>
          <w:i/>
          <w:color w:val="000000"/>
        </w:rPr>
        <w:t>Таблиця 1.4</w:t>
      </w:r>
    </w:p>
    <w:p w:rsidR="00A91D39" w:rsidRDefault="007C7070">
      <w:pPr>
        <w:pBdr>
          <w:top w:val="nil"/>
          <w:left w:val="nil"/>
          <w:bottom w:val="nil"/>
          <w:right w:val="nil"/>
          <w:between w:val="nil"/>
        </w:pBdr>
        <w:shd w:val="clear" w:color="auto" w:fill="FFFFFF"/>
        <w:spacing w:line="360" w:lineRule="auto"/>
        <w:ind w:left="23"/>
        <w:jc w:val="center"/>
        <w:rPr>
          <w:color w:val="000000"/>
        </w:rPr>
      </w:pPr>
      <w:r>
        <w:rPr>
          <w:b/>
          <w:color w:val="000000"/>
        </w:rPr>
        <w:t>Кінематичні характеристики техніки та морфологічні показники найсильніших спортсменів світу</w:t>
      </w:r>
    </w:p>
    <w:p w:rsidR="00A91D39" w:rsidRDefault="007C7070">
      <w:pPr>
        <w:pBdr>
          <w:top w:val="nil"/>
          <w:left w:val="nil"/>
          <w:bottom w:val="nil"/>
          <w:right w:val="nil"/>
          <w:between w:val="nil"/>
        </w:pBdr>
        <w:shd w:val="clear" w:color="auto" w:fill="FFFFFF"/>
        <w:spacing w:line="360" w:lineRule="auto"/>
        <w:ind w:left="23"/>
        <w:jc w:val="center"/>
        <w:rPr>
          <w:color w:val="000000"/>
        </w:rPr>
      </w:pPr>
      <w:r>
        <w:rPr>
          <w:b/>
          <w:color w:val="000000"/>
        </w:rPr>
        <w:t>за результатами досліджень на Кубку Європи зі спортивної ходьби в 2007 р.</w:t>
      </w:r>
      <w:r>
        <w:rPr>
          <w:b/>
          <w:color w:val="000000"/>
          <w:sz w:val="24"/>
          <w:szCs w:val="24"/>
        </w:rPr>
        <w:t xml:space="preserve"> </w:t>
      </w:r>
      <w:r>
        <w:rPr>
          <w:b/>
          <w:color w:val="000000"/>
        </w:rPr>
        <w:t>[</w:t>
      </w:r>
      <w:r w:rsidR="007A3A39">
        <w:rPr>
          <w:b/>
          <w:color w:val="000000"/>
        </w:rPr>
        <w:t>42, 43</w:t>
      </w:r>
      <w:r>
        <w:rPr>
          <w:b/>
          <w:color w:val="000000"/>
        </w:rPr>
        <w:t>]</w:t>
      </w:r>
    </w:p>
    <w:tbl>
      <w:tblPr>
        <w:tblStyle w:val="aa"/>
        <w:tblW w:w="14679"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47"/>
        <w:gridCol w:w="857"/>
        <w:gridCol w:w="737"/>
        <w:gridCol w:w="658"/>
        <w:gridCol w:w="743"/>
        <w:gridCol w:w="784"/>
        <w:gridCol w:w="743"/>
        <w:gridCol w:w="743"/>
        <w:gridCol w:w="749"/>
        <w:gridCol w:w="749"/>
        <w:gridCol w:w="784"/>
        <w:gridCol w:w="757"/>
        <w:gridCol w:w="755"/>
        <w:gridCol w:w="722"/>
        <w:gridCol w:w="790"/>
        <w:gridCol w:w="784"/>
        <w:gridCol w:w="757"/>
        <w:gridCol w:w="757"/>
        <w:gridCol w:w="763"/>
      </w:tblGrid>
      <w:tr w:rsidR="00A91D39">
        <w:trPr>
          <w:cantSplit/>
          <w:jc w:val="center"/>
        </w:trPr>
        <w:tc>
          <w:tcPr>
            <w:tcW w:w="1047" w:type="dxa"/>
            <w:vMerge w:val="restart"/>
            <w:vAlign w:val="center"/>
          </w:tcPr>
          <w:p w:rsidR="00A91D39" w:rsidRDefault="007C7070">
            <w:pPr>
              <w:pBdr>
                <w:top w:val="nil"/>
                <w:left w:val="nil"/>
                <w:bottom w:val="nil"/>
                <w:right w:val="nil"/>
                <w:between w:val="nil"/>
              </w:pBdr>
              <w:jc w:val="center"/>
              <w:rPr>
                <w:color w:val="000000"/>
                <w:sz w:val="20"/>
                <w:szCs w:val="20"/>
              </w:rPr>
            </w:pPr>
            <w:r>
              <w:rPr>
                <w:b/>
                <w:color w:val="000000"/>
              </w:rPr>
              <w:t xml:space="preserve"> </w:t>
            </w:r>
            <w:r>
              <w:rPr>
                <w:color w:val="000000"/>
                <w:sz w:val="20"/>
                <w:szCs w:val="20"/>
              </w:rPr>
              <w:t>Стать,</w:t>
            </w:r>
          </w:p>
          <w:p w:rsidR="00A91D39" w:rsidRDefault="007C7070">
            <w:pPr>
              <w:pBdr>
                <w:top w:val="nil"/>
                <w:left w:val="nil"/>
                <w:bottom w:val="nil"/>
                <w:right w:val="nil"/>
                <w:between w:val="nil"/>
              </w:pBdr>
              <w:jc w:val="center"/>
              <w:rPr>
                <w:color w:val="000000"/>
                <w:sz w:val="20"/>
                <w:szCs w:val="20"/>
              </w:rPr>
            </w:pPr>
            <w:r>
              <w:rPr>
                <w:color w:val="000000"/>
                <w:sz w:val="20"/>
                <w:szCs w:val="20"/>
              </w:rPr>
              <w:t>дистанція</w:t>
            </w:r>
          </w:p>
        </w:tc>
        <w:tc>
          <w:tcPr>
            <w:tcW w:w="857" w:type="dxa"/>
            <w:vMerge w:val="restart"/>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Вік,</w:t>
            </w:r>
          </w:p>
          <w:p w:rsidR="00A91D39" w:rsidRDefault="007C7070">
            <w:pPr>
              <w:pBdr>
                <w:top w:val="nil"/>
                <w:left w:val="nil"/>
                <w:bottom w:val="nil"/>
                <w:right w:val="nil"/>
                <w:between w:val="nil"/>
              </w:pBdr>
              <w:jc w:val="center"/>
              <w:rPr>
                <w:color w:val="000000"/>
                <w:sz w:val="20"/>
                <w:szCs w:val="20"/>
              </w:rPr>
            </w:pPr>
            <w:r>
              <w:rPr>
                <w:color w:val="000000"/>
                <w:sz w:val="20"/>
                <w:szCs w:val="20"/>
              </w:rPr>
              <w:t>років</w:t>
            </w:r>
          </w:p>
        </w:tc>
        <w:tc>
          <w:tcPr>
            <w:tcW w:w="737" w:type="dxa"/>
            <w:vMerge w:val="restart"/>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Ріст,</w:t>
            </w:r>
          </w:p>
          <w:p w:rsidR="00A91D39" w:rsidRDefault="007C7070">
            <w:pPr>
              <w:pBdr>
                <w:top w:val="nil"/>
                <w:left w:val="nil"/>
                <w:bottom w:val="nil"/>
                <w:right w:val="nil"/>
                <w:between w:val="nil"/>
              </w:pBdr>
              <w:jc w:val="center"/>
              <w:rPr>
                <w:color w:val="000000"/>
                <w:sz w:val="20"/>
                <w:szCs w:val="20"/>
              </w:rPr>
            </w:pPr>
            <w:r>
              <w:rPr>
                <w:color w:val="000000"/>
                <w:sz w:val="20"/>
                <w:szCs w:val="20"/>
              </w:rPr>
              <w:t>м</w:t>
            </w:r>
          </w:p>
        </w:tc>
        <w:tc>
          <w:tcPr>
            <w:tcW w:w="658" w:type="dxa"/>
            <w:vMerge w:val="restart"/>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Маса,</w:t>
            </w:r>
          </w:p>
          <w:p w:rsidR="00A91D39" w:rsidRDefault="007C7070">
            <w:pPr>
              <w:pBdr>
                <w:top w:val="nil"/>
                <w:left w:val="nil"/>
                <w:bottom w:val="nil"/>
                <w:right w:val="nil"/>
                <w:between w:val="nil"/>
              </w:pBdr>
              <w:jc w:val="center"/>
              <w:rPr>
                <w:color w:val="000000"/>
                <w:sz w:val="20"/>
                <w:szCs w:val="20"/>
              </w:rPr>
            </w:pPr>
            <w:r>
              <w:rPr>
                <w:color w:val="000000"/>
                <w:sz w:val="20"/>
                <w:szCs w:val="20"/>
              </w:rPr>
              <w:t>кг</w:t>
            </w:r>
          </w:p>
        </w:tc>
        <w:tc>
          <w:tcPr>
            <w:tcW w:w="3762" w:type="dxa"/>
            <w:gridSpan w:val="5"/>
            <w:vAlign w:val="center"/>
          </w:tcPr>
          <w:p w:rsidR="00A91D39" w:rsidRDefault="007C7070">
            <w:pPr>
              <w:pBdr>
                <w:top w:val="nil"/>
                <w:left w:val="nil"/>
                <w:bottom w:val="nil"/>
                <w:right w:val="nil"/>
                <w:between w:val="nil"/>
              </w:pBdr>
              <w:jc w:val="center"/>
              <w:rPr>
                <w:color w:val="FF0000"/>
                <w:sz w:val="20"/>
                <w:szCs w:val="20"/>
              </w:rPr>
            </w:pPr>
            <w:r>
              <w:rPr>
                <w:color w:val="000000"/>
                <w:sz w:val="20"/>
                <w:szCs w:val="20"/>
              </w:rPr>
              <w:t xml:space="preserve">Швидкість, </w:t>
            </w:r>
            <w:proofErr w:type="spellStart"/>
            <w:r>
              <w:rPr>
                <w:color w:val="000000"/>
                <w:sz w:val="20"/>
                <w:szCs w:val="20"/>
              </w:rPr>
              <w:t>км·час</w:t>
            </w:r>
            <w:proofErr w:type="spellEnd"/>
            <w:r>
              <w:rPr>
                <w:color w:val="000000"/>
                <w:sz w:val="20"/>
                <w:szCs w:val="20"/>
                <w:vertAlign w:val="superscript"/>
              </w:rPr>
              <w:t>–1</w:t>
            </w:r>
          </w:p>
        </w:tc>
        <w:tc>
          <w:tcPr>
            <w:tcW w:w="3767" w:type="dxa"/>
            <w:gridSpan w:val="5"/>
            <w:vAlign w:val="center"/>
          </w:tcPr>
          <w:p w:rsidR="00A91D39" w:rsidRDefault="007C7070">
            <w:pPr>
              <w:pBdr>
                <w:top w:val="nil"/>
                <w:left w:val="nil"/>
                <w:bottom w:val="nil"/>
                <w:right w:val="nil"/>
                <w:between w:val="nil"/>
              </w:pBdr>
              <w:jc w:val="center"/>
              <w:rPr>
                <w:color w:val="FF0000"/>
                <w:sz w:val="20"/>
                <w:szCs w:val="20"/>
              </w:rPr>
            </w:pPr>
            <w:r>
              <w:rPr>
                <w:color w:val="000000"/>
                <w:sz w:val="20"/>
                <w:szCs w:val="20"/>
              </w:rPr>
              <w:t>Довжина кроку, м</w:t>
            </w:r>
          </w:p>
        </w:tc>
        <w:tc>
          <w:tcPr>
            <w:tcW w:w="3851" w:type="dxa"/>
            <w:gridSpan w:val="5"/>
            <w:vAlign w:val="center"/>
          </w:tcPr>
          <w:p w:rsidR="00A91D39" w:rsidRDefault="007C7070">
            <w:pPr>
              <w:pBdr>
                <w:top w:val="nil"/>
                <w:left w:val="nil"/>
                <w:bottom w:val="nil"/>
                <w:right w:val="nil"/>
                <w:between w:val="nil"/>
              </w:pBdr>
              <w:jc w:val="center"/>
              <w:rPr>
                <w:color w:val="FF0000"/>
                <w:sz w:val="20"/>
                <w:szCs w:val="20"/>
              </w:rPr>
            </w:pPr>
            <w:r>
              <w:rPr>
                <w:color w:val="000000"/>
                <w:sz w:val="20"/>
                <w:szCs w:val="20"/>
              </w:rPr>
              <w:t xml:space="preserve">Частота кроків, </w:t>
            </w:r>
            <w:proofErr w:type="spellStart"/>
            <w:r>
              <w:rPr>
                <w:color w:val="000000"/>
                <w:sz w:val="20"/>
                <w:szCs w:val="20"/>
              </w:rPr>
              <w:t>крок·с</w:t>
            </w:r>
            <w:proofErr w:type="spellEnd"/>
            <w:r>
              <w:rPr>
                <w:color w:val="000000"/>
                <w:sz w:val="20"/>
                <w:szCs w:val="20"/>
                <w:vertAlign w:val="superscript"/>
              </w:rPr>
              <w:t>–1</w:t>
            </w:r>
          </w:p>
        </w:tc>
      </w:tr>
      <w:tr w:rsidR="00A91D39">
        <w:trPr>
          <w:cantSplit/>
          <w:jc w:val="center"/>
        </w:trPr>
        <w:tc>
          <w:tcPr>
            <w:tcW w:w="1047" w:type="dxa"/>
            <w:vMerge/>
            <w:vAlign w:val="center"/>
          </w:tcPr>
          <w:p w:rsidR="00A91D39" w:rsidRDefault="00A91D39">
            <w:pPr>
              <w:widowControl w:val="0"/>
              <w:pBdr>
                <w:top w:val="nil"/>
                <w:left w:val="nil"/>
                <w:bottom w:val="nil"/>
                <w:right w:val="nil"/>
                <w:between w:val="nil"/>
              </w:pBdr>
              <w:spacing w:line="276" w:lineRule="auto"/>
              <w:rPr>
                <w:color w:val="FF0000"/>
                <w:sz w:val="20"/>
                <w:szCs w:val="20"/>
              </w:rPr>
            </w:pPr>
          </w:p>
        </w:tc>
        <w:tc>
          <w:tcPr>
            <w:tcW w:w="857" w:type="dxa"/>
            <w:vMerge/>
            <w:vAlign w:val="center"/>
          </w:tcPr>
          <w:p w:rsidR="00A91D39" w:rsidRDefault="00A91D39">
            <w:pPr>
              <w:widowControl w:val="0"/>
              <w:pBdr>
                <w:top w:val="nil"/>
                <w:left w:val="nil"/>
                <w:bottom w:val="nil"/>
                <w:right w:val="nil"/>
                <w:between w:val="nil"/>
              </w:pBdr>
              <w:spacing w:line="276" w:lineRule="auto"/>
              <w:rPr>
                <w:color w:val="FF0000"/>
                <w:sz w:val="20"/>
                <w:szCs w:val="20"/>
              </w:rPr>
            </w:pPr>
          </w:p>
        </w:tc>
        <w:tc>
          <w:tcPr>
            <w:tcW w:w="737" w:type="dxa"/>
            <w:vMerge/>
            <w:vAlign w:val="center"/>
          </w:tcPr>
          <w:p w:rsidR="00A91D39" w:rsidRDefault="00A91D39">
            <w:pPr>
              <w:widowControl w:val="0"/>
              <w:pBdr>
                <w:top w:val="nil"/>
                <w:left w:val="nil"/>
                <w:bottom w:val="nil"/>
                <w:right w:val="nil"/>
                <w:between w:val="nil"/>
              </w:pBdr>
              <w:spacing w:line="276" w:lineRule="auto"/>
              <w:rPr>
                <w:color w:val="FF0000"/>
                <w:sz w:val="20"/>
                <w:szCs w:val="20"/>
              </w:rPr>
            </w:pPr>
          </w:p>
        </w:tc>
        <w:tc>
          <w:tcPr>
            <w:tcW w:w="658" w:type="dxa"/>
            <w:vMerge/>
            <w:vAlign w:val="center"/>
          </w:tcPr>
          <w:p w:rsidR="00A91D39" w:rsidRDefault="00A91D39">
            <w:pPr>
              <w:widowControl w:val="0"/>
              <w:pBdr>
                <w:top w:val="nil"/>
                <w:left w:val="nil"/>
                <w:bottom w:val="nil"/>
                <w:right w:val="nil"/>
                <w:between w:val="nil"/>
              </w:pBdr>
              <w:spacing w:line="276" w:lineRule="auto"/>
              <w:rPr>
                <w:color w:val="FF0000"/>
                <w:sz w:val="20"/>
                <w:szCs w:val="20"/>
              </w:rPr>
            </w:pPr>
          </w:p>
        </w:tc>
        <w:tc>
          <w:tcPr>
            <w:tcW w:w="743"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4,5 км</w:t>
            </w:r>
          </w:p>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tc>
        <w:tc>
          <w:tcPr>
            <w:tcW w:w="784"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8,5 км</w:t>
            </w:r>
          </w:p>
          <w:p w:rsidR="00A91D39" w:rsidRDefault="007C7070">
            <w:pPr>
              <w:pBdr>
                <w:top w:val="nil"/>
                <w:left w:val="nil"/>
                <w:bottom w:val="nil"/>
                <w:right w:val="nil"/>
                <w:between w:val="nil"/>
              </w:pBdr>
              <w:jc w:val="center"/>
              <w:rPr>
                <w:color w:val="000000"/>
                <w:sz w:val="20"/>
                <w:szCs w:val="20"/>
              </w:rPr>
            </w:pPr>
            <w:r>
              <w:rPr>
                <w:color w:val="000000"/>
                <w:sz w:val="20"/>
                <w:szCs w:val="20"/>
              </w:rPr>
              <w:t>(28,5км)</w:t>
            </w:r>
          </w:p>
        </w:tc>
        <w:tc>
          <w:tcPr>
            <w:tcW w:w="743"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13,5км</w:t>
            </w:r>
          </w:p>
          <w:p w:rsidR="00A91D39" w:rsidRDefault="007C7070">
            <w:pPr>
              <w:pBdr>
                <w:top w:val="nil"/>
                <w:left w:val="nil"/>
                <w:bottom w:val="nil"/>
                <w:right w:val="nil"/>
                <w:between w:val="nil"/>
              </w:pBdr>
              <w:jc w:val="center"/>
              <w:rPr>
                <w:color w:val="000000"/>
                <w:sz w:val="20"/>
                <w:szCs w:val="20"/>
              </w:rPr>
            </w:pPr>
            <w:r>
              <w:rPr>
                <w:color w:val="000000"/>
                <w:sz w:val="20"/>
                <w:szCs w:val="20"/>
              </w:rPr>
              <w:t>(38,5 км)</w:t>
            </w:r>
          </w:p>
        </w:tc>
        <w:tc>
          <w:tcPr>
            <w:tcW w:w="743"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p w:rsidR="00A91D39" w:rsidRDefault="007C7070">
            <w:pPr>
              <w:pBdr>
                <w:top w:val="nil"/>
                <w:left w:val="nil"/>
                <w:bottom w:val="nil"/>
                <w:right w:val="nil"/>
                <w:between w:val="nil"/>
              </w:pBdr>
              <w:jc w:val="center"/>
              <w:rPr>
                <w:color w:val="000000"/>
                <w:sz w:val="20"/>
                <w:szCs w:val="20"/>
              </w:rPr>
            </w:pPr>
            <w:r>
              <w:rPr>
                <w:color w:val="000000"/>
                <w:sz w:val="20"/>
                <w:szCs w:val="20"/>
              </w:rPr>
              <w:t>(48,5 км)</w:t>
            </w:r>
          </w:p>
        </w:tc>
        <w:tc>
          <w:tcPr>
            <w:tcW w:w="749"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Середня</w:t>
            </w:r>
          </w:p>
        </w:tc>
        <w:tc>
          <w:tcPr>
            <w:tcW w:w="749"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4,5 км</w:t>
            </w:r>
          </w:p>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tc>
        <w:tc>
          <w:tcPr>
            <w:tcW w:w="784"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8,5 км</w:t>
            </w:r>
          </w:p>
          <w:p w:rsidR="00A91D39" w:rsidRDefault="007C7070">
            <w:pPr>
              <w:pBdr>
                <w:top w:val="nil"/>
                <w:left w:val="nil"/>
                <w:bottom w:val="nil"/>
                <w:right w:val="nil"/>
                <w:between w:val="nil"/>
              </w:pBdr>
              <w:jc w:val="center"/>
              <w:rPr>
                <w:color w:val="000000"/>
                <w:sz w:val="20"/>
                <w:szCs w:val="20"/>
              </w:rPr>
            </w:pPr>
            <w:r>
              <w:rPr>
                <w:color w:val="000000"/>
                <w:sz w:val="20"/>
                <w:szCs w:val="20"/>
              </w:rPr>
              <w:t>(28,5км)</w:t>
            </w:r>
          </w:p>
        </w:tc>
        <w:tc>
          <w:tcPr>
            <w:tcW w:w="757"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13,5км</w:t>
            </w:r>
          </w:p>
          <w:p w:rsidR="00A91D39" w:rsidRDefault="007C7070">
            <w:pPr>
              <w:pBdr>
                <w:top w:val="nil"/>
                <w:left w:val="nil"/>
                <w:bottom w:val="nil"/>
                <w:right w:val="nil"/>
                <w:between w:val="nil"/>
              </w:pBdr>
              <w:jc w:val="center"/>
              <w:rPr>
                <w:color w:val="000000"/>
                <w:sz w:val="20"/>
                <w:szCs w:val="20"/>
              </w:rPr>
            </w:pPr>
            <w:r>
              <w:rPr>
                <w:color w:val="000000"/>
                <w:sz w:val="20"/>
                <w:szCs w:val="20"/>
              </w:rPr>
              <w:t>(38,5 км)</w:t>
            </w:r>
          </w:p>
        </w:tc>
        <w:tc>
          <w:tcPr>
            <w:tcW w:w="755"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p w:rsidR="00A91D39" w:rsidRDefault="007C7070">
            <w:pPr>
              <w:pBdr>
                <w:top w:val="nil"/>
                <w:left w:val="nil"/>
                <w:bottom w:val="nil"/>
                <w:right w:val="nil"/>
                <w:between w:val="nil"/>
              </w:pBdr>
              <w:jc w:val="center"/>
              <w:rPr>
                <w:color w:val="000000"/>
                <w:sz w:val="20"/>
                <w:szCs w:val="20"/>
              </w:rPr>
            </w:pPr>
            <w:r>
              <w:rPr>
                <w:color w:val="000000"/>
                <w:sz w:val="20"/>
                <w:szCs w:val="20"/>
              </w:rPr>
              <w:t>(48,5 км)</w:t>
            </w:r>
          </w:p>
        </w:tc>
        <w:tc>
          <w:tcPr>
            <w:tcW w:w="722"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Середня</w:t>
            </w:r>
          </w:p>
        </w:tc>
        <w:tc>
          <w:tcPr>
            <w:tcW w:w="790"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4,5 км</w:t>
            </w:r>
          </w:p>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tc>
        <w:tc>
          <w:tcPr>
            <w:tcW w:w="784"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8,5 км</w:t>
            </w:r>
          </w:p>
          <w:p w:rsidR="00A91D39" w:rsidRDefault="007C7070">
            <w:pPr>
              <w:pBdr>
                <w:top w:val="nil"/>
                <w:left w:val="nil"/>
                <w:bottom w:val="nil"/>
                <w:right w:val="nil"/>
                <w:between w:val="nil"/>
              </w:pBdr>
              <w:jc w:val="center"/>
              <w:rPr>
                <w:color w:val="000000"/>
                <w:sz w:val="20"/>
                <w:szCs w:val="20"/>
              </w:rPr>
            </w:pPr>
            <w:r>
              <w:rPr>
                <w:color w:val="000000"/>
                <w:sz w:val="20"/>
                <w:szCs w:val="20"/>
              </w:rPr>
              <w:t>(28,5км)</w:t>
            </w:r>
          </w:p>
        </w:tc>
        <w:tc>
          <w:tcPr>
            <w:tcW w:w="757"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13,5км</w:t>
            </w:r>
          </w:p>
          <w:p w:rsidR="00A91D39" w:rsidRDefault="007C7070">
            <w:pPr>
              <w:pBdr>
                <w:top w:val="nil"/>
                <w:left w:val="nil"/>
                <w:bottom w:val="nil"/>
                <w:right w:val="nil"/>
                <w:between w:val="nil"/>
              </w:pBdr>
              <w:jc w:val="center"/>
              <w:rPr>
                <w:color w:val="000000"/>
                <w:sz w:val="20"/>
                <w:szCs w:val="20"/>
              </w:rPr>
            </w:pPr>
            <w:r>
              <w:rPr>
                <w:color w:val="000000"/>
                <w:sz w:val="20"/>
                <w:szCs w:val="20"/>
              </w:rPr>
              <w:t>(38,5 км)</w:t>
            </w:r>
          </w:p>
        </w:tc>
        <w:tc>
          <w:tcPr>
            <w:tcW w:w="757"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18,5 км</w:t>
            </w:r>
          </w:p>
          <w:p w:rsidR="00A91D39" w:rsidRDefault="007C7070">
            <w:pPr>
              <w:pBdr>
                <w:top w:val="nil"/>
                <w:left w:val="nil"/>
                <w:bottom w:val="nil"/>
                <w:right w:val="nil"/>
                <w:between w:val="nil"/>
              </w:pBdr>
              <w:jc w:val="center"/>
              <w:rPr>
                <w:color w:val="000000"/>
                <w:sz w:val="20"/>
                <w:szCs w:val="20"/>
              </w:rPr>
            </w:pPr>
            <w:r>
              <w:rPr>
                <w:color w:val="000000"/>
                <w:sz w:val="20"/>
                <w:szCs w:val="20"/>
              </w:rPr>
              <w:t>(48,5 км)</w:t>
            </w:r>
          </w:p>
        </w:tc>
        <w:tc>
          <w:tcPr>
            <w:tcW w:w="763" w:type="dxa"/>
            <w:tcBorders>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Середня</w:t>
            </w:r>
          </w:p>
        </w:tc>
      </w:tr>
      <w:tr w:rsidR="00A91D39">
        <w:trPr>
          <w:jc w:val="center"/>
        </w:trPr>
        <w:tc>
          <w:tcPr>
            <w:tcW w:w="104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Чоловіки</w:t>
            </w:r>
          </w:p>
          <w:p w:rsidR="00A91D39" w:rsidRDefault="007C7070">
            <w:pPr>
              <w:pBdr>
                <w:top w:val="nil"/>
                <w:left w:val="nil"/>
                <w:bottom w:val="nil"/>
                <w:right w:val="nil"/>
                <w:between w:val="nil"/>
              </w:pBdr>
              <w:jc w:val="center"/>
              <w:rPr>
                <w:color w:val="000000"/>
                <w:sz w:val="20"/>
                <w:szCs w:val="20"/>
              </w:rPr>
            </w:pPr>
            <w:r>
              <w:rPr>
                <w:color w:val="000000"/>
                <w:sz w:val="20"/>
                <w:szCs w:val="20"/>
              </w:rPr>
              <w:t>20 км</w:t>
            </w:r>
          </w:p>
        </w:tc>
        <w:tc>
          <w:tcPr>
            <w:tcW w:w="8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27</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5)</w:t>
            </w:r>
          </w:p>
        </w:tc>
        <w:tc>
          <w:tcPr>
            <w:tcW w:w="73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1,80</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0,06)</w:t>
            </w:r>
          </w:p>
        </w:tc>
        <w:tc>
          <w:tcPr>
            <w:tcW w:w="658"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67</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5)</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15,12 (±0,53)</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14,73 (±0,63)</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14,66 (±0,79)</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14,51 (±0,85)</w:t>
            </w:r>
          </w:p>
        </w:tc>
        <w:tc>
          <w:tcPr>
            <w:tcW w:w="749"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14,80 (±0,52)</w:t>
            </w:r>
          </w:p>
        </w:tc>
        <w:tc>
          <w:tcPr>
            <w:tcW w:w="749"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1,27</w:t>
            </w:r>
          </w:p>
          <w:p w:rsidR="00A91D39" w:rsidRDefault="007C7070">
            <w:pPr>
              <w:pBdr>
                <w:top w:val="nil"/>
                <w:left w:val="nil"/>
                <w:bottom w:val="nil"/>
                <w:right w:val="nil"/>
                <w:between w:val="nil"/>
              </w:pBdr>
              <w:jc w:val="center"/>
              <w:rPr>
                <w:color w:val="000000"/>
                <w:sz w:val="20"/>
                <w:szCs w:val="20"/>
              </w:rPr>
            </w:pPr>
            <w:r>
              <w:rPr>
                <w:color w:val="000000"/>
                <w:sz w:val="20"/>
                <w:szCs w:val="20"/>
              </w:rPr>
              <w:t>(± 0,02)</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1,24</w:t>
            </w:r>
          </w:p>
          <w:p w:rsidR="00A91D39" w:rsidRDefault="007C7070">
            <w:pPr>
              <w:pBdr>
                <w:top w:val="nil"/>
                <w:left w:val="nil"/>
                <w:bottom w:val="nil"/>
                <w:right w:val="nil"/>
                <w:between w:val="nil"/>
              </w:pBdr>
              <w:jc w:val="center"/>
              <w:rPr>
                <w:color w:val="000000"/>
                <w:sz w:val="20"/>
                <w:szCs w:val="20"/>
              </w:rPr>
            </w:pPr>
            <w:r>
              <w:rPr>
                <w:color w:val="000000"/>
                <w:sz w:val="20"/>
                <w:szCs w:val="20"/>
              </w:rPr>
              <w:t>(± 0,04)</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1,24</w:t>
            </w:r>
          </w:p>
          <w:p w:rsidR="00A91D39" w:rsidRDefault="007C7070">
            <w:pPr>
              <w:pBdr>
                <w:top w:val="nil"/>
                <w:left w:val="nil"/>
                <w:bottom w:val="nil"/>
                <w:right w:val="nil"/>
                <w:between w:val="nil"/>
              </w:pBdr>
              <w:jc w:val="center"/>
              <w:rPr>
                <w:color w:val="000000"/>
                <w:sz w:val="20"/>
                <w:szCs w:val="20"/>
              </w:rPr>
            </w:pPr>
            <w:r>
              <w:rPr>
                <w:color w:val="000000"/>
                <w:sz w:val="20"/>
                <w:szCs w:val="20"/>
              </w:rPr>
              <w:t>(± 0,03)</w:t>
            </w:r>
          </w:p>
        </w:tc>
        <w:tc>
          <w:tcPr>
            <w:tcW w:w="755"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1,23</w:t>
            </w:r>
          </w:p>
          <w:p w:rsidR="00A91D39" w:rsidRDefault="007C7070">
            <w:pPr>
              <w:pBdr>
                <w:top w:val="nil"/>
                <w:left w:val="nil"/>
                <w:bottom w:val="nil"/>
                <w:right w:val="nil"/>
                <w:between w:val="nil"/>
              </w:pBdr>
              <w:jc w:val="center"/>
              <w:rPr>
                <w:color w:val="000000"/>
                <w:sz w:val="20"/>
                <w:szCs w:val="20"/>
              </w:rPr>
            </w:pPr>
            <w:r>
              <w:rPr>
                <w:color w:val="000000"/>
                <w:sz w:val="20"/>
                <w:szCs w:val="20"/>
              </w:rPr>
              <w:t>(± 0,04)</w:t>
            </w:r>
          </w:p>
        </w:tc>
        <w:tc>
          <w:tcPr>
            <w:tcW w:w="722"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1,23</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0,05)</w:t>
            </w:r>
          </w:p>
        </w:tc>
        <w:tc>
          <w:tcPr>
            <w:tcW w:w="790"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3,30</w:t>
            </w:r>
          </w:p>
          <w:p w:rsidR="00A91D39" w:rsidRDefault="007C7070">
            <w:pPr>
              <w:pBdr>
                <w:top w:val="nil"/>
                <w:left w:val="nil"/>
                <w:bottom w:val="nil"/>
                <w:right w:val="nil"/>
                <w:between w:val="nil"/>
              </w:pBdr>
              <w:jc w:val="center"/>
              <w:rPr>
                <w:color w:val="000000"/>
                <w:sz w:val="20"/>
                <w:szCs w:val="20"/>
              </w:rPr>
            </w:pPr>
            <w:r>
              <w:rPr>
                <w:color w:val="000000"/>
                <w:sz w:val="20"/>
                <w:szCs w:val="20"/>
              </w:rPr>
              <w:t>(± 0,11)</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3,29</w:t>
            </w:r>
          </w:p>
          <w:p w:rsidR="00A91D39" w:rsidRDefault="007C7070">
            <w:pPr>
              <w:pBdr>
                <w:top w:val="nil"/>
                <w:left w:val="nil"/>
                <w:bottom w:val="nil"/>
                <w:right w:val="nil"/>
                <w:between w:val="nil"/>
              </w:pBdr>
              <w:jc w:val="center"/>
              <w:rPr>
                <w:color w:val="000000"/>
                <w:sz w:val="20"/>
                <w:szCs w:val="20"/>
              </w:rPr>
            </w:pPr>
            <w:r>
              <w:rPr>
                <w:color w:val="000000"/>
                <w:sz w:val="20"/>
                <w:szCs w:val="20"/>
              </w:rPr>
              <w:t>(± 0,11)</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3,29 (±0,15)</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3,27</w:t>
            </w:r>
          </w:p>
          <w:p w:rsidR="00A91D39" w:rsidRDefault="007C7070">
            <w:pPr>
              <w:pBdr>
                <w:top w:val="nil"/>
                <w:left w:val="nil"/>
                <w:bottom w:val="nil"/>
                <w:right w:val="nil"/>
                <w:between w:val="nil"/>
              </w:pBdr>
              <w:jc w:val="center"/>
              <w:rPr>
                <w:color w:val="000000"/>
                <w:sz w:val="20"/>
                <w:szCs w:val="20"/>
              </w:rPr>
            </w:pPr>
            <w:r>
              <w:rPr>
                <w:color w:val="000000"/>
                <w:sz w:val="20"/>
                <w:szCs w:val="20"/>
              </w:rPr>
              <w:t>(± 0,18)</w:t>
            </w:r>
          </w:p>
        </w:tc>
        <w:tc>
          <w:tcPr>
            <w:tcW w:w="76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3,35 (±0,13)</w:t>
            </w:r>
          </w:p>
        </w:tc>
      </w:tr>
      <w:tr w:rsidR="00A91D39">
        <w:trPr>
          <w:jc w:val="center"/>
        </w:trPr>
        <w:tc>
          <w:tcPr>
            <w:tcW w:w="104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Чоловіки</w:t>
            </w:r>
          </w:p>
          <w:p w:rsidR="00A91D39" w:rsidRDefault="007C7070">
            <w:pPr>
              <w:pBdr>
                <w:top w:val="nil"/>
                <w:left w:val="nil"/>
                <w:bottom w:val="nil"/>
                <w:right w:val="nil"/>
                <w:between w:val="nil"/>
              </w:pBdr>
              <w:jc w:val="center"/>
              <w:rPr>
                <w:color w:val="000000"/>
                <w:sz w:val="20"/>
                <w:szCs w:val="20"/>
              </w:rPr>
            </w:pPr>
            <w:r>
              <w:rPr>
                <w:color w:val="000000"/>
                <w:sz w:val="20"/>
                <w:szCs w:val="20"/>
              </w:rPr>
              <w:t>50 км</w:t>
            </w:r>
          </w:p>
        </w:tc>
        <w:tc>
          <w:tcPr>
            <w:tcW w:w="8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31</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7)</w:t>
            </w:r>
          </w:p>
        </w:tc>
        <w:tc>
          <w:tcPr>
            <w:tcW w:w="73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1,78</w:t>
            </w:r>
          </w:p>
          <w:p w:rsidR="00A91D39" w:rsidRDefault="007C7070">
            <w:pPr>
              <w:pBdr>
                <w:top w:val="nil"/>
                <w:left w:val="nil"/>
                <w:bottom w:val="nil"/>
                <w:right w:val="nil"/>
                <w:between w:val="nil"/>
              </w:pBdr>
              <w:shd w:val="clear" w:color="auto" w:fill="FFFFFF"/>
              <w:rPr>
                <w:color w:val="000000"/>
                <w:sz w:val="20"/>
                <w:szCs w:val="20"/>
              </w:rPr>
            </w:pPr>
            <w:r>
              <w:rPr>
                <w:color w:val="000000"/>
                <w:sz w:val="20"/>
                <w:szCs w:val="20"/>
              </w:rPr>
              <w:t>(± 0,08)</w:t>
            </w:r>
          </w:p>
        </w:tc>
        <w:tc>
          <w:tcPr>
            <w:tcW w:w="658"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67</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6)</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14,11 (±0,61)</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14,15 (±0,60)</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13,98 (±0,76)</w:t>
            </w:r>
          </w:p>
        </w:tc>
        <w:tc>
          <w:tcPr>
            <w:tcW w:w="74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13,43 (±0,71)</w:t>
            </w:r>
          </w:p>
        </w:tc>
        <w:tc>
          <w:tcPr>
            <w:tcW w:w="749"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14,14</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0,55)</w:t>
            </w:r>
          </w:p>
        </w:tc>
        <w:tc>
          <w:tcPr>
            <w:tcW w:w="749"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1,25</w:t>
            </w:r>
          </w:p>
          <w:p w:rsidR="00A91D39" w:rsidRDefault="007C7070">
            <w:pPr>
              <w:pBdr>
                <w:top w:val="nil"/>
                <w:left w:val="nil"/>
                <w:bottom w:val="nil"/>
                <w:right w:val="nil"/>
                <w:between w:val="nil"/>
              </w:pBdr>
              <w:jc w:val="center"/>
              <w:rPr>
                <w:color w:val="000000"/>
                <w:sz w:val="20"/>
                <w:szCs w:val="20"/>
              </w:rPr>
            </w:pPr>
            <w:r>
              <w:rPr>
                <w:color w:val="000000"/>
                <w:sz w:val="20"/>
                <w:szCs w:val="20"/>
              </w:rPr>
              <w:t>(± 0,05)</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1,24</w:t>
            </w:r>
          </w:p>
          <w:p w:rsidR="00A91D39" w:rsidRDefault="007C7070">
            <w:pPr>
              <w:pBdr>
                <w:top w:val="nil"/>
                <w:left w:val="nil"/>
                <w:bottom w:val="nil"/>
                <w:right w:val="nil"/>
                <w:between w:val="nil"/>
              </w:pBdr>
              <w:jc w:val="center"/>
              <w:rPr>
                <w:color w:val="000000"/>
                <w:sz w:val="20"/>
                <w:szCs w:val="20"/>
              </w:rPr>
            </w:pPr>
            <w:r>
              <w:rPr>
                <w:color w:val="000000"/>
                <w:sz w:val="20"/>
                <w:szCs w:val="20"/>
              </w:rPr>
              <w:t>(± 0,04)</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1,23</w:t>
            </w:r>
          </w:p>
          <w:p w:rsidR="00A91D39" w:rsidRDefault="007C7070">
            <w:pPr>
              <w:pBdr>
                <w:top w:val="nil"/>
                <w:left w:val="nil"/>
                <w:bottom w:val="nil"/>
                <w:right w:val="nil"/>
                <w:between w:val="nil"/>
              </w:pBdr>
              <w:jc w:val="center"/>
              <w:rPr>
                <w:color w:val="000000"/>
                <w:sz w:val="20"/>
                <w:szCs w:val="20"/>
              </w:rPr>
            </w:pPr>
            <w:r>
              <w:rPr>
                <w:color w:val="000000"/>
                <w:sz w:val="20"/>
                <w:szCs w:val="20"/>
              </w:rPr>
              <w:t>(± 0,05)</w:t>
            </w:r>
          </w:p>
        </w:tc>
        <w:tc>
          <w:tcPr>
            <w:tcW w:w="755"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1,20</w:t>
            </w:r>
          </w:p>
          <w:p w:rsidR="00A91D39" w:rsidRDefault="007C7070">
            <w:pPr>
              <w:pBdr>
                <w:top w:val="nil"/>
                <w:left w:val="nil"/>
                <w:bottom w:val="nil"/>
                <w:right w:val="nil"/>
                <w:between w:val="nil"/>
              </w:pBdr>
              <w:jc w:val="center"/>
              <w:rPr>
                <w:color w:val="000000"/>
                <w:sz w:val="20"/>
                <w:szCs w:val="20"/>
              </w:rPr>
            </w:pPr>
            <w:r>
              <w:rPr>
                <w:color w:val="000000"/>
                <w:sz w:val="20"/>
                <w:szCs w:val="20"/>
              </w:rPr>
              <w:t>(± 0,05)</w:t>
            </w:r>
          </w:p>
        </w:tc>
        <w:tc>
          <w:tcPr>
            <w:tcW w:w="722"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1,22</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0,06)</w:t>
            </w:r>
          </w:p>
        </w:tc>
        <w:tc>
          <w:tcPr>
            <w:tcW w:w="790"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3,14</w:t>
            </w:r>
          </w:p>
          <w:p w:rsidR="00A91D39" w:rsidRDefault="007C7070">
            <w:pPr>
              <w:pBdr>
                <w:top w:val="nil"/>
                <w:left w:val="nil"/>
                <w:bottom w:val="nil"/>
                <w:right w:val="nil"/>
                <w:between w:val="nil"/>
              </w:pBdr>
              <w:jc w:val="center"/>
              <w:rPr>
                <w:color w:val="000000"/>
                <w:sz w:val="20"/>
                <w:szCs w:val="20"/>
              </w:rPr>
            </w:pPr>
            <w:r>
              <w:rPr>
                <w:color w:val="000000"/>
                <w:sz w:val="20"/>
                <w:szCs w:val="20"/>
              </w:rPr>
              <w:t>(± 0,08)</w:t>
            </w:r>
          </w:p>
        </w:tc>
        <w:tc>
          <w:tcPr>
            <w:tcW w:w="784"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3,16</w:t>
            </w:r>
          </w:p>
          <w:p w:rsidR="00A91D39" w:rsidRDefault="007C7070">
            <w:pPr>
              <w:pBdr>
                <w:top w:val="nil"/>
                <w:left w:val="nil"/>
                <w:bottom w:val="nil"/>
                <w:right w:val="nil"/>
                <w:between w:val="nil"/>
              </w:pBdr>
              <w:jc w:val="center"/>
              <w:rPr>
                <w:color w:val="000000"/>
                <w:sz w:val="20"/>
                <w:szCs w:val="20"/>
              </w:rPr>
            </w:pPr>
            <w:r>
              <w:rPr>
                <w:color w:val="000000"/>
                <w:sz w:val="20"/>
                <w:szCs w:val="20"/>
              </w:rPr>
              <w:t>(± 0,09)</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3,16</w:t>
            </w:r>
          </w:p>
          <w:p w:rsidR="00A91D39" w:rsidRDefault="007C7070">
            <w:pPr>
              <w:pBdr>
                <w:top w:val="nil"/>
                <w:left w:val="nil"/>
                <w:bottom w:val="nil"/>
                <w:right w:val="nil"/>
                <w:between w:val="nil"/>
              </w:pBdr>
              <w:jc w:val="center"/>
              <w:rPr>
                <w:color w:val="000000"/>
                <w:sz w:val="20"/>
                <w:szCs w:val="20"/>
              </w:rPr>
            </w:pPr>
            <w:r>
              <w:rPr>
                <w:color w:val="000000"/>
                <w:sz w:val="20"/>
                <w:szCs w:val="20"/>
              </w:rPr>
              <w:t>(± 0,11)</w:t>
            </w:r>
          </w:p>
        </w:tc>
        <w:tc>
          <w:tcPr>
            <w:tcW w:w="757" w:type="dxa"/>
            <w:tcBorders>
              <w:top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3,12</w:t>
            </w:r>
          </w:p>
          <w:p w:rsidR="00A91D39" w:rsidRDefault="007C7070">
            <w:pPr>
              <w:pBdr>
                <w:top w:val="nil"/>
                <w:left w:val="nil"/>
                <w:bottom w:val="nil"/>
                <w:right w:val="nil"/>
                <w:between w:val="nil"/>
              </w:pBdr>
              <w:jc w:val="center"/>
              <w:rPr>
                <w:color w:val="000000"/>
                <w:sz w:val="20"/>
                <w:szCs w:val="20"/>
              </w:rPr>
            </w:pPr>
            <w:r>
              <w:rPr>
                <w:color w:val="000000"/>
                <w:sz w:val="20"/>
                <w:szCs w:val="20"/>
              </w:rPr>
              <w:t>(± 0,13)</w:t>
            </w:r>
          </w:p>
        </w:tc>
        <w:tc>
          <w:tcPr>
            <w:tcW w:w="763" w:type="dxa"/>
            <w:tcBorders>
              <w:top w:val="single" w:sz="12" w:space="0" w:color="000000"/>
              <w:bottom w:val="single" w:sz="12" w:space="0" w:color="000000"/>
            </w:tcBorders>
            <w:vAlign w:val="center"/>
          </w:tcPr>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3,23</w:t>
            </w:r>
          </w:p>
          <w:p w:rsidR="00A91D39" w:rsidRDefault="007C7070">
            <w:pPr>
              <w:pBdr>
                <w:top w:val="nil"/>
                <w:left w:val="nil"/>
                <w:bottom w:val="nil"/>
                <w:right w:val="nil"/>
                <w:between w:val="nil"/>
              </w:pBdr>
              <w:shd w:val="clear" w:color="auto" w:fill="FFFFFF"/>
              <w:jc w:val="center"/>
              <w:rPr>
                <w:color w:val="000000"/>
                <w:sz w:val="20"/>
                <w:szCs w:val="20"/>
              </w:rPr>
            </w:pPr>
            <w:r>
              <w:rPr>
                <w:color w:val="000000"/>
                <w:sz w:val="20"/>
                <w:szCs w:val="20"/>
              </w:rPr>
              <w:t>(± 0,17)</w:t>
            </w:r>
          </w:p>
        </w:tc>
      </w:tr>
    </w:tbl>
    <w:p w:rsidR="00A91D39" w:rsidRDefault="007C7070">
      <w:pPr>
        <w:pBdr>
          <w:top w:val="nil"/>
          <w:left w:val="nil"/>
          <w:bottom w:val="nil"/>
          <w:right w:val="nil"/>
          <w:between w:val="nil"/>
        </w:pBdr>
        <w:spacing w:line="199" w:lineRule="auto"/>
        <w:rPr>
          <w:color w:val="000000"/>
          <w:sz w:val="24"/>
          <w:szCs w:val="24"/>
        </w:rPr>
      </w:pPr>
      <w:r>
        <w:rPr>
          <w:color w:val="000000"/>
        </w:rPr>
        <w:t xml:space="preserve">    </w:t>
      </w:r>
      <w:r>
        <w:rPr>
          <w:color w:val="000000"/>
          <w:sz w:val="24"/>
          <w:szCs w:val="24"/>
        </w:rPr>
        <w:t>Примітка: * у дужках вказано графік проходження дистанції 50 км</w:t>
      </w:r>
    </w:p>
    <w:p w:rsidR="00A91D39" w:rsidRDefault="00A91D39">
      <w:pPr>
        <w:pBdr>
          <w:top w:val="nil"/>
          <w:left w:val="nil"/>
          <w:bottom w:val="nil"/>
          <w:right w:val="nil"/>
          <w:between w:val="nil"/>
        </w:pBdr>
        <w:spacing w:line="185" w:lineRule="auto"/>
        <w:ind w:firstLine="709"/>
        <w:jc w:val="right"/>
        <w:rPr>
          <w:color w:val="000000"/>
        </w:rPr>
      </w:pPr>
    </w:p>
    <w:p w:rsidR="00A91D39" w:rsidRDefault="00A91D39">
      <w:pPr>
        <w:pBdr>
          <w:top w:val="nil"/>
          <w:left w:val="nil"/>
          <w:bottom w:val="nil"/>
          <w:right w:val="nil"/>
          <w:between w:val="nil"/>
        </w:pBdr>
        <w:spacing w:line="360" w:lineRule="auto"/>
        <w:ind w:firstLine="709"/>
        <w:jc w:val="right"/>
        <w:rPr>
          <w:color w:val="000000"/>
        </w:rPr>
      </w:pPr>
    </w:p>
    <w:p w:rsidR="00A91D39" w:rsidRDefault="007C7070">
      <w:pPr>
        <w:pBdr>
          <w:top w:val="nil"/>
          <w:left w:val="nil"/>
          <w:bottom w:val="nil"/>
          <w:right w:val="nil"/>
          <w:between w:val="nil"/>
        </w:pBdr>
        <w:spacing w:line="360" w:lineRule="auto"/>
        <w:ind w:firstLine="709"/>
        <w:jc w:val="right"/>
        <w:rPr>
          <w:color w:val="000000"/>
        </w:rPr>
      </w:pPr>
      <w:r>
        <w:rPr>
          <w:i/>
          <w:color w:val="000000"/>
        </w:rPr>
        <w:t>Таблиця 1.5</w:t>
      </w:r>
    </w:p>
    <w:p w:rsidR="00A91D39" w:rsidRDefault="007C7070">
      <w:pPr>
        <w:pBdr>
          <w:top w:val="nil"/>
          <w:left w:val="nil"/>
          <w:bottom w:val="nil"/>
          <w:right w:val="nil"/>
          <w:between w:val="nil"/>
        </w:pBdr>
        <w:shd w:val="clear" w:color="auto" w:fill="FFFFFF"/>
        <w:spacing w:line="360" w:lineRule="auto"/>
        <w:ind w:left="23"/>
        <w:jc w:val="center"/>
        <w:rPr>
          <w:color w:val="000000"/>
        </w:rPr>
      </w:pPr>
      <w:r>
        <w:rPr>
          <w:b/>
          <w:color w:val="000000"/>
        </w:rPr>
        <w:t>Індивідуальні кінематичні характеристики техніки та морфологічні показники найсильніших спортсменів світу за результатами досліджень на Кубку Світу зі спортивної ходьби в 2008 р. [4</w:t>
      </w:r>
      <w:r w:rsidR="007A3A39">
        <w:rPr>
          <w:b/>
          <w:color w:val="000000"/>
        </w:rPr>
        <w:t>2, 43</w:t>
      </w:r>
      <w:r>
        <w:rPr>
          <w:b/>
          <w:color w:val="000000"/>
        </w:rPr>
        <w:t>]</w:t>
      </w:r>
    </w:p>
    <w:tbl>
      <w:tblPr>
        <w:tblStyle w:val="ab"/>
        <w:tblW w:w="14626"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4"/>
        <w:gridCol w:w="1079"/>
        <w:gridCol w:w="2413"/>
        <w:gridCol w:w="1433"/>
        <w:gridCol w:w="995"/>
        <w:gridCol w:w="1600"/>
        <w:gridCol w:w="1621"/>
        <w:gridCol w:w="1521"/>
        <w:gridCol w:w="1670"/>
      </w:tblGrid>
      <w:tr w:rsidR="00A91D39">
        <w:tc>
          <w:tcPr>
            <w:tcW w:w="2294" w:type="dxa"/>
            <w:tcBorders>
              <w:top w:val="single" w:sz="12" w:space="0" w:color="000000"/>
              <w:left w:val="single" w:sz="12"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Стать, дистанція</w:t>
            </w:r>
          </w:p>
        </w:tc>
        <w:tc>
          <w:tcPr>
            <w:tcW w:w="1079"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 xml:space="preserve">Зайняте </w:t>
            </w:r>
          </w:p>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місце</w:t>
            </w:r>
          </w:p>
        </w:tc>
        <w:tc>
          <w:tcPr>
            <w:tcW w:w="2413"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Спортсмен</w:t>
            </w:r>
          </w:p>
        </w:tc>
        <w:tc>
          <w:tcPr>
            <w:tcW w:w="1433"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Вік,</w:t>
            </w:r>
          </w:p>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лет</w:t>
            </w:r>
          </w:p>
        </w:tc>
        <w:tc>
          <w:tcPr>
            <w:tcW w:w="995"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Зріст,</w:t>
            </w:r>
          </w:p>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м</w:t>
            </w:r>
          </w:p>
        </w:tc>
        <w:tc>
          <w:tcPr>
            <w:tcW w:w="1600"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Результат</w:t>
            </w:r>
          </w:p>
        </w:tc>
        <w:tc>
          <w:tcPr>
            <w:tcW w:w="1621"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Швидкість,</w:t>
            </w:r>
          </w:p>
          <w:p w:rsidR="00A91D39" w:rsidRDefault="007C7070">
            <w:pPr>
              <w:pBdr>
                <w:top w:val="nil"/>
                <w:left w:val="nil"/>
                <w:bottom w:val="nil"/>
                <w:right w:val="nil"/>
                <w:between w:val="nil"/>
              </w:pBdr>
              <w:spacing w:line="214" w:lineRule="auto"/>
              <w:jc w:val="center"/>
              <w:rPr>
                <w:color w:val="FF0000"/>
                <w:sz w:val="20"/>
                <w:szCs w:val="20"/>
              </w:rPr>
            </w:pPr>
            <w:proofErr w:type="spellStart"/>
            <w:r>
              <w:rPr>
                <w:color w:val="000000"/>
                <w:sz w:val="20"/>
                <w:szCs w:val="20"/>
              </w:rPr>
              <w:t>км·год</w:t>
            </w:r>
            <w:proofErr w:type="spellEnd"/>
            <w:r>
              <w:rPr>
                <w:color w:val="000000"/>
                <w:sz w:val="20"/>
                <w:szCs w:val="20"/>
                <w:vertAlign w:val="superscript"/>
              </w:rPr>
              <w:t>–1</w:t>
            </w:r>
          </w:p>
        </w:tc>
        <w:tc>
          <w:tcPr>
            <w:tcW w:w="1521" w:type="dxa"/>
            <w:tcBorders>
              <w:top w:val="single" w:sz="12"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Довжина кроку,</w:t>
            </w:r>
          </w:p>
          <w:p w:rsidR="00A91D39" w:rsidRDefault="007C7070">
            <w:pPr>
              <w:pBdr>
                <w:top w:val="nil"/>
                <w:left w:val="nil"/>
                <w:bottom w:val="nil"/>
                <w:right w:val="nil"/>
                <w:between w:val="nil"/>
              </w:pBdr>
              <w:spacing w:line="214" w:lineRule="auto"/>
              <w:jc w:val="center"/>
              <w:rPr>
                <w:color w:val="FF0000"/>
                <w:sz w:val="20"/>
                <w:szCs w:val="20"/>
              </w:rPr>
            </w:pPr>
            <w:r>
              <w:rPr>
                <w:color w:val="000000"/>
                <w:sz w:val="20"/>
                <w:szCs w:val="20"/>
              </w:rPr>
              <w:t>м</w:t>
            </w:r>
          </w:p>
        </w:tc>
        <w:tc>
          <w:tcPr>
            <w:tcW w:w="1670" w:type="dxa"/>
            <w:tcBorders>
              <w:top w:val="single" w:sz="12"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spacing w:line="214" w:lineRule="auto"/>
              <w:jc w:val="center"/>
              <w:rPr>
                <w:color w:val="FF0000"/>
                <w:sz w:val="20"/>
                <w:szCs w:val="20"/>
              </w:rPr>
            </w:pPr>
            <w:r>
              <w:rPr>
                <w:color w:val="000000"/>
                <w:sz w:val="20"/>
                <w:szCs w:val="20"/>
              </w:rPr>
              <w:t xml:space="preserve">Частота кроків, </w:t>
            </w:r>
            <w:proofErr w:type="spellStart"/>
            <w:r>
              <w:rPr>
                <w:color w:val="000000"/>
                <w:sz w:val="20"/>
                <w:szCs w:val="20"/>
              </w:rPr>
              <w:t>крок·с</w:t>
            </w:r>
            <w:proofErr w:type="spellEnd"/>
            <w:r>
              <w:rPr>
                <w:color w:val="000000"/>
                <w:sz w:val="20"/>
                <w:szCs w:val="20"/>
                <w:vertAlign w:val="superscript"/>
              </w:rPr>
              <w:t>–1</w:t>
            </w:r>
          </w:p>
        </w:tc>
      </w:tr>
      <w:tr w:rsidR="00A91D39">
        <w:trPr>
          <w:cantSplit/>
        </w:trPr>
        <w:tc>
          <w:tcPr>
            <w:tcW w:w="2294" w:type="dxa"/>
            <w:vMerge w:val="restart"/>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Чоловіки</w:t>
            </w:r>
          </w:p>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20 км</w:t>
            </w:r>
          </w:p>
        </w:tc>
        <w:tc>
          <w:tcPr>
            <w:tcW w:w="1079"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1</w:t>
            </w:r>
          </w:p>
        </w:tc>
        <w:tc>
          <w:tcPr>
            <w:tcW w:w="2413"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Sanchez</w:t>
            </w:r>
            <w:proofErr w:type="spellEnd"/>
            <w:r>
              <w:rPr>
                <w:color w:val="000000"/>
                <w:sz w:val="20"/>
                <w:szCs w:val="20"/>
              </w:rPr>
              <w:t xml:space="preserve"> (MEX)</w:t>
            </w:r>
          </w:p>
        </w:tc>
        <w:tc>
          <w:tcPr>
            <w:tcW w:w="1433"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21</w:t>
            </w:r>
          </w:p>
        </w:tc>
        <w:tc>
          <w:tcPr>
            <w:tcW w:w="9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1,76</w:t>
            </w:r>
          </w:p>
        </w:tc>
        <w:tc>
          <w:tcPr>
            <w:tcW w:w="1600"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1:18.34</w:t>
            </w:r>
          </w:p>
        </w:tc>
        <w:tc>
          <w:tcPr>
            <w:tcW w:w="1621"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15,77</w:t>
            </w:r>
          </w:p>
        </w:tc>
        <w:tc>
          <w:tcPr>
            <w:tcW w:w="1521"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1,24</w:t>
            </w:r>
          </w:p>
        </w:tc>
        <w:tc>
          <w:tcPr>
            <w:tcW w:w="1670" w:type="dxa"/>
            <w:tcBorders>
              <w:top w:val="single" w:sz="12"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3,54</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2</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Markov</w:t>
            </w:r>
            <w:proofErr w:type="spellEnd"/>
            <w:r>
              <w:rPr>
                <w:color w:val="000000"/>
                <w:sz w:val="20"/>
                <w:szCs w:val="20"/>
              </w:rPr>
              <w:t xml:space="preserve"> (RUS)</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35</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1,74</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1:19.04</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15,68</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1,29</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3,37</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3</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Krivov</w:t>
            </w:r>
            <w:proofErr w:type="spellEnd"/>
            <w:r>
              <w:rPr>
                <w:color w:val="000000"/>
                <w:sz w:val="20"/>
                <w:szCs w:val="20"/>
              </w:rPr>
              <w:t xml:space="preserve"> (RUS)</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22</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1,85</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1:19.10</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15,42</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1,36</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3,16</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4</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Tysse</w:t>
            </w:r>
            <w:proofErr w:type="spellEnd"/>
            <w:r>
              <w:rPr>
                <w:color w:val="000000"/>
                <w:sz w:val="20"/>
                <w:szCs w:val="20"/>
              </w:rPr>
              <w:t xml:space="preserve"> (NOR)</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27</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1,90</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1:19.11</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15,09</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1,29</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3,24</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5</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Adams</w:t>
            </w:r>
            <w:proofErr w:type="spellEnd"/>
            <w:r>
              <w:rPr>
                <w:color w:val="000000"/>
                <w:sz w:val="20"/>
                <w:szCs w:val="20"/>
              </w:rPr>
              <w:t xml:space="preserve"> (AUS)</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31</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1,89</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1:19.15</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14,93</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1,26</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3,30</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6</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Molina</w:t>
            </w:r>
            <w:proofErr w:type="spellEnd"/>
            <w:r>
              <w:rPr>
                <w:color w:val="000000"/>
                <w:sz w:val="20"/>
                <w:szCs w:val="20"/>
              </w:rPr>
              <w:t xml:space="preserve"> (ESP)</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29</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1,73</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1:19.19</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15,79</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1,27</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3,44</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7</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Heffeman</w:t>
            </w:r>
            <w:proofErr w:type="spellEnd"/>
            <w:r>
              <w:rPr>
                <w:color w:val="000000"/>
                <w:sz w:val="20"/>
                <w:szCs w:val="20"/>
              </w:rPr>
              <w:t xml:space="preserve"> (IRL)</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30</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1,70</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1:19.22</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15,34</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1,23</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3,46</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8</w:t>
            </w:r>
          </w:p>
        </w:tc>
        <w:tc>
          <w:tcPr>
            <w:tcW w:w="2413"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Tallent</w:t>
            </w:r>
            <w:proofErr w:type="spellEnd"/>
            <w:r>
              <w:rPr>
                <w:color w:val="000000"/>
                <w:sz w:val="20"/>
                <w:szCs w:val="20"/>
              </w:rPr>
              <w:t xml:space="preserve"> (AUS)</w:t>
            </w:r>
          </w:p>
        </w:tc>
        <w:tc>
          <w:tcPr>
            <w:tcW w:w="1433"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23</w:t>
            </w:r>
          </w:p>
        </w:tc>
        <w:tc>
          <w:tcPr>
            <w:tcW w:w="9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1,78</w:t>
            </w:r>
          </w:p>
        </w:tc>
        <w:tc>
          <w:tcPr>
            <w:tcW w:w="1600"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1:19.48</w:t>
            </w:r>
          </w:p>
        </w:tc>
        <w:tc>
          <w:tcPr>
            <w:tcW w:w="1621"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15,19</w:t>
            </w:r>
          </w:p>
        </w:tc>
        <w:tc>
          <w:tcPr>
            <w:tcW w:w="1521"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1,22</w:t>
            </w:r>
          </w:p>
        </w:tc>
        <w:tc>
          <w:tcPr>
            <w:tcW w:w="1670" w:type="dxa"/>
            <w:tcBorders>
              <w:top w:val="single" w:sz="6"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3,45</w:t>
            </w:r>
          </w:p>
        </w:tc>
      </w:tr>
      <w:tr w:rsidR="00A91D39">
        <w:trPr>
          <w:cantSplit/>
        </w:trPr>
        <w:tc>
          <w:tcPr>
            <w:tcW w:w="2294" w:type="dxa"/>
            <w:vMerge w:val="restart"/>
            <w:tcBorders>
              <w:top w:val="single" w:sz="12" w:space="0" w:color="000000"/>
              <w:left w:val="single" w:sz="12"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jc w:val="center"/>
              <w:rPr>
                <w:color w:val="000000"/>
                <w:sz w:val="20"/>
                <w:szCs w:val="20"/>
              </w:rPr>
            </w:pPr>
            <w:r>
              <w:rPr>
                <w:color w:val="000000"/>
                <w:sz w:val="20"/>
                <w:szCs w:val="20"/>
              </w:rPr>
              <w:t>Чоловіки</w:t>
            </w:r>
          </w:p>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50 км</w:t>
            </w:r>
          </w:p>
        </w:tc>
        <w:tc>
          <w:tcPr>
            <w:tcW w:w="1079"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1</w:t>
            </w:r>
          </w:p>
        </w:tc>
        <w:tc>
          <w:tcPr>
            <w:tcW w:w="2413"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Nizhegorodov</w:t>
            </w:r>
            <w:proofErr w:type="spellEnd"/>
            <w:r>
              <w:rPr>
                <w:color w:val="000000"/>
                <w:sz w:val="20"/>
                <w:szCs w:val="20"/>
              </w:rPr>
              <w:t xml:space="preserve"> (RUS)</w:t>
            </w:r>
          </w:p>
        </w:tc>
        <w:tc>
          <w:tcPr>
            <w:tcW w:w="1433"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27</w:t>
            </w:r>
          </w:p>
        </w:tc>
        <w:tc>
          <w:tcPr>
            <w:tcW w:w="995"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1,74</w:t>
            </w:r>
          </w:p>
        </w:tc>
        <w:tc>
          <w:tcPr>
            <w:tcW w:w="1600"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3:34.14</w:t>
            </w:r>
          </w:p>
        </w:tc>
        <w:tc>
          <w:tcPr>
            <w:tcW w:w="1621"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14,52</w:t>
            </w:r>
          </w:p>
        </w:tc>
        <w:tc>
          <w:tcPr>
            <w:tcW w:w="1521" w:type="dxa"/>
            <w:tcBorders>
              <w:top w:val="single" w:sz="12"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1,20</w:t>
            </w:r>
          </w:p>
        </w:tc>
        <w:tc>
          <w:tcPr>
            <w:tcW w:w="1670" w:type="dxa"/>
            <w:tcBorders>
              <w:top w:val="single" w:sz="12"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3,35</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2</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Schwazer</w:t>
            </w:r>
            <w:proofErr w:type="spellEnd"/>
            <w:r>
              <w:rPr>
                <w:color w:val="000000"/>
                <w:sz w:val="20"/>
                <w:szCs w:val="20"/>
              </w:rPr>
              <w:t xml:space="preserve"> (ITA)</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23</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1,85</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3:37.04</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14,28</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1,23</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3,22</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3</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Nymark</w:t>
            </w:r>
            <w:proofErr w:type="spellEnd"/>
            <w:r>
              <w:rPr>
                <w:color w:val="000000"/>
                <w:sz w:val="20"/>
                <w:szCs w:val="20"/>
              </w:rPr>
              <w:t xml:space="preserve"> (NOR)</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31</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1,80</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3:44.59</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13,76</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1,16</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3,29</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4</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Odriozola</w:t>
            </w:r>
            <w:proofErr w:type="spellEnd"/>
            <w:r>
              <w:rPr>
                <w:color w:val="000000"/>
                <w:sz w:val="20"/>
                <w:szCs w:val="20"/>
              </w:rPr>
              <w:t xml:space="preserve"> (ESP)</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1,78</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3:47.30</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13,11</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1,12</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3,26</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5</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Nava</w:t>
            </w:r>
            <w:proofErr w:type="spellEnd"/>
            <w:r>
              <w:rPr>
                <w:color w:val="000000"/>
                <w:sz w:val="20"/>
                <w:szCs w:val="20"/>
              </w:rPr>
              <w:t xml:space="preserve"> (MEX)</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26</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1,76</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3:47.55</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13,54</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1,17</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3,22</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6</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Kirdyapkin</w:t>
            </w:r>
            <w:proofErr w:type="spellEnd"/>
            <w:r>
              <w:rPr>
                <w:color w:val="000000"/>
                <w:sz w:val="20"/>
                <w:szCs w:val="20"/>
              </w:rPr>
              <w:t xml:space="preserve"> (RUS)</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27</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1,78</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3:48.29</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14,23</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1,22</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3,25</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7</w:t>
            </w:r>
          </w:p>
        </w:tc>
        <w:tc>
          <w:tcPr>
            <w:tcW w:w="241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Hbhne</w:t>
            </w:r>
            <w:proofErr w:type="spellEnd"/>
            <w:r>
              <w:rPr>
                <w:color w:val="000000"/>
                <w:sz w:val="20"/>
                <w:szCs w:val="20"/>
              </w:rPr>
              <w:t xml:space="preserve"> (GER)</w:t>
            </w:r>
          </w:p>
        </w:tc>
        <w:tc>
          <w:tcPr>
            <w:tcW w:w="1433"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30</w:t>
            </w:r>
          </w:p>
        </w:tc>
        <w:tc>
          <w:tcPr>
            <w:tcW w:w="995"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1,85</w:t>
            </w:r>
          </w:p>
        </w:tc>
        <w:tc>
          <w:tcPr>
            <w:tcW w:w="1600"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3:49.03</w:t>
            </w:r>
          </w:p>
        </w:tc>
        <w:tc>
          <w:tcPr>
            <w:tcW w:w="16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13,33</w:t>
            </w:r>
          </w:p>
        </w:tc>
        <w:tc>
          <w:tcPr>
            <w:tcW w:w="1521" w:type="dxa"/>
            <w:tcBorders>
              <w:top w:val="single" w:sz="6" w:space="0" w:color="000000"/>
              <w:left w:val="single" w:sz="6" w:space="0" w:color="000000"/>
              <w:bottom w:val="single" w:sz="6"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1,24</w:t>
            </w:r>
          </w:p>
        </w:tc>
        <w:tc>
          <w:tcPr>
            <w:tcW w:w="1670" w:type="dxa"/>
            <w:tcBorders>
              <w:top w:val="single" w:sz="6" w:space="0" w:color="000000"/>
              <w:left w:val="single" w:sz="6" w:space="0" w:color="000000"/>
              <w:bottom w:val="single" w:sz="6"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2,99</w:t>
            </w:r>
          </w:p>
        </w:tc>
      </w:tr>
      <w:tr w:rsidR="00A91D39">
        <w:trPr>
          <w:cantSplit/>
        </w:trPr>
        <w:tc>
          <w:tcPr>
            <w:tcW w:w="2294" w:type="dxa"/>
            <w:vMerge/>
            <w:tcBorders>
              <w:top w:val="single" w:sz="12" w:space="0" w:color="000000"/>
              <w:left w:val="single" w:sz="12" w:space="0" w:color="000000"/>
              <w:bottom w:val="single" w:sz="6" w:space="0" w:color="000000"/>
              <w:right w:val="single" w:sz="6" w:space="0" w:color="000000"/>
            </w:tcBorders>
            <w:vAlign w:val="center"/>
          </w:tcPr>
          <w:p w:rsidR="00A91D39" w:rsidRDefault="00A91D39">
            <w:pPr>
              <w:widowControl w:val="0"/>
              <w:pBdr>
                <w:top w:val="nil"/>
                <w:left w:val="nil"/>
                <w:bottom w:val="nil"/>
                <w:right w:val="nil"/>
                <w:between w:val="nil"/>
              </w:pBdr>
              <w:spacing w:line="276" w:lineRule="auto"/>
              <w:rPr>
                <w:color w:val="000000"/>
                <w:sz w:val="20"/>
                <w:szCs w:val="20"/>
              </w:rPr>
            </w:pPr>
          </w:p>
        </w:tc>
        <w:tc>
          <w:tcPr>
            <w:tcW w:w="1079"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pacing w:line="214" w:lineRule="auto"/>
              <w:jc w:val="center"/>
              <w:rPr>
                <w:color w:val="000000"/>
                <w:sz w:val="20"/>
                <w:szCs w:val="20"/>
              </w:rPr>
            </w:pPr>
            <w:r>
              <w:rPr>
                <w:color w:val="000000"/>
                <w:sz w:val="20"/>
                <w:szCs w:val="20"/>
              </w:rPr>
              <w:t>8</w:t>
            </w:r>
          </w:p>
        </w:tc>
        <w:tc>
          <w:tcPr>
            <w:tcW w:w="2413"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proofErr w:type="spellStart"/>
            <w:r>
              <w:rPr>
                <w:color w:val="000000"/>
                <w:sz w:val="20"/>
                <w:szCs w:val="20"/>
              </w:rPr>
              <w:t>De</w:t>
            </w:r>
            <w:proofErr w:type="spellEnd"/>
            <w:r>
              <w:rPr>
                <w:color w:val="000000"/>
                <w:sz w:val="20"/>
                <w:szCs w:val="20"/>
              </w:rPr>
              <w:t xml:space="preserve"> </w:t>
            </w:r>
            <w:proofErr w:type="spellStart"/>
            <w:r>
              <w:rPr>
                <w:color w:val="000000"/>
                <w:sz w:val="20"/>
                <w:szCs w:val="20"/>
              </w:rPr>
              <w:t>Luca</w:t>
            </w:r>
            <w:proofErr w:type="spellEnd"/>
            <w:r>
              <w:rPr>
                <w:color w:val="000000"/>
                <w:sz w:val="20"/>
                <w:szCs w:val="20"/>
              </w:rPr>
              <w:t xml:space="preserve"> (ITA)</w:t>
            </w:r>
          </w:p>
        </w:tc>
        <w:tc>
          <w:tcPr>
            <w:tcW w:w="1433"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26</w:t>
            </w:r>
          </w:p>
        </w:tc>
        <w:tc>
          <w:tcPr>
            <w:tcW w:w="995"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1,88</w:t>
            </w:r>
          </w:p>
        </w:tc>
        <w:tc>
          <w:tcPr>
            <w:tcW w:w="1600"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3:49.21</w:t>
            </w:r>
          </w:p>
        </w:tc>
        <w:tc>
          <w:tcPr>
            <w:tcW w:w="1621"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13,39</w:t>
            </w:r>
          </w:p>
        </w:tc>
        <w:tc>
          <w:tcPr>
            <w:tcW w:w="1521" w:type="dxa"/>
            <w:tcBorders>
              <w:top w:val="single" w:sz="6" w:space="0" w:color="000000"/>
              <w:left w:val="single" w:sz="6" w:space="0" w:color="000000"/>
              <w:bottom w:val="single" w:sz="12" w:space="0" w:color="000000"/>
              <w:right w:val="single" w:sz="6"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1,22</w:t>
            </w:r>
          </w:p>
        </w:tc>
        <w:tc>
          <w:tcPr>
            <w:tcW w:w="1670" w:type="dxa"/>
            <w:tcBorders>
              <w:top w:val="single" w:sz="6" w:space="0" w:color="000000"/>
              <w:left w:val="single" w:sz="6"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shd w:val="clear" w:color="auto" w:fill="FFFFFF"/>
              <w:spacing w:line="214" w:lineRule="auto"/>
              <w:jc w:val="center"/>
              <w:rPr>
                <w:color w:val="000000"/>
                <w:sz w:val="20"/>
                <w:szCs w:val="20"/>
              </w:rPr>
            </w:pPr>
            <w:r>
              <w:rPr>
                <w:color w:val="000000"/>
                <w:sz w:val="20"/>
                <w:szCs w:val="20"/>
              </w:rPr>
              <w:t>3,04</w:t>
            </w:r>
          </w:p>
        </w:tc>
      </w:tr>
    </w:tbl>
    <w:p w:rsidR="00A91D39" w:rsidRDefault="00A91D39">
      <w:pPr>
        <w:pBdr>
          <w:top w:val="nil"/>
          <w:left w:val="nil"/>
          <w:bottom w:val="nil"/>
          <w:right w:val="nil"/>
          <w:between w:val="nil"/>
        </w:pBdr>
        <w:rPr>
          <w:color w:val="000000"/>
        </w:rPr>
        <w:sectPr w:rsidR="00A91D39">
          <w:pgSz w:w="16838" w:h="11906" w:orient="landscape"/>
          <w:pgMar w:top="1134" w:right="1134" w:bottom="510" w:left="1134" w:header="709" w:footer="709" w:gutter="0"/>
          <w:cols w:space="720"/>
        </w:sectPr>
      </w:pP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Для наочного уявлення про структуру рухів у фазах виділяють моменти дій </w:t>
      </w:r>
      <w:r>
        <w:rPr>
          <w:color w:val="000000"/>
          <w:sz w:val="24"/>
          <w:szCs w:val="24"/>
        </w:rPr>
        <w:t>–</w:t>
      </w:r>
      <w:r>
        <w:rPr>
          <w:color w:val="000000"/>
        </w:rPr>
        <w:t xml:space="preserve"> такі миттєві положення, після яких відбувається зміни рухів, тобто, моменти є межами зміни рухів в одному або декількох ланках. Для переважно не вербального (візуального) сприйняття зміни рухів в той чи інший момент виділяють пози - опис положень ланок тіла відносно загального центру маси тіла або один одного.</w:t>
      </w:r>
    </w:p>
    <w:p w:rsidR="00A91D39" w:rsidRDefault="007C7070">
      <w:pPr>
        <w:pBdr>
          <w:top w:val="nil"/>
          <w:left w:val="nil"/>
          <w:bottom w:val="nil"/>
          <w:right w:val="nil"/>
          <w:between w:val="nil"/>
        </w:pBdr>
        <w:spacing w:line="360" w:lineRule="auto"/>
        <w:ind w:firstLine="709"/>
        <w:jc w:val="both"/>
        <w:rPr>
          <w:color w:val="000000"/>
        </w:rPr>
      </w:pPr>
      <w:r>
        <w:rPr>
          <w:color w:val="000000"/>
        </w:rPr>
        <w:t>Виходячи з даних визначень, розглянемо більш детально основи рухів спортсмена у фазах спортивної ходьби.</w:t>
      </w:r>
    </w:p>
    <w:p w:rsidR="00A91D39" w:rsidRDefault="007C7070">
      <w:pPr>
        <w:pBdr>
          <w:top w:val="nil"/>
          <w:left w:val="nil"/>
          <w:bottom w:val="nil"/>
          <w:right w:val="nil"/>
          <w:between w:val="nil"/>
        </w:pBdr>
        <w:spacing w:line="360" w:lineRule="auto"/>
        <w:ind w:firstLine="709"/>
        <w:jc w:val="both"/>
        <w:rPr>
          <w:color w:val="000000"/>
        </w:rPr>
      </w:pPr>
      <w:r>
        <w:rPr>
          <w:color w:val="000000"/>
        </w:rPr>
        <w:t>У кожному періоді одиночної опори виділяють дві фази - задній і передній крок [</w:t>
      </w:r>
      <w:r w:rsidR="007A3A39">
        <w:rPr>
          <w:color w:val="000000"/>
        </w:rPr>
        <w:t>16</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Фаза заднього кроку починається з моменту відриву ноги від опори до моменту вертикалі, який визначається знаходженням ОЦМ тіла точно під центром тиску на площу опори .</w:t>
      </w:r>
    </w:p>
    <w:p w:rsidR="00A91D39" w:rsidRDefault="007C7070">
      <w:pPr>
        <w:pBdr>
          <w:top w:val="nil"/>
          <w:left w:val="nil"/>
          <w:bottom w:val="nil"/>
          <w:right w:val="nil"/>
          <w:between w:val="nil"/>
        </w:pBdr>
        <w:spacing w:line="360" w:lineRule="auto"/>
        <w:ind w:firstLine="709"/>
        <w:jc w:val="both"/>
        <w:rPr>
          <w:color w:val="000000"/>
        </w:rPr>
      </w:pPr>
      <w:r>
        <w:rPr>
          <w:color w:val="000000"/>
        </w:rPr>
        <w:t>Фаза переднього кроку починається з моменту вертикалі до постановки ноги на опору.</w:t>
      </w:r>
    </w:p>
    <w:p w:rsidR="00A91D39" w:rsidRDefault="007C7070">
      <w:pPr>
        <w:pBdr>
          <w:top w:val="nil"/>
          <w:left w:val="nil"/>
          <w:bottom w:val="nil"/>
          <w:right w:val="nil"/>
          <w:between w:val="nil"/>
        </w:pBdr>
        <w:spacing w:line="360" w:lineRule="auto"/>
        <w:ind w:firstLine="709"/>
        <w:jc w:val="both"/>
        <w:rPr>
          <w:color w:val="000000"/>
        </w:rPr>
      </w:pPr>
      <w:r>
        <w:rPr>
          <w:color w:val="000000"/>
        </w:rPr>
        <w:t>У кожній з цих фаз крім перенесення вільної (маховою) ноги важливо виділити взаємодію з ґрунтом опорної ноги. Так, у фазі заднього кроку опорна нога виконує переднє відштовхування, у фазі переднього кроку заднє відштовхування</w:t>
      </w:r>
      <w:r w:rsidR="007A3A39">
        <w:rPr>
          <w:color w:val="000000"/>
        </w:rPr>
        <w:t xml:space="preserve"> [1]</w:t>
      </w:r>
      <w:r>
        <w:rPr>
          <w:color w:val="000000"/>
        </w:rPr>
        <w:t xml:space="preserve">. </w:t>
      </w:r>
    </w:p>
    <w:p w:rsidR="00A91D39" w:rsidRDefault="007C7070">
      <w:pPr>
        <w:pBdr>
          <w:top w:val="nil"/>
          <w:left w:val="nil"/>
          <w:bottom w:val="nil"/>
          <w:right w:val="nil"/>
          <w:between w:val="nil"/>
        </w:pBdr>
        <w:spacing w:line="360" w:lineRule="auto"/>
        <w:ind w:firstLine="709"/>
        <w:jc w:val="both"/>
        <w:rPr>
          <w:color w:val="000000"/>
        </w:rPr>
      </w:pPr>
      <w:r>
        <w:rPr>
          <w:color w:val="000000"/>
        </w:rPr>
        <w:t>Тривалість одиночній опори у висококваліфікованих спортсменів залежно від їх індивідуальних особливостей становить близько 0,29–0,33 с. При цьому слід відзначити той факт, що час амортизації менше часу відштовхування. Так, тривалість амортизації (переднього відштовхування) у фазі заднього кроку становить близько 0,11–0,16 с. У фазі переднього кроку час взаємодія з опорою, тобто тривалість заднього відштовхування становить – 0,18–0,22 с [</w:t>
      </w:r>
      <w:r w:rsidR="00E37A6F">
        <w:rPr>
          <w:color w:val="000000"/>
        </w:rPr>
        <w:t>26, 36, 42</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Джерелом рушійних сил при спортивній ходьбі служить робота м'язів. За рахунок м'язових скорочень (взаємодії внутрішніх сил) відбувається відштовхування, внаслідок чого спортсмен просувається вперед. Під час спортивної ходьби на людину діють зовнішні сили – реакції опори, тяжкості, опору середовища. Враховуючи той факт, що спортивна ходьба здійснюється практично по горизонталі на відносно невисокій швидкості то силу тяжіння і опору зовнішнього середовища можна не враховувати. При цьому важливо розглядати силу реакції опори, яка виникає у відповідь на дію на неї спортсмена. Вона дорівнює за величиною силі дії на опору і протилежна за напрямом [</w:t>
      </w:r>
      <w:r w:rsidR="00E37A6F">
        <w:rPr>
          <w:color w:val="000000"/>
        </w:rPr>
        <w:t>17</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Таким чином, у фазі заднього кроку під час переднього відштовхування сила реакції опори спрямована проти руху спортсмена, тобто, служить джерелом гальмування.</w:t>
      </w:r>
    </w:p>
    <w:p w:rsidR="00A91D39" w:rsidRDefault="007C7070">
      <w:pPr>
        <w:pBdr>
          <w:top w:val="nil"/>
          <w:left w:val="nil"/>
          <w:bottom w:val="nil"/>
          <w:right w:val="nil"/>
          <w:between w:val="nil"/>
        </w:pBdr>
        <w:spacing w:line="360" w:lineRule="auto"/>
        <w:ind w:firstLine="709"/>
        <w:jc w:val="both"/>
        <w:rPr>
          <w:color w:val="000000"/>
        </w:rPr>
      </w:pPr>
      <w:r>
        <w:rPr>
          <w:color w:val="000000"/>
        </w:rPr>
        <w:t>При цьому відбувається амортизація руху в основному за рахунок поступової роботи м'язів передньої частини гомілки опорної ноги, а також в наслідок опускання тазу у бік махової ноги і деякого опускання рук (збільшення кута в ліктьовому суглобі). У цей час тіло спортсмена просуванні гається за інерцією. Для того щоб зменшити негативний вплив сили реакції опори в даній фазі, потрібно здійснювати постановку ноги ближче до проекції ОЦМ тіла, тобто, під кутом близьким до 90 °. Але не слід забувати, що в результаті таких дій зменшується довжина кроку, що, в свою чергу, може позначитися на погіршенні спортивного результату [</w:t>
      </w:r>
      <w:r w:rsidR="00E37A6F">
        <w:rPr>
          <w:color w:val="000000"/>
        </w:rPr>
        <w:t>15</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Слід зазначити, що між довжиною і частотою кроків існує взаємозв’язок, так надмірне збільшення темпу кроків зменшує їх довжину, і навпаки, збільшення довжини кроків зменшує їх частоту, що може знизити швидкість пересування</w:t>
      </w:r>
      <w:r w:rsidR="00A46E0A" w:rsidRPr="0092154F">
        <w:rPr>
          <w:color w:val="000000"/>
        </w:rPr>
        <w:t xml:space="preserve"> [4</w:t>
      </w:r>
      <w:r w:rsidR="00A46E0A">
        <w:rPr>
          <w:color w:val="000000"/>
        </w:rPr>
        <w:t>, 47</w:t>
      </w:r>
      <w:r w:rsidR="00A46E0A" w:rsidRPr="0092154F">
        <w:rPr>
          <w:color w:val="000000"/>
        </w:rPr>
        <w:t>]</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При відштовхуванні у фазі переднього кроку сила реакції опори направ-ленна вперед–вгору, що сприяє просуванню ОЦМ тіла вперед.</w:t>
      </w: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Важливо відзначити, що всі рухи </w:t>
      </w:r>
      <w:proofErr w:type="spellStart"/>
      <w:r>
        <w:rPr>
          <w:color w:val="000000"/>
        </w:rPr>
        <w:t>біоланок</w:t>
      </w:r>
      <w:proofErr w:type="spellEnd"/>
      <w:r>
        <w:rPr>
          <w:color w:val="000000"/>
        </w:rPr>
        <w:t xml:space="preserve"> тіла здійснюються з прискоренням, внаслідок чого виникають інерційні сили: одні з них надають швидкість всьому тілу, інші нейтралізують негативний їх дію. Таким чином, під силою відштовхування треба розуміти силу реакції опори, що виникає під впливом м'язових зусиль і інерційних сил на опору [</w:t>
      </w:r>
      <w:r w:rsidR="00E37A6F">
        <w:rPr>
          <w:color w:val="000000"/>
        </w:rPr>
        <w:t>8</w:t>
      </w:r>
      <w:r w:rsidR="00A46E0A">
        <w:rPr>
          <w:color w:val="000000"/>
        </w:rPr>
        <w:t>, 14</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У фазі заднього кроку під час переднього відштовхування вертикальна зі складова сили реакції опори за різними даними коливається в діапазоні від 88 до 150 кг. Поряд з цим, при відштовхуванні у фазі переднього кроку показники  вертикальної складової сили реакції опори дещо нижче –  на 15–20%, ніж під час переднього відштовхування, і можуть знаходиться в діапазону 69–137 кг [</w:t>
      </w:r>
      <w:r w:rsidR="00E37A6F">
        <w:rPr>
          <w:color w:val="000000"/>
        </w:rPr>
        <w:t>1</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У періоді подвійної опори виділяють фазу «переходу опори», яка починається з моменту постановки однієї ноги на опору і закінчується зняття з опори іншої ноги. Тривалість цієї фази у кваліфікованих спортсменів становить 0,01–0,005 с, що значно позначаються на складності суддівства, так як за її наявності судді візуально визначають, йде або біжить спортсмен [</w:t>
      </w:r>
      <w:r w:rsidR="00E37A6F">
        <w:rPr>
          <w:color w:val="000000"/>
        </w:rPr>
        <w:t>37</w:t>
      </w:r>
      <w:r>
        <w:rPr>
          <w:color w:val="000000"/>
        </w:rPr>
        <w:t>]. На сучасному етапі розвитку спортивної ходьби спортсменам високої кваліфікації притаманна фаза польоту тривалість, якої становить 0,03–0,04 с [</w:t>
      </w:r>
      <w:r w:rsidR="00E37A6F">
        <w:rPr>
          <w:color w:val="000000"/>
        </w:rPr>
        <w:t>52</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Однією з ключових складової техніки спортивної ходьби, являються руху в тазостегновому суглобі, які здійснюються в усіх </w:t>
      </w:r>
      <w:proofErr w:type="spellStart"/>
      <w:r>
        <w:rPr>
          <w:color w:val="000000"/>
        </w:rPr>
        <w:t>площинах</w:t>
      </w:r>
      <w:proofErr w:type="spellEnd"/>
      <w:r>
        <w:rPr>
          <w:color w:val="000000"/>
        </w:rPr>
        <w:t>. В процесі ходьби нахил таза вперед то збільшується, то зменшується (середина одиночної опори). Нахил таза вперед дозволяє спортсмену зробити більш «довге проштовхування». При перенесенні ноги вперед таз опускається в сторону цієї ноги. До кінця відштовхування таз повертається в тазостегновому суглобі опорної ноги в її сторону [</w:t>
      </w:r>
      <w:r w:rsidR="00E37A6F">
        <w:rPr>
          <w:color w:val="000000"/>
        </w:rPr>
        <w:t>15</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Урівноваження руху ніг і тазу відбувається за рахунок повороту плечового поясу і тазу в протилежних напрямках, що також дозволяє зменшити ступінь відхилення ОЦМ тіла від прямого просування і підвищує м'язові зусилля за рахунок попередній розтягування м'язів і збільшення амплітуди їх скорочення.</w:t>
      </w:r>
    </w:p>
    <w:p w:rsidR="00A91D39" w:rsidRDefault="007C7070">
      <w:pPr>
        <w:pBdr>
          <w:top w:val="nil"/>
          <w:left w:val="nil"/>
          <w:bottom w:val="nil"/>
          <w:right w:val="nil"/>
          <w:between w:val="nil"/>
        </w:pBdr>
        <w:spacing w:line="360" w:lineRule="auto"/>
        <w:ind w:firstLine="709"/>
        <w:jc w:val="both"/>
        <w:rPr>
          <w:color w:val="000000"/>
        </w:rPr>
      </w:pPr>
      <w:r>
        <w:rPr>
          <w:color w:val="000000"/>
        </w:rPr>
        <w:t>Найбільше значення слід надавати руху тазу навколо вертикальної осі, що дозволяє збільшити довжину кроку.</w:t>
      </w:r>
    </w:p>
    <w:p w:rsidR="00A91D39" w:rsidRDefault="007C7070">
      <w:pPr>
        <w:pBdr>
          <w:top w:val="nil"/>
          <w:left w:val="nil"/>
          <w:bottom w:val="nil"/>
          <w:right w:val="nil"/>
          <w:between w:val="nil"/>
        </w:pBdr>
        <w:spacing w:line="360" w:lineRule="auto"/>
        <w:ind w:firstLine="709"/>
        <w:jc w:val="both"/>
        <w:rPr>
          <w:color w:val="000000"/>
        </w:rPr>
      </w:pPr>
      <w:r>
        <w:rPr>
          <w:color w:val="000000"/>
        </w:rPr>
        <w:t>Для досягнення високої швидкості та економічності спортивної ходьби велике значення має прямолінійність поступального руху тіла спортсмена. Про її ступеня слід судити по траєкторії ОЦМ тіла. При правильній спортивній ходьбі крива вертикальних коливань ОЦМ тіла вище всього перед двохопорним  становищем, проте в цілому траєкторія ОЦМ тіла наближається до прямої лінії: амплітуда вертикальних переміщеннях коливається в діапазоні 2,9–4,3 см [</w:t>
      </w:r>
      <w:r w:rsidR="00E37A6F">
        <w:rPr>
          <w:color w:val="000000"/>
        </w:rPr>
        <w:t>16</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У момент вертикалі зниження ОЦМ тіла досягається провисанням таза щодо тазостегнового суглоба опорної ноги. У цей момент лінія, що з'єднує кульшові суглоби, нахилена, а коліно махової ноги значно нижче коліна опорної. Проте цей рух не повинно бути домінуючим, оскільки збільшує хвиле образність  шляху ОЦМ тіла. При переході в двохопорне положення піднімання стегна махової ноги і подальше відштовхування стопою опорної ноги підвищує висоту ОЦМ тіла.</w:t>
      </w:r>
    </w:p>
    <w:p w:rsidR="00A91D39" w:rsidRDefault="007C7070">
      <w:pPr>
        <w:pBdr>
          <w:top w:val="nil"/>
          <w:left w:val="nil"/>
          <w:bottom w:val="nil"/>
          <w:right w:val="nil"/>
          <w:between w:val="nil"/>
        </w:pBdr>
        <w:spacing w:line="360" w:lineRule="auto"/>
        <w:ind w:firstLine="709"/>
        <w:jc w:val="both"/>
        <w:rPr>
          <w:color w:val="000000"/>
        </w:rPr>
      </w:pPr>
      <w:r>
        <w:rPr>
          <w:color w:val="000000"/>
        </w:rPr>
        <w:t>Для уникнення бічних відхилень ОЦМ тіла від прямолінійного шляху потрібно ставити стопи внутрішнім краєм впритул до умовної прямої лінії, або на лінію, і в рідких випадках в залежності від індивідуальних особливостей спортсменів стопи ставляться дещо розгорнутими.</w:t>
      </w:r>
    </w:p>
    <w:p w:rsidR="00A91D39" w:rsidRDefault="007C7070">
      <w:pPr>
        <w:pBdr>
          <w:top w:val="nil"/>
          <w:left w:val="nil"/>
          <w:bottom w:val="nil"/>
          <w:right w:val="nil"/>
          <w:between w:val="nil"/>
        </w:pBdr>
        <w:spacing w:line="360" w:lineRule="auto"/>
        <w:ind w:firstLine="709"/>
        <w:jc w:val="both"/>
        <w:rPr>
          <w:color w:val="000000"/>
        </w:rPr>
      </w:pPr>
      <w:r>
        <w:rPr>
          <w:color w:val="000000"/>
        </w:rPr>
        <w:t>При ходьбі на крутих схилах виникає небезпека переходу на біг. Щоб уникнути цього, спортсмени зазвичай знижують швидкість, зменшуючи довжину кроку і відхиляючи тулуб трохи назад.</w:t>
      </w: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При навчанні і подальшому вдосконаленні техніки спортивної ходьби важливо, щоб напружувалися і скорочувалися лише ті м'язи, які повинні брати участь у русі в певний момент, а інші повинні бути розслаблені, інакше не можна </w:t>
      </w:r>
      <w:proofErr w:type="spellStart"/>
      <w:r>
        <w:rPr>
          <w:color w:val="000000"/>
        </w:rPr>
        <w:t>економно</w:t>
      </w:r>
      <w:proofErr w:type="spellEnd"/>
      <w:r>
        <w:rPr>
          <w:color w:val="000000"/>
        </w:rPr>
        <w:t xml:space="preserve"> і правильно виконувати всі рухи.</w:t>
      </w:r>
    </w:p>
    <w:p w:rsidR="00A91D39" w:rsidRDefault="007C7070">
      <w:pPr>
        <w:pBdr>
          <w:top w:val="nil"/>
          <w:left w:val="nil"/>
          <w:bottom w:val="nil"/>
          <w:right w:val="nil"/>
          <w:between w:val="nil"/>
        </w:pBdr>
        <w:spacing w:line="360" w:lineRule="auto"/>
        <w:ind w:firstLine="709"/>
        <w:jc w:val="both"/>
        <w:rPr>
          <w:color w:val="000000"/>
        </w:rPr>
      </w:pPr>
      <w:r>
        <w:rPr>
          <w:color w:val="000000"/>
        </w:rPr>
        <w:t>Таким чином, техніка спортивної ходьби має ряд особливостей, що впливає на послідовність і зміст процесу удосконалення [</w:t>
      </w:r>
      <w:r w:rsidR="00E37A6F">
        <w:rPr>
          <w:color w:val="000000"/>
        </w:rPr>
        <w:t>17</w:t>
      </w:r>
      <w:r>
        <w:rPr>
          <w:color w:val="000000"/>
        </w:rPr>
        <w:t>].</w:t>
      </w:r>
    </w:p>
    <w:p w:rsidR="00A91D39" w:rsidRDefault="00A91D39">
      <w:pPr>
        <w:pBdr>
          <w:top w:val="nil"/>
          <w:left w:val="nil"/>
          <w:bottom w:val="nil"/>
          <w:right w:val="nil"/>
          <w:between w:val="nil"/>
        </w:pBdr>
        <w:shd w:val="clear" w:color="auto" w:fill="FFFFFF"/>
        <w:spacing w:line="360" w:lineRule="auto"/>
        <w:ind w:right="590"/>
        <w:jc w:val="both"/>
        <w:rPr>
          <w:color w:val="000000"/>
        </w:rPr>
      </w:pPr>
    </w:p>
    <w:p w:rsidR="00E16C06" w:rsidRDefault="00E16C06">
      <w:pPr>
        <w:pBdr>
          <w:top w:val="nil"/>
          <w:left w:val="nil"/>
          <w:bottom w:val="nil"/>
          <w:right w:val="nil"/>
          <w:between w:val="nil"/>
        </w:pBdr>
        <w:shd w:val="clear" w:color="auto" w:fill="FFFFFF"/>
        <w:spacing w:line="360" w:lineRule="auto"/>
        <w:ind w:right="590"/>
        <w:jc w:val="center"/>
      </w:pPr>
    </w:p>
    <w:p w:rsidR="00A91D39" w:rsidRDefault="00E16C06" w:rsidP="00E16C06">
      <w:pPr>
        <w:pBdr>
          <w:top w:val="nil"/>
          <w:left w:val="nil"/>
          <w:bottom w:val="nil"/>
          <w:right w:val="nil"/>
          <w:between w:val="nil"/>
        </w:pBdr>
        <w:shd w:val="clear" w:color="auto" w:fill="FFFFFF"/>
        <w:tabs>
          <w:tab w:val="left" w:pos="709"/>
        </w:tabs>
        <w:spacing w:line="360" w:lineRule="auto"/>
        <w:ind w:right="590"/>
        <w:rPr>
          <w:color w:val="000000"/>
        </w:rPr>
      </w:pPr>
      <w:r>
        <w:tab/>
      </w:r>
      <w:r w:rsidR="007C7070">
        <w:rPr>
          <w:b/>
          <w:color w:val="000000"/>
        </w:rPr>
        <w:t>Висновки до розділу 1</w:t>
      </w:r>
    </w:p>
    <w:p w:rsidR="00A91D39" w:rsidRDefault="00A91D39">
      <w:pPr>
        <w:pBdr>
          <w:top w:val="nil"/>
          <w:left w:val="nil"/>
          <w:bottom w:val="nil"/>
          <w:right w:val="nil"/>
          <w:between w:val="nil"/>
        </w:pBdr>
        <w:shd w:val="clear" w:color="auto" w:fill="FFFFFF"/>
        <w:spacing w:line="360" w:lineRule="auto"/>
        <w:ind w:right="590"/>
        <w:jc w:val="center"/>
        <w:rPr>
          <w:color w:val="000000"/>
        </w:rPr>
      </w:pPr>
    </w:p>
    <w:p w:rsidR="00A91D39" w:rsidRDefault="007C7070">
      <w:pPr>
        <w:pBdr>
          <w:top w:val="nil"/>
          <w:left w:val="nil"/>
          <w:bottom w:val="nil"/>
          <w:right w:val="nil"/>
          <w:between w:val="nil"/>
        </w:pBdr>
        <w:shd w:val="clear" w:color="auto" w:fill="FFFFFF"/>
        <w:spacing w:line="360" w:lineRule="auto"/>
        <w:jc w:val="both"/>
        <w:rPr>
          <w:color w:val="000000"/>
        </w:rPr>
      </w:pPr>
      <w:r>
        <w:rPr>
          <w:color w:val="000000"/>
        </w:rPr>
        <w:t xml:space="preserve">       </w:t>
      </w:r>
      <w:r>
        <w:rPr>
          <w:color w:val="000000"/>
        </w:rPr>
        <w:tab/>
        <w:t>1. Підвищення рівня результатів спортсменів, які спеціалізуються в спортивній ходьбі, протягом року  на етапі максимальної реалізації індивідуальних можливостей пов’язані з використанням додаткових чинників навантажень тренувального процесу (</w:t>
      </w:r>
      <w:proofErr w:type="spellStart"/>
      <w:r>
        <w:rPr>
          <w:color w:val="000000"/>
        </w:rPr>
        <w:t>середньогір'я</w:t>
      </w:r>
      <w:proofErr w:type="spellEnd"/>
      <w:r>
        <w:rPr>
          <w:color w:val="000000"/>
        </w:rPr>
        <w:t xml:space="preserve"> на висотах до 2500 м; високогір'я (понад 2500 </w:t>
      </w:r>
      <w:r>
        <w:rPr>
          <w:color w:val="008000"/>
        </w:rPr>
        <w:t>м</w:t>
      </w:r>
      <w:r>
        <w:rPr>
          <w:color w:val="000000"/>
        </w:rPr>
        <w:t>); в тренажерних систем; умов жаркого клімату та  ін.); збільшенням кількості стартів як на основній, так і на суміжних дистанціях з метою використання змагальної підготовки в якості найбільш ефективного і специфічного змагального методу;  збільшення кількості і вдосконалення якості (підвищення рівня інтенсивності, збільшення ступеню відповідності тактичним варіантам змагань і рельєфу змагальної дистанції) специфічних тренувань, тобто тренувань на дистанціях і в режимах, наближених до змагань; акцентоване підвищення рівня ефективності технічної підготовки за рахунок: використання та вдосконалення існуючих спеціальних вправ і розробки та застосування спеціальних вправ на базі тренажерних систем, використання та вдосконалення інструментальних засобів і методів контролю за технічною підготовкою; використання моделюючого тренування на основі тренажерних систем, що дозволяють комплексно або вибірково, в необхідних варіантах, строго дозовано, з високим рівнем точності та  оперативності контролю, моделювати умови змагань: фізичні (а, можливо, і психологічні) навантаження, техніку, тактику, а також рельєф дистанції та кліматичні умови; вдосконалення системи відновлення після тренувальних і змагальних навантажень.</w:t>
      </w:r>
    </w:p>
    <w:p w:rsidR="00A91D39" w:rsidRDefault="007C7070">
      <w:pPr>
        <w:pBdr>
          <w:top w:val="nil"/>
          <w:left w:val="nil"/>
          <w:bottom w:val="nil"/>
          <w:right w:val="nil"/>
          <w:between w:val="nil"/>
        </w:pBdr>
        <w:shd w:val="clear" w:color="auto" w:fill="FFFFFF"/>
        <w:tabs>
          <w:tab w:val="left" w:pos="9638"/>
        </w:tabs>
        <w:spacing w:line="360" w:lineRule="auto"/>
        <w:ind w:right="-82" w:firstLine="708"/>
        <w:jc w:val="both"/>
        <w:rPr>
          <w:color w:val="000000"/>
        </w:rPr>
      </w:pPr>
      <w:r>
        <w:rPr>
          <w:color w:val="000000"/>
        </w:rPr>
        <w:t>2. На етапі максимальної реалізації індивідуальних можливостей  спортивній ходьбі значно збільшується частина засобів спеціалізованої підготовки в загальному обсязі тренувальної роботи, різко збільшується змагальна практика.</w:t>
      </w:r>
    </w:p>
    <w:p w:rsidR="00A91D39" w:rsidRDefault="007C7070">
      <w:pPr>
        <w:pBdr>
          <w:top w:val="nil"/>
          <w:left w:val="nil"/>
          <w:bottom w:val="nil"/>
          <w:right w:val="nil"/>
          <w:between w:val="nil"/>
        </w:pBdr>
        <w:spacing w:line="360" w:lineRule="auto"/>
        <w:ind w:firstLine="720"/>
        <w:jc w:val="both"/>
        <w:rPr>
          <w:color w:val="000000"/>
        </w:rPr>
      </w:pPr>
      <w:r>
        <w:rPr>
          <w:color w:val="000000"/>
        </w:rPr>
        <w:t xml:space="preserve">У якості загально-підготовчих засобів тренувань на цьому етапі можна використовувати рівномірну довготривалу і перемінну ходьбу на місцевості в помірному темпі, плавання і вправи для підвищення рівня загальної фізичної підготовленості. У якості основних засобів розвитку тренованості необхідно застосовувати у тренувальних заняттях такі засоби спеціальної і допоміжної підготовки як, ходьба зі змагальною швидкістю на відрізках, </w:t>
      </w:r>
      <w:proofErr w:type="spellStart"/>
      <w:r>
        <w:rPr>
          <w:color w:val="000000"/>
        </w:rPr>
        <w:t>фартлек</w:t>
      </w:r>
      <w:proofErr w:type="spellEnd"/>
      <w:r>
        <w:rPr>
          <w:color w:val="000000"/>
        </w:rPr>
        <w:t>, перемінна ходьба з різною інтенсивністю і довжиною, ходьба по пересічній місцевості і по шосе, ходьба на середніх і довгих відрізках.</w:t>
      </w:r>
    </w:p>
    <w:p w:rsidR="00A91D39" w:rsidRDefault="007C7070">
      <w:pPr>
        <w:pBdr>
          <w:top w:val="nil"/>
          <w:left w:val="nil"/>
          <w:bottom w:val="nil"/>
          <w:right w:val="nil"/>
          <w:between w:val="nil"/>
        </w:pBdr>
        <w:spacing w:line="360" w:lineRule="auto"/>
        <w:ind w:firstLine="709"/>
        <w:jc w:val="both"/>
        <w:rPr>
          <w:color w:val="000000"/>
          <w:sz w:val="24"/>
          <w:szCs w:val="24"/>
        </w:rPr>
      </w:pPr>
      <w:r>
        <w:rPr>
          <w:color w:val="000000"/>
        </w:rPr>
        <w:t>Встановлено що річний обсяг засобів у скороходів, які спеціалізуються на дистанції 50 км становить: спеціальних засобів – 6,4–7,6 тис. км;  засобів відносної інтенсивності (с/х  1 км: 6,00 хв і швидше і біг 1 км: 4.30 хв і швидше) 4,0–5,2 тис. км; спортивної ходьби 1 км: 4.11–4.35 хв  500–800 км; спортивної ходьби 1 км: 4.10 хв і швидше 50–250  км; кількість змагань 1–2 на основній дистанції.</w:t>
      </w:r>
    </w:p>
    <w:p w:rsidR="00A91D39" w:rsidRDefault="00A91D39">
      <w:pPr>
        <w:pBdr>
          <w:top w:val="nil"/>
          <w:left w:val="nil"/>
          <w:bottom w:val="nil"/>
          <w:right w:val="nil"/>
          <w:between w:val="nil"/>
        </w:pBdr>
        <w:ind w:firstLine="708"/>
        <w:rPr>
          <w:color w:val="000000"/>
          <w:sz w:val="24"/>
          <w:szCs w:val="24"/>
        </w:rPr>
      </w:pPr>
    </w:p>
    <w:p w:rsidR="00A91D39" w:rsidRDefault="00A91D39">
      <w:pPr>
        <w:pBdr>
          <w:top w:val="nil"/>
          <w:left w:val="nil"/>
          <w:bottom w:val="nil"/>
          <w:right w:val="nil"/>
          <w:between w:val="nil"/>
        </w:pBdr>
        <w:shd w:val="clear" w:color="auto" w:fill="FFFFFF"/>
        <w:tabs>
          <w:tab w:val="left" w:pos="9638"/>
        </w:tabs>
        <w:spacing w:line="360" w:lineRule="auto"/>
        <w:ind w:right="-82" w:firstLine="708"/>
        <w:rPr>
          <w:color w:val="000000"/>
          <w:highlight w:val="yellow"/>
        </w:rPr>
      </w:pPr>
    </w:p>
    <w:p w:rsidR="00A91D39" w:rsidRDefault="00A91D39">
      <w:pPr>
        <w:pBdr>
          <w:top w:val="nil"/>
          <w:left w:val="nil"/>
          <w:bottom w:val="nil"/>
          <w:right w:val="nil"/>
          <w:between w:val="nil"/>
        </w:pBdr>
        <w:shd w:val="clear" w:color="auto" w:fill="FFFFFF"/>
        <w:tabs>
          <w:tab w:val="left" w:pos="9638"/>
        </w:tabs>
        <w:spacing w:line="360" w:lineRule="auto"/>
        <w:ind w:right="-82" w:firstLine="708"/>
        <w:rPr>
          <w:color w:val="000000"/>
          <w:highlight w:val="yellow"/>
        </w:rPr>
      </w:pPr>
    </w:p>
    <w:p w:rsidR="00A91D39" w:rsidRDefault="007C7070">
      <w:pPr>
        <w:pBdr>
          <w:top w:val="nil"/>
          <w:left w:val="nil"/>
          <w:bottom w:val="nil"/>
          <w:right w:val="nil"/>
          <w:between w:val="nil"/>
        </w:pBdr>
        <w:shd w:val="clear" w:color="auto" w:fill="FFFFFF"/>
        <w:spacing w:line="360" w:lineRule="auto"/>
        <w:ind w:right="590"/>
        <w:jc w:val="center"/>
        <w:rPr>
          <w:color w:val="000000"/>
        </w:rPr>
      </w:pPr>
      <w:r>
        <w:br w:type="page"/>
      </w:r>
      <w:r>
        <w:rPr>
          <w:b/>
          <w:color w:val="000000"/>
        </w:rPr>
        <w:t>МЕТОДИ І ОРГАНІЗАЦІЯ ДОСЛІДЖЕНЬ</w:t>
      </w:r>
    </w:p>
    <w:p w:rsidR="00A91D39" w:rsidRDefault="00A91D39">
      <w:pPr>
        <w:pBdr>
          <w:top w:val="nil"/>
          <w:left w:val="nil"/>
          <w:bottom w:val="nil"/>
          <w:right w:val="nil"/>
          <w:between w:val="nil"/>
        </w:pBdr>
        <w:spacing w:line="360" w:lineRule="auto"/>
        <w:ind w:firstLine="992"/>
        <w:jc w:val="center"/>
        <w:rPr>
          <w:color w:val="000000"/>
        </w:rPr>
      </w:pPr>
    </w:p>
    <w:p w:rsidR="00931B67" w:rsidRDefault="00931B67">
      <w:pPr>
        <w:pBdr>
          <w:top w:val="nil"/>
          <w:left w:val="nil"/>
          <w:bottom w:val="nil"/>
          <w:right w:val="nil"/>
          <w:between w:val="nil"/>
        </w:pBdr>
        <w:spacing w:line="360" w:lineRule="auto"/>
        <w:ind w:firstLine="992"/>
        <w:jc w:val="center"/>
        <w:rPr>
          <w:color w:val="000000"/>
        </w:rPr>
      </w:pPr>
    </w:p>
    <w:p w:rsidR="00A91D39" w:rsidRDefault="007C7070" w:rsidP="00931B67">
      <w:pPr>
        <w:numPr>
          <w:ilvl w:val="1"/>
          <w:numId w:val="1"/>
        </w:numPr>
        <w:pBdr>
          <w:top w:val="nil"/>
          <w:left w:val="nil"/>
          <w:bottom w:val="nil"/>
          <w:right w:val="nil"/>
          <w:between w:val="nil"/>
        </w:pBdr>
        <w:spacing w:line="360" w:lineRule="auto"/>
        <w:ind w:left="142" w:firstLine="709"/>
        <w:rPr>
          <w:color w:val="000000"/>
        </w:rPr>
      </w:pPr>
      <w:r>
        <w:rPr>
          <w:b/>
          <w:color w:val="000000"/>
        </w:rPr>
        <w:t>Методи досліджень</w:t>
      </w:r>
    </w:p>
    <w:p w:rsidR="00A91D39" w:rsidRDefault="00A91D39">
      <w:pPr>
        <w:pBdr>
          <w:top w:val="nil"/>
          <w:left w:val="nil"/>
          <w:bottom w:val="nil"/>
          <w:right w:val="nil"/>
          <w:between w:val="nil"/>
        </w:pBdr>
        <w:ind w:left="2160"/>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Для вирішення поставлених завдань використано такі методи досліджень:</w:t>
      </w:r>
    </w:p>
    <w:p w:rsidR="00A91D39" w:rsidRDefault="007C7070">
      <w:pPr>
        <w:numPr>
          <w:ilvl w:val="0"/>
          <w:numId w:val="8"/>
        </w:numPr>
        <w:pBdr>
          <w:top w:val="nil"/>
          <w:left w:val="nil"/>
          <w:bottom w:val="nil"/>
          <w:right w:val="nil"/>
          <w:between w:val="nil"/>
        </w:pBdr>
        <w:spacing w:line="360" w:lineRule="auto"/>
        <w:ind w:hanging="283"/>
        <w:jc w:val="both"/>
        <w:rPr>
          <w:color w:val="000000"/>
        </w:rPr>
      </w:pPr>
      <w:r>
        <w:rPr>
          <w:color w:val="000000"/>
        </w:rPr>
        <w:t>аналіз науково-методичної літератури;</w:t>
      </w:r>
    </w:p>
    <w:p w:rsidR="00A91D39" w:rsidRDefault="007C7070">
      <w:pPr>
        <w:numPr>
          <w:ilvl w:val="0"/>
          <w:numId w:val="8"/>
        </w:numPr>
        <w:pBdr>
          <w:top w:val="nil"/>
          <w:left w:val="nil"/>
          <w:bottom w:val="nil"/>
          <w:right w:val="nil"/>
          <w:between w:val="nil"/>
        </w:pBdr>
        <w:spacing w:line="360" w:lineRule="auto"/>
        <w:ind w:hanging="283"/>
        <w:jc w:val="both"/>
        <w:rPr>
          <w:color w:val="000000"/>
        </w:rPr>
      </w:pPr>
      <w:r>
        <w:rPr>
          <w:color w:val="000000"/>
        </w:rPr>
        <w:t xml:space="preserve">вивчення й узагальнення досвіду передової спортивної практики </w:t>
      </w:r>
    </w:p>
    <w:p w:rsidR="00A91D39" w:rsidRDefault="007C7070">
      <w:pPr>
        <w:pBdr>
          <w:top w:val="nil"/>
          <w:left w:val="nil"/>
          <w:bottom w:val="nil"/>
          <w:right w:val="nil"/>
          <w:between w:val="nil"/>
        </w:pBdr>
        <w:spacing w:line="360" w:lineRule="auto"/>
        <w:ind w:left="1080" w:hanging="229"/>
        <w:jc w:val="both"/>
        <w:rPr>
          <w:color w:val="000000"/>
        </w:rPr>
      </w:pPr>
      <w:r>
        <w:rPr>
          <w:color w:val="000000"/>
        </w:rPr>
        <w:t xml:space="preserve">   (опитування тренерів та аналіз щоденників і матеріалів підготовки спортсменів);</w:t>
      </w:r>
    </w:p>
    <w:p w:rsidR="00A91D39" w:rsidRDefault="007C7070">
      <w:pPr>
        <w:numPr>
          <w:ilvl w:val="0"/>
          <w:numId w:val="8"/>
        </w:numPr>
        <w:pBdr>
          <w:top w:val="nil"/>
          <w:left w:val="nil"/>
          <w:bottom w:val="nil"/>
          <w:right w:val="nil"/>
          <w:between w:val="nil"/>
        </w:pBdr>
        <w:spacing w:line="360" w:lineRule="auto"/>
        <w:ind w:hanging="283"/>
        <w:jc w:val="both"/>
        <w:rPr>
          <w:color w:val="000000"/>
        </w:rPr>
      </w:pPr>
      <w:r>
        <w:rPr>
          <w:color w:val="000000"/>
        </w:rPr>
        <w:t>педагогічні спостереження;</w:t>
      </w:r>
    </w:p>
    <w:p w:rsidR="00A91D39" w:rsidRDefault="007C7070">
      <w:pPr>
        <w:numPr>
          <w:ilvl w:val="0"/>
          <w:numId w:val="8"/>
        </w:numPr>
        <w:pBdr>
          <w:top w:val="nil"/>
          <w:left w:val="nil"/>
          <w:bottom w:val="nil"/>
          <w:right w:val="nil"/>
          <w:between w:val="nil"/>
        </w:pBdr>
        <w:spacing w:line="360" w:lineRule="auto"/>
        <w:ind w:hanging="283"/>
        <w:jc w:val="both"/>
        <w:rPr>
          <w:color w:val="000000"/>
        </w:rPr>
      </w:pPr>
      <w:r>
        <w:rPr>
          <w:color w:val="000000"/>
        </w:rPr>
        <w:t>відео зйомка та комп'ютерний аналіз рухових дій;</w:t>
      </w:r>
    </w:p>
    <w:p w:rsidR="00A91D39" w:rsidRDefault="007C7070">
      <w:pPr>
        <w:numPr>
          <w:ilvl w:val="0"/>
          <w:numId w:val="8"/>
        </w:numPr>
        <w:pBdr>
          <w:top w:val="nil"/>
          <w:left w:val="nil"/>
          <w:bottom w:val="nil"/>
          <w:right w:val="nil"/>
          <w:between w:val="nil"/>
        </w:pBdr>
        <w:spacing w:line="360" w:lineRule="auto"/>
        <w:ind w:hanging="283"/>
        <w:jc w:val="both"/>
        <w:rPr>
          <w:color w:val="000000"/>
        </w:rPr>
      </w:pPr>
      <w:r>
        <w:rPr>
          <w:color w:val="000000"/>
        </w:rPr>
        <w:t>методи математичної статистики.</w:t>
      </w:r>
    </w:p>
    <w:p w:rsidR="00A91D39" w:rsidRDefault="00A91D39">
      <w:pPr>
        <w:pBdr>
          <w:top w:val="nil"/>
          <w:left w:val="nil"/>
          <w:bottom w:val="nil"/>
          <w:right w:val="nil"/>
          <w:between w:val="nil"/>
        </w:pBdr>
        <w:spacing w:line="360" w:lineRule="auto"/>
        <w:ind w:left="851"/>
        <w:jc w:val="both"/>
        <w:rPr>
          <w:color w:val="000000"/>
        </w:rPr>
      </w:pPr>
    </w:p>
    <w:p w:rsidR="00A91D39" w:rsidRDefault="007C7070">
      <w:pPr>
        <w:numPr>
          <w:ilvl w:val="2"/>
          <w:numId w:val="1"/>
        </w:numPr>
        <w:pBdr>
          <w:top w:val="nil"/>
          <w:left w:val="nil"/>
          <w:bottom w:val="nil"/>
          <w:right w:val="nil"/>
          <w:between w:val="nil"/>
        </w:pBdr>
        <w:spacing w:line="360" w:lineRule="auto"/>
        <w:ind w:left="1701" w:hanging="850"/>
        <w:jc w:val="both"/>
        <w:rPr>
          <w:color w:val="000000"/>
        </w:rPr>
      </w:pPr>
      <w:r>
        <w:rPr>
          <w:b/>
          <w:color w:val="000000"/>
        </w:rPr>
        <w:t>Аналіз науково-методичної літератури</w:t>
      </w:r>
    </w:p>
    <w:p w:rsidR="00A91D39" w:rsidRDefault="00A91D39">
      <w:pPr>
        <w:pBdr>
          <w:top w:val="nil"/>
          <w:left w:val="nil"/>
          <w:bottom w:val="nil"/>
          <w:right w:val="nil"/>
          <w:between w:val="nil"/>
        </w:pBdr>
        <w:ind w:left="2160"/>
        <w:jc w:val="both"/>
        <w:rPr>
          <w:color w:val="000000"/>
        </w:rPr>
      </w:pP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both"/>
        <w:rPr>
          <w:color w:val="000000"/>
        </w:rPr>
      </w:pPr>
      <w:r>
        <w:rPr>
          <w:color w:val="000000"/>
        </w:rPr>
        <w:t>Аналіз спеціальної науково-методичної літератури здійснювався з метою вивчення та пошуку напрямів подальшого удосконалення методики побудови тренувального процесу спортсменів, які спеціалізуються в спортивній ходьбі на 50 км протягом року  на етапі максимальної реалізації індивідуальних можливостей.</w:t>
      </w:r>
    </w:p>
    <w:p w:rsidR="00A91D39" w:rsidRDefault="007C7070">
      <w:pPr>
        <w:pBdr>
          <w:top w:val="nil"/>
          <w:left w:val="nil"/>
          <w:bottom w:val="nil"/>
          <w:right w:val="nil"/>
          <w:between w:val="nil"/>
        </w:pBdr>
        <w:spacing w:line="360" w:lineRule="auto"/>
        <w:ind w:firstLine="709"/>
        <w:jc w:val="both"/>
        <w:rPr>
          <w:color w:val="000000"/>
        </w:rPr>
      </w:pPr>
      <w:r>
        <w:rPr>
          <w:color w:val="000000"/>
        </w:rPr>
        <w:t>Теоретичний аналіз літературних джерел, який наведено у першому розділі курсової роботи, дає уявлення про загальні закономірності та тенденції побудови тренувального процесу спортсменів на етапі максимальної реалізації індивідуальних можливостей.</w:t>
      </w:r>
    </w:p>
    <w:p w:rsidR="00A91D39" w:rsidRDefault="007C7070">
      <w:pPr>
        <w:pBdr>
          <w:top w:val="nil"/>
          <w:left w:val="nil"/>
          <w:bottom w:val="nil"/>
          <w:right w:val="nil"/>
          <w:between w:val="nil"/>
        </w:pBdr>
        <w:spacing w:line="360" w:lineRule="auto"/>
        <w:ind w:firstLine="709"/>
        <w:jc w:val="both"/>
        <w:rPr>
          <w:color w:val="000000"/>
        </w:rPr>
      </w:pPr>
      <w:r>
        <w:rPr>
          <w:color w:val="000000"/>
        </w:rPr>
        <w:t>В результаті досліджень одержано дані щодо структури річної підготовки, обсягів та співвідношення засобів різної переважної спрямованості, а також  методики їх використання у висококваліфікованих скороходів.</w:t>
      </w:r>
    </w:p>
    <w:p w:rsidR="00A91D39" w:rsidRDefault="007C7070">
      <w:pPr>
        <w:pBdr>
          <w:top w:val="nil"/>
          <w:left w:val="nil"/>
          <w:bottom w:val="nil"/>
          <w:right w:val="nil"/>
          <w:between w:val="nil"/>
        </w:pBdr>
        <w:spacing w:line="360" w:lineRule="auto"/>
        <w:ind w:firstLine="709"/>
        <w:jc w:val="both"/>
        <w:rPr>
          <w:color w:val="000000"/>
        </w:rPr>
      </w:pPr>
      <w:r>
        <w:rPr>
          <w:color w:val="000000"/>
        </w:rPr>
        <w:t>Аналіз науково-методичної літератури дав можливість обґрунтувати тему роботи, вивчити особливості побудови тренувального процесу та техніки змагальної діяльності скороходів на етапі максимальної реалізації індивідуальних можливостей та виявити шляхи подальших досліджень.</w:t>
      </w:r>
    </w:p>
    <w:p w:rsidR="00A91D39" w:rsidRDefault="00A91D39">
      <w:pPr>
        <w:pBdr>
          <w:top w:val="nil"/>
          <w:left w:val="nil"/>
          <w:bottom w:val="nil"/>
          <w:right w:val="nil"/>
          <w:between w:val="nil"/>
        </w:pBdr>
        <w:spacing w:line="360" w:lineRule="auto"/>
        <w:ind w:firstLine="709"/>
        <w:jc w:val="both"/>
        <w:rPr>
          <w:color w:val="000000"/>
        </w:rPr>
      </w:pPr>
    </w:p>
    <w:p w:rsidR="00A91D39" w:rsidRDefault="007C7070">
      <w:pPr>
        <w:pBdr>
          <w:top w:val="nil"/>
          <w:left w:val="nil"/>
          <w:bottom w:val="nil"/>
          <w:right w:val="nil"/>
          <w:between w:val="nil"/>
        </w:pBdr>
        <w:spacing w:line="360" w:lineRule="auto"/>
        <w:ind w:left="1430" w:hanging="722"/>
        <w:jc w:val="both"/>
        <w:rPr>
          <w:color w:val="000000"/>
        </w:rPr>
      </w:pPr>
      <w:r>
        <w:rPr>
          <w:b/>
          <w:color w:val="000000"/>
        </w:rPr>
        <w:t>2.1.2. Вивчення і узагальнення досвіду передової спортивної</w:t>
      </w:r>
    </w:p>
    <w:p w:rsidR="00A91D39" w:rsidRDefault="007C7070">
      <w:pPr>
        <w:pBdr>
          <w:top w:val="nil"/>
          <w:left w:val="nil"/>
          <w:bottom w:val="nil"/>
          <w:right w:val="nil"/>
          <w:between w:val="nil"/>
        </w:pBdr>
        <w:spacing w:line="360" w:lineRule="auto"/>
        <w:ind w:left="1430"/>
        <w:jc w:val="both"/>
        <w:rPr>
          <w:color w:val="000000"/>
        </w:rPr>
      </w:pPr>
      <w:r>
        <w:rPr>
          <w:b/>
          <w:color w:val="000000"/>
        </w:rPr>
        <w:t>практики</w:t>
      </w:r>
    </w:p>
    <w:p w:rsidR="00A91D39" w:rsidRDefault="00A91D39">
      <w:pPr>
        <w:pBdr>
          <w:top w:val="nil"/>
          <w:left w:val="nil"/>
          <w:bottom w:val="nil"/>
          <w:right w:val="nil"/>
          <w:between w:val="nil"/>
        </w:pBdr>
        <w:ind w:left="1429"/>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Для формування чіткої уяви про побудову тренувального процесу скороходів на етапі максимальної реалізації індивідуальних можливостей проводилось опитування провідних тренерів України і аналіз щоденників та матеріалів підготовки спортсменів.</w:t>
      </w:r>
    </w:p>
    <w:p w:rsidR="00A91D39" w:rsidRDefault="007C7070">
      <w:pPr>
        <w:pBdr>
          <w:top w:val="nil"/>
          <w:left w:val="nil"/>
          <w:bottom w:val="nil"/>
          <w:right w:val="nil"/>
          <w:between w:val="nil"/>
        </w:pBdr>
        <w:shd w:val="clear" w:color="auto" w:fill="FFFFFF"/>
        <w:tabs>
          <w:tab w:val="left" w:pos="9639"/>
        </w:tabs>
        <w:spacing w:line="360" w:lineRule="auto"/>
        <w:ind w:left="53" w:right="2" w:firstLine="709"/>
        <w:jc w:val="both"/>
        <w:rPr>
          <w:color w:val="000000"/>
        </w:rPr>
      </w:pPr>
      <w:r>
        <w:rPr>
          <w:i/>
          <w:color w:val="000000"/>
        </w:rPr>
        <w:t>Опитування тренерів</w:t>
      </w:r>
      <w:r>
        <w:rPr>
          <w:color w:val="000000"/>
        </w:rPr>
        <w:t xml:space="preserve"> здійснювалось на першому етапі дослідження для виявлення актуальності проблеми, а також пошуку вирішення проблеми удосконалення підготовки спортсменів, які спеціалізуються в спортивній ходьбі на 50 км протягом року  на етапі максимальної реалізації індивідуальних можливостей. Вивчалось питання щодо структури річної підготовки спортсменів на цьому етапі багаторічної підготовки. В опитуванні брали участь 8 провідних тренерів України.</w:t>
      </w:r>
    </w:p>
    <w:p w:rsidR="00A91D39" w:rsidRDefault="007C7070">
      <w:pPr>
        <w:pBdr>
          <w:top w:val="nil"/>
          <w:left w:val="nil"/>
          <w:bottom w:val="nil"/>
          <w:right w:val="nil"/>
          <w:between w:val="nil"/>
        </w:pBdr>
        <w:spacing w:line="360" w:lineRule="auto"/>
        <w:ind w:firstLine="708"/>
        <w:jc w:val="both"/>
        <w:rPr>
          <w:color w:val="000000"/>
        </w:rPr>
      </w:pPr>
      <w:r>
        <w:rPr>
          <w:i/>
          <w:color w:val="000000"/>
        </w:rPr>
        <w:t xml:space="preserve">Аналіз щоденників та матеріалів підготовки спортсменів </w:t>
      </w:r>
      <w:r>
        <w:rPr>
          <w:color w:val="000000"/>
        </w:rPr>
        <w:t xml:space="preserve"> дав можливість виявити основні засоби та методику їх використання в тренуванні на етапі максимальної реалізації індивідуальних можливостей.</w:t>
      </w:r>
    </w:p>
    <w:p w:rsidR="00A91D39" w:rsidRDefault="007C7070">
      <w:pPr>
        <w:pBdr>
          <w:top w:val="nil"/>
          <w:left w:val="nil"/>
          <w:bottom w:val="nil"/>
          <w:right w:val="nil"/>
          <w:between w:val="nil"/>
        </w:pBdr>
        <w:spacing w:line="360" w:lineRule="auto"/>
        <w:ind w:firstLine="708"/>
        <w:jc w:val="both"/>
        <w:rPr>
          <w:color w:val="000000"/>
        </w:rPr>
      </w:pPr>
      <w:r>
        <w:rPr>
          <w:color w:val="000000"/>
        </w:rPr>
        <w:t>У спортсменів визначали обсяг та співвідношення засобів різної переважної спрямованості протягом року. При цьому досліджувались індивідуальні особливості побудови тренувального процесу скороходів.</w:t>
      </w:r>
    </w:p>
    <w:p w:rsidR="00A91D39" w:rsidRDefault="007C7070">
      <w:pPr>
        <w:pBdr>
          <w:top w:val="nil"/>
          <w:left w:val="nil"/>
          <w:bottom w:val="nil"/>
          <w:right w:val="nil"/>
          <w:between w:val="nil"/>
        </w:pBdr>
        <w:spacing w:line="360" w:lineRule="auto"/>
        <w:ind w:firstLine="708"/>
        <w:jc w:val="both"/>
        <w:rPr>
          <w:color w:val="000000"/>
        </w:rPr>
      </w:pPr>
      <w:r>
        <w:rPr>
          <w:color w:val="000000"/>
        </w:rPr>
        <w:t>У ході досліджень проаналізовано дані про тренування 6 провідних скороходів України та власний досвід протягом останніх років на максимальної реалізації індивідуальних можливостей.</w:t>
      </w:r>
    </w:p>
    <w:p w:rsidR="00A91D39" w:rsidRDefault="00A91D39">
      <w:pPr>
        <w:pBdr>
          <w:top w:val="nil"/>
          <w:left w:val="nil"/>
          <w:bottom w:val="nil"/>
          <w:right w:val="nil"/>
          <w:between w:val="nil"/>
        </w:pBdr>
        <w:spacing w:line="360" w:lineRule="auto"/>
        <w:ind w:firstLine="709"/>
        <w:rPr>
          <w:color w:val="000000"/>
        </w:rPr>
      </w:pPr>
    </w:p>
    <w:p w:rsidR="00A91D39" w:rsidRDefault="007C7070">
      <w:pPr>
        <w:pBdr>
          <w:top w:val="nil"/>
          <w:left w:val="nil"/>
          <w:bottom w:val="nil"/>
          <w:right w:val="nil"/>
          <w:between w:val="nil"/>
        </w:pBdr>
        <w:spacing w:line="360" w:lineRule="auto"/>
        <w:ind w:firstLine="708"/>
        <w:jc w:val="both"/>
        <w:rPr>
          <w:color w:val="000000"/>
        </w:rPr>
      </w:pPr>
      <w:r>
        <w:rPr>
          <w:b/>
          <w:color w:val="000000"/>
        </w:rPr>
        <w:t>2.1.3. Педагогічні спостереження</w:t>
      </w:r>
    </w:p>
    <w:p w:rsidR="00A91D39" w:rsidRDefault="00A91D39">
      <w:pPr>
        <w:pBdr>
          <w:top w:val="nil"/>
          <w:left w:val="nil"/>
          <w:bottom w:val="nil"/>
          <w:right w:val="nil"/>
          <w:between w:val="nil"/>
        </w:pBdr>
        <w:ind w:firstLine="709"/>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Даний метод дослідження використовувався в процесі тренувальної та змагальної діяльності висококваліфікованих скороходів. При цьому проводилось: візуальне спостереження за технікою ходьби по дистанції – увага приділялась особливостям виконання старту, ходьби по дистанції та фінішу; спостереження за змагальною діяльністю скороходів (визначались тактичні особливості ведення змагальної боротьби); вивчення змісту тренувальної роботи в рамках одного тренувального заняття та </w:t>
      </w:r>
      <w:proofErr w:type="spellStart"/>
      <w:r>
        <w:rPr>
          <w:color w:val="000000"/>
        </w:rPr>
        <w:t>мікроциклу</w:t>
      </w:r>
      <w:proofErr w:type="spellEnd"/>
      <w:r>
        <w:rPr>
          <w:color w:val="000000"/>
        </w:rPr>
        <w:t xml:space="preserve"> на різних етапах річної підготовки. </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Кожне педагогічне спостереження було оформленим у вигляді спеціального протоколу, що дозволило чітко занотувати ці положення. </w:t>
      </w:r>
    </w:p>
    <w:p w:rsidR="00A91D39" w:rsidRDefault="00A91D39">
      <w:pPr>
        <w:pBdr>
          <w:top w:val="nil"/>
          <w:left w:val="nil"/>
          <w:bottom w:val="nil"/>
          <w:right w:val="nil"/>
          <w:between w:val="nil"/>
        </w:pBdr>
        <w:spacing w:line="360" w:lineRule="auto"/>
        <w:ind w:firstLine="709"/>
        <w:rPr>
          <w:color w:val="000000"/>
        </w:rPr>
      </w:pPr>
    </w:p>
    <w:p w:rsidR="00A91D39" w:rsidRDefault="00A91D39">
      <w:pPr>
        <w:pBdr>
          <w:top w:val="nil"/>
          <w:left w:val="nil"/>
          <w:bottom w:val="nil"/>
          <w:right w:val="nil"/>
          <w:between w:val="nil"/>
        </w:pBdr>
        <w:spacing w:line="360" w:lineRule="auto"/>
        <w:ind w:firstLine="709"/>
        <w:rPr>
          <w:color w:val="000000"/>
        </w:rPr>
      </w:pPr>
    </w:p>
    <w:p w:rsidR="00A91D39" w:rsidRDefault="007C7070">
      <w:pPr>
        <w:numPr>
          <w:ilvl w:val="2"/>
          <w:numId w:val="5"/>
        </w:numPr>
        <w:pBdr>
          <w:top w:val="nil"/>
          <w:left w:val="nil"/>
          <w:bottom w:val="nil"/>
          <w:right w:val="nil"/>
          <w:between w:val="nil"/>
        </w:pBdr>
        <w:spacing w:line="360" w:lineRule="auto"/>
        <w:ind w:hanging="720"/>
        <w:rPr>
          <w:color w:val="000000"/>
        </w:rPr>
      </w:pPr>
      <w:proofErr w:type="spellStart"/>
      <w:r>
        <w:rPr>
          <w:b/>
          <w:color w:val="000000"/>
        </w:rPr>
        <w:t>Відеозйомка</w:t>
      </w:r>
      <w:proofErr w:type="spellEnd"/>
      <w:r>
        <w:rPr>
          <w:b/>
          <w:color w:val="000000"/>
        </w:rPr>
        <w:t xml:space="preserve"> та комп’ютерний аналіз рухових дій спортсменів</w:t>
      </w:r>
    </w:p>
    <w:p w:rsidR="00A91D39" w:rsidRDefault="00A91D39">
      <w:pPr>
        <w:pBdr>
          <w:top w:val="nil"/>
          <w:left w:val="nil"/>
          <w:bottom w:val="nil"/>
          <w:right w:val="nil"/>
          <w:between w:val="nil"/>
        </w:pBdr>
        <w:rPr>
          <w:color w:val="000000"/>
        </w:rPr>
      </w:pP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Для дослідження особливостей техніки виконання змагальної вправи легкоатлетів-скороходів на етапі спеціалізованої базової підготовки використовувався інструментальний метод досліджень: </w:t>
      </w:r>
      <w:proofErr w:type="spellStart"/>
      <w:r>
        <w:rPr>
          <w:color w:val="000000"/>
        </w:rPr>
        <w:t>відеозйомка</w:t>
      </w:r>
      <w:proofErr w:type="spellEnd"/>
      <w:r>
        <w:rPr>
          <w:color w:val="000000"/>
        </w:rPr>
        <w:t xml:space="preserve"> та комп’ютерний аналіз рухових дій спортсменів</w:t>
      </w:r>
      <w:r w:rsidR="007029B2">
        <w:rPr>
          <w:color w:val="000000"/>
        </w:rPr>
        <w:t xml:space="preserve"> [12]</w:t>
      </w:r>
      <w:r>
        <w:rPr>
          <w:color w:val="000000"/>
        </w:rPr>
        <w:t>.</w:t>
      </w:r>
    </w:p>
    <w:p w:rsidR="00A91D39" w:rsidRDefault="007C7070">
      <w:pPr>
        <w:pBdr>
          <w:top w:val="nil"/>
          <w:left w:val="nil"/>
          <w:bottom w:val="nil"/>
          <w:right w:val="nil"/>
          <w:between w:val="nil"/>
        </w:pBdr>
        <w:spacing w:line="360" w:lineRule="auto"/>
        <w:ind w:firstLine="708"/>
        <w:jc w:val="both"/>
        <w:rPr>
          <w:color w:val="000000"/>
        </w:rPr>
      </w:pPr>
      <w:proofErr w:type="spellStart"/>
      <w:r>
        <w:rPr>
          <w:color w:val="000000"/>
        </w:rPr>
        <w:t>Відеозйомка</w:t>
      </w:r>
      <w:proofErr w:type="spellEnd"/>
      <w:r>
        <w:rPr>
          <w:color w:val="000000"/>
        </w:rPr>
        <w:t xml:space="preserve"> з дотриманням біомеханічних вимог дозволила провести кількісний і якісний аналіз рухів </w:t>
      </w:r>
      <w:proofErr w:type="spellStart"/>
      <w:r>
        <w:rPr>
          <w:color w:val="000000"/>
        </w:rPr>
        <w:t>скороходок</w:t>
      </w:r>
      <w:proofErr w:type="spellEnd"/>
      <w:r>
        <w:rPr>
          <w:color w:val="000000"/>
        </w:rPr>
        <w:t xml:space="preserve">. Для цього використовувався апаратно-програмний комплекс « </w:t>
      </w:r>
      <w:proofErr w:type="spellStart"/>
      <w:r>
        <w:rPr>
          <w:color w:val="000000"/>
        </w:rPr>
        <w:t>Lumax</w:t>
      </w:r>
      <w:proofErr w:type="spellEnd"/>
      <w:r>
        <w:rPr>
          <w:color w:val="000000"/>
        </w:rPr>
        <w:t xml:space="preserve"> », основні технічні характеристики і можливості якого детально представлені в публікаціях розробників [</w:t>
      </w:r>
      <w:r w:rsidR="007029B2">
        <w:rPr>
          <w:color w:val="000000"/>
        </w:rPr>
        <w:t>19</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Реєстрація положень тіла спортсменок при виконанні змагальної вправи здійснювалася відеокамерою «SОNY DCR- SR 65» зі швидкістю 25 кадрів в секунду з наступною розбивкою на 50.</w:t>
      </w: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При цьому враховувалися всі метрологічні вимоги, що дозволило правильно розмістити камеру і звести до мінімуму систематичні і випадкові помилки. Для </w:t>
      </w:r>
      <w:proofErr w:type="spellStart"/>
      <w:r>
        <w:rPr>
          <w:color w:val="000000"/>
        </w:rPr>
        <w:t>оцифровки</w:t>
      </w:r>
      <w:proofErr w:type="spellEnd"/>
      <w:r>
        <w:rPr>
          <w:color w:val="000000"/>
        </w:rPr>
        <w:t xml:space="preserve"> переміщень </w:t>
      </w:r>
      <w:proofErr w:type="spellStart"/>
      <w:r>
        <w:rPr>
          <w:color w:val="000000"/>
        </w:rPr>
        <w:t>біоланок</w:t>
      </w:r>
      <w:proofErr w:type="spellEnd"/>
      <w:r>
        <w:rPr>
          <w:color w:val="000000"/>
        </w:rPr>
        <w:t xml:space="preserve"> спортсменок використовувалася модель тіла людини з 20 ланок. При цьому нанесення точок мало чітку послідовність.</w:t>
      </w:r>
    </w:p>
    <w:p w:rsidR="00A91D39" w:rsidRDefault="00A91D39">
      <w:pPr>
        <w:pBdr>
          <w:top w:val="nil"/>
          <w:left w:val="nil"/>
          <w:bottom w:val="nil"/>
          <w:right w:val="nil"/>
          <w:between w:val="nil"/>
        </w:pBdr>
        <w:spacing w:line="360" w:lineRule="auto"/>
        <w:ind w:firstLine="709"/>
        <w:rPr>
          <w:color w:val="000000"/>
        </w:rPr>
      </w:pPr>
    </w:p>
    <w:p w:rsidR="00A91D39" w:rsidRDefault="007C7070">
      <w:pPr>
        <w:pBdr>
          <w:top w:val="nil"/>
          <w:left w:val="nil"/>
          <w:bottom w:val="nil"/>
          <w:right w:val="nil"/>
          <w:between w:val="nil"/>
        </w:pBdr>
        <w:spacing w:line="360" w:lineRule="auto"/>
        <w:ind w:firstLine="1080"/>
        <w:jc w:val="both"/>
        <w:rPr>
          <w:color w:val="000000"/>
        </w:rPr>
      </w:pPr>
      <w:r>
        <w:rPr>
          <w:b/>
          <w:color w:val="000000"/>
        </w:rPr>
        <w:t>2.1.5. Методи математичної статистики</w:t>
      </w:r>
    </w:p>
    <w:p w:rsidR="00A91D39" w:rsidRDefault="00A91D39">
      <w:pPr>
        <w:pBdr>
          <w:top w:val="nil"/>
          <w:left w:val="nil"/>
          <w:bottom w:val="nil"/>
          <w:right w:val="nil"/>
          <w:between w:val="nil"/>
        </w:pBdr>
        <w:ind w:firstLine="1077"/>
        <w:jc w:val="both"/>
        <w:rPr>
          <w:color w:val="000000"/>
        </w:rPr>
      </w:pPr>
    </w:p>
    <w:p w:rsidR="00A91D39" w:rsidRDefault="007C7070">
      <w:pPr>
        <w:pBdr>
          <w:top w:val="nil"/>
          <w:left w:val="nil"/>
          <w:bottom w:val="nil"/>
          <w:right w:val="nil"/>
          <w:between w:val="nil"/>
        </w:pBdr>
        <w:spacing w:line="360" w:lineRule="auto"/>
        <w:ind w:left="283" w:firstLine="709"/>
        <w:jc w:val="both"/>
        <w:rPr>
          <w:color w:val="000000"/>
        </w:rPr>
      </w:pPr>
      <w:r>
        <w:rPr>
          <w:color w:val="000000"/>
        </w:rPr>
        <w:t>Цифровий матеріал, отриманий у результаті досліджень, піддавався статистичній обробці за допомогою традиційних методів математичної статистики з урахуванням рекомендованої спеціально</w:t>
      </w:r>
      <w:r w:rsidR="007029B2">
        <w:rPr>
          <w:color w:val="000000"/>
        </w:rPr>
        <w:t xml:space="preserve">ї літератури з цієї галузі [2, </w:t>
      </w:r>
      <w:r>
        <w:rPr>
          <w:color w:val="000000"/>
        </w:rPr>
        <w:t>3].</w:t>
      </w:r>
    </w:p>
    <w:p w:rsidR="00A91D39" w:rsidRDefault="007C7070">
      <w:pPr>
        <w:pBdr>
          <w:top w:val="nil"/>
          <w:left w:val="nil"/>
          <w:bottom w:val="nil"/>
          <w:right w:val="nil"/>
          <w:between w:val="nil"/>
        </w:pBdr>
        <w:spacing w:after="120" w:line="360" w:lineRule="auto"/>
        <w:ind w:left="283" w:firstLine="708"/>
        <w:jc w:val="both"/>
        <w:rPr>
          <w:color w:val="000000"/>
        </w:rPr>
      </w:pPr>
      <w:r>
        <w:rPr>
          <w:color w:val="000000"/>
        </w:rPr>
        <w:t xml:space="preserve">Статистична обробка матеріалів досліджень здійснювалась на ПК з використанням спеціального програмного забезпечення (Excel, </w:t>
      </w:r>
      <w:proofErr w:type="spellStart"/>
      <w:r>
        <w:rPr>
          <w:color w:val="000000"/>
        </w:rPr>
        <w:t>Statistica</w:t>
      </w:r>
      <w:proofErr w:type="spellEnd"/>
      <w:r>
        <w:rPr>
          <w:color w:val="000000"/>
        </w:rPr>
        <w:t xml:space="preserve"> 6.0).</w:t>
      </w:r>
    </w:p>
    <w:p w:rsidR="00A91D39" w:rsidRDefault="00A91D39">
      <w:pPr>
        <w:pBdr>
          <w:top w:val="nil"/>
          <w:left w:val="nil"/>
          <w:bottom w:val="nil"/>
          <w:right w:val="nil"/>
          <w:between w:val="nil"/>
        </w:pBdr>
        <w:spacing w:line="360" w:lineRule="auto"/>
        <w:ind w:left="283" w:firstLine="709"/>
        <w:jc w:val="both"/>
        <w:rPr>
          <w:color w:val="000000"/>
        </w:rPr>
      </w:pPr>
    </w:p>
    <w:p w:rsidR="00A91D39" w:rsidRDefault="007C7070" w:rsidP="00E16C06">
      <w:pPr>
        <w:numPr>
          <w:ilvl w:val="1"/>
          <w:numId w:val="5"/>
        </w:numPr>
        <w:pBdr>
          <w:top w:val="nil"/>
          <w:left w:val="nil"/>
          <w:bottom w:val="nil"/>
          <w:right w:val="nil"/>
          <w:between w:val="nil"/>
        </w:pBdr>
        <w:spacing w:line="360" w:lineRule="auto"/>
        <w:ind w:hanging="365"/>
        <w:rPr>
          <w:color w:val="000000"/>
        </w:rPr>
      </w:pPr>
      <w:r>
        <w:rPr>
          <w:b/>
          <w:color w:val="000000"/>
        </w:rPr>
        <w:t>Організація досліджень</w:t>
      </w:r>
    </w:p>
    <w:p w:rsidR="00A91D39" w:rsidRDefault="00A91D39">
      <w:pPr>
        <w:pBdr>
          <w:top w:val="nil"/>
          <w:left w:val="nil"/>
          <w:bottom w:val="nil"/>
          <w:right w:val="nil"/>
          <w:between w:val="nil"/>
        </w:pBdr>
        <w:spacing w:line="360" w:lineRule="auto"/>
        <w:ind w:left="1074"/>
        <w:jc w:val="both"/>
        <w:rPr>
          <w:color w:val="000000"/>
        </w:rPr>
      </w:pPr>
    </w:p>
    <w:p w:rsidR="00A91D39" w:rsidRDefault="007C7070">
      <w:pPr>
        <w:pBdr>
          <w:top w:val="nil"/>
          <w:left w:val="nil"/>
          <w:bottom w:val="nil"/>
          <w:right w:val="nil"/>
          <w:between w:val="nil"/>
        </w:pBdr>
        <w:spacing w:line="360" w:lineRule="auto"/>
        <w:ind w:firstLine="720"/>
        <w:jc w:val="both"/>
        <w:rPr>
          <w:color w:val="000000"/>
        </w:rPr>
      </w:pPr>
      <w:r>
        <w:rPr>
          <w:color w:val="000000"/>
        </w:rPr>
        <w:t xml:space="preserve">Дослідження проводились в три етапи протягом 2023–2024 рр. </w:t>
      </w:r>
    </w:p>
    <w:p w:rsidR="00A91D39" w:rsidRDefault="007C7070">
      <w:pPr>
        <w:pBdr>
          <w:top w:val="nil"/>
          <w:left w:val="nil"/>
          <w:bottom w:val="nil"/>
          <w:right w:val="nil"/>
          <w:between w:val="nil"/>
        </w:pBdr>
        <w:spacing w:line="360" w:lineRule="auto"/>
        <w:ind w:firstLine="708"/>
        <w:jc w:val="both"/>
        <w:rPr>
          <w:color w:val="000000"/>
        </w:rPr>
      </w:pPr>
      <w:r>
        <w:rPr>
          <w:i/>
          <w:color w:val="000000"/>
        </w:rPr>
        <w:t>На першому етапі досліджень (вересень</w:t>
      </w:r>
      <w:r>
        <w:rPr>
          <w:color w:val="000000"/>
        </w:rPr>
        <w:t>–</w:t>
      </w:r>
      <w:r>
        <w:rPr>
          <w:i/>
          <w:color w:val="000000"/>
        </w:rPr>
        <w:t xml:space="preserve">листопад 2023 р.) </w:t>
      </w:r>
      <w:r>
        <w:rPr>
          <w:color w:val="000000"/>
        </w:rPr>
        <w:t xml:space="preserve">здійснювався аналітичний огляд науково-методичної літератури з проблеми побудови тренувального процесу скороходів протягом року  на етапі максимальної реалізації індивідуальних можливостей з метою його подальшого удосконалення. </w:t>
      </w:r>
    </w:p>
    <w:p w:rsidR="00A91D39" w:rsidRDefault="007C7070">
      <w:pPr>
        <w:pBdr>
          <w:top w:val="nil"/>
          <w:left w:val="nil"/>
          <w:bottom w:val="nil"/>
          <w:right w:val="nil"/>
          <w:between w:val="nil"/>
        </w:pBdr>
        <w:spacing w:line="360" w:lineRule="auto"/>
        <w:ind w:firstLine="708"/>
        <w:jc w:val="both"/>
        <w:rPr>
          <w:color w:val="000000"/>
        </w:rPr>
      </w:pPr>
      <w:r>
        <w:rPr>
          <w:i/>
          <w:color w:val="000000"/>
        </w:rPr>
        <w:t xml:space="preserve">На другому етапі (грудень 2023 р. </w:t>
      </w:r>
      <w:r>
        <w:rPr>
          <w:color w:val="000000"/>
        </w:rPr>
        <w:t xml:space="preserve">– </w:t>
      </w:r>
      <w:r>
        <w:rPr>
          <w:i/>
          <w:color w:val="000000"/>
        </w:rPr>
        <w:t xml:space="preserve">жовтень 2024 р.) </w:t>
      </w:r>
      <w:r>
        <w:rPr>
          <w:color w:val="000000"/>
        </w:rPr>
        <w:t>узагальнено досвід практичної діяльності провідних тренерів України з легкої атлетики: проведено опитування 8 тренерів, які мають досвід роботи зі скороходами на етапі максимальної реалізації індивідуальних можливостей, та проаналізовано документи планування тренувального процесу, а також здійснено аналіз щоденників спортсменів (n=6). Це дало можливість виявити і систематизувати дані про побудову тренувального процесу найкращих українських скороходів, які спеціалізуються на дистанції  50 км на цьому етапі багаторічної підготовки та порівняти їх  з показниками найкращих спортсменів світу. При цьому виявлено раціональну структуру річної підготовки, обсяг, співвідношення та особливостей використання засобів різної переважної спрямованості.</w:t>
      </w:r>
    </w:p>
    <w:p w:rsidR="00A91D39" w:rsidRDefault="007C7070">
      <w:pPr>
        <w:pBdr>
          <w:top w:val="nil"/>
          <w:left w:val="nil"/>
          <w:bottom w:val="nil"/>
          <w:right w:val="nil"/>
          <w:between w:val="nil"/>
        </w:pBdr>
        <w:spacing w:line="360" w:lineRule="auto"/>
        <w:ind w:firstLine="708"/>
        <w:jc w:val="both"/>
        <w:rPr>
          <w:color w:val="000000"/>
        </w:rPr>
      </w:pPr>
      <w:r>
        <w:rPr>
          <w:color w:val="000000"/>
        </w:rPr>
        <w:t>Проведено дослідження щодо  техніки змагальної діяльності на чемпіонатах України зі спортивної ходьби.</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Протягом першого етапу досліджень здійснювались педагогічні спостереження за тренувальною і змагальною діяльністю спортсменів. </w:t>
      </w:r>
    </w:p>
    <w:p w:rsidR="00A91D39" w:rsidRDefault="007C7070">
      <w:pPr>
        <w:pBdr>
          <w:top w:val="nil"/>
          <w:left w:val="nil"/>
          <w:bottom w:val="nil"/>
          <w:right w:val="nil"/>
          <w:between w:val="nil"/>
        </w:pBdr>
        <w:spacing w:line="360" w:lineRule="auto"/>
        <w:ind w:firstLine="708"/>
        <w:jc w:val="both"/>
        <w:rPr>
          <w:color w:val="000000"/>
        </w:rPr>
      </w:pPr>
      <w:r>
        <w:rPr>
          <w:color w:val="000000"/>
        </w:rPr>
        <w:t>На третьому етапі (</w:t>
      </w:r>
      <w:r>
        <w:rPr>
          <w:i/>
          <w:color w:val="000000"/>
        </w:rPr>
        <w:t>листопад 2024 р.</w:t>
      </w:r>
      <w:r>
        <w:rPr>
          <w:color w:val="000000"/>
        </w:rPr>
        <w:t>) проаналізовано і узагальнено отримані дані. На основі теоретичних та експериментальних досліджень викладено основні позиції побудови тренувального процесу легкоатлетів, які спеціалізуються в спортивній ходьбі на 50 км, протягом року  на етапі максимальної реалізації індивідуальних можливостей, розроблено науково-практичні рекомендації та впроваджено результати дослідження у практику спортивної підготовки.</w:t>
      </w:r>
    </w:p>
    <w:p w:rsidR="00A91D39" w:rsidRDefault="00A91D39">
      <w:pPr>
        <w:pBdr>
          <w:top w:val="nil"/>
          <w:left w:val="nil"/>
          <w:bottom w:val="nil"/>
          <w:right w:val="nil"/>
          <w:between w:val="nil"/>
        </w:pBdr>
        <w:shd w:val="clear" w:color="auto" w:fill="FFFFFF"/>
        <w:spacing w:line="360" w:lineRule="auto"/>
        <w:ind w:right="590" w:firstLine="540"/>
        <w:jc w:val="both"/>
        <w:rPr>
          <w:color w:val="000000"/>
        </w:rPr>
      </w:pPr>
    </w:p>
    <w:p w:rsidR="00A91D39" w:rsidRDefault="00A91D39">
      <w:pPr>
        <w:pBdr>
          <w:top w:val="nil"/>
          <w:left w:val="nil"/>
          <w:bottom w:val="nil"/>
          <w:right w:val="nil"/>
          <w:between w:val="nil"/>
        </w:pBdr>
        <w:spacing w:line="360" w:lineRule="auto"/>
        <w:jc w:val="center"/>
        <w:rPr>
          <w:color w:val="000000"/>
        </w:rPr>
      </w:pPr>
    </w:p>
    <w:p w:rsidR="00A91D39" w:rsidRDefault="007C7070">
      <w:pPr>
        <w:pBdr>
          <w:top w:val="nil"/>
          <w:left w:val="nil"/>
          <w:bottom w:val="nil"/>
          <w:right w:val="nil"/>
          <w:between w:val="nil"/>
        </w:pBdr>
        <w:spacing w:line="360" w:lineRule="auto"/>
        <w:ind w:left="1440" w:hanging="1440"/>
        <w:jc w:val="center"/>
        <w:rPr>
          <w:color w:val="000000"/>
        </w:rPr>
      </w:pPr>
      <w:r>
        <w:br w:type="page"/>
      </w:r>
      <w:r>
        <w:rPr>
          <w:b/>
          <w:color w:val="000000"/>
        </w:rPr>
        <w:t>РОЗДІЛ 3</w:t>
      </w:r>
    </w:p>
    <w:p w:rsidR="00A91D39" w:rsidRDefault="00A91D39">
      <w:pPr>
        <w:pBdr>
          <w:top w:val="nil"/>
          <w:left w:val="nil"/>
          <w:bottom w:val="nil"/>
          <w:right w:val="nil"/>
          <w:between w:val="nil"/>
        </w:pBdr>
        <w:spacing w:line="360" w:lineRule="auto"/>
        <w:ind w:left="1440" w:hanging="1440"/>
        <w:jc w:val="center"/>
        <w:rPr>
          <w:color w:val="000000"/>
        </w:rPr>
      </w:pPr>
    </w:p>
    <w:p w:rsidR="00A91D39" w:rsidRDefault="007C7070">
      <w:pPr>
        <w:pBdr>
          <w:top w:val="nil"/>
          <w:left w:val="nil"/>
          <w:bottom w:val="nil"/>
          <w:right w:val="nil"/>
          <w:between w:val="nil"/>
        </w:pBdr>
        <w:spacing w:line="360" w:lineRule="auto"/>
        <w:jc w:val="center"/>
        <w:rPr>
          <w:color w:val="000000"/>
        </w:rPr>
      </w:pPr>
      <w:r>
        <w:rPr>
          <w:b/>
          <w:color w:val="000000"/>
        </w:rPr>
        <w:t>ДОСЛІДЖЕННЯ ОСОБЛИВОСТЕЙ СТРУКТУРИ ЗМАГАЛЬНОЇ ДІЯЛЬНОСТІ ТА ЗМІСТУ ТРЕНУВАЛЬНОГО ПРОЦЕСУ СПРОСТМЕНІВ, ЯКІ СПЕЦІАЛІЗУЮТЬСЯ В СПОРТИВНІЙ ХОДЬБІ НА 50 КМ</w:t>
      </w:r>
    </w:p>
    <w:p w:rsidR="00A91D39" w:rsidRDefault="00A91D39">
      <w:pPr>
        <w:pBdr>
          <w:top w:val="nil"/>
          <w:left w:val="nil"/>
          <w:bottom w:val="nil"/>
          <w:right w:val="nil"/>
          <w:between w:val="nil"/>
        </w:pBdr>
        <w:spacing w:line="360" w:lineRule="auto"/>
        <w:ind w:firstLine="708"/>
        <w:rPr>
          <w:color w:val="000000"/>
        </w:rPr>
      </w:pPr>
    </w:p>
    <w:p w:rsidR="00A91D39" w:rsidRDefault="007C7070">
      <w:pPr>
        <w:pBdr>
          <w:top w:val="nil"/>
          <w:left w:val="nil"/>
          <w:bottom w:val="nil"/>
          <w:right w:val="nil"/>
          <w:between w:val="nil"/>
        </w:pBdr>
        <w:spacing w:line="360" w:lineRule="auto"/>
        <w:ind w:left="1276" w:hanging="568"/>
        <w:rPr>
          <w:color w:val="000000"/>
        </w:rPr>
      </w:pPr>
      <w:r>
        <w:rPr>
          <w:b/>
          <w:color w:val="000000"/>
        </w:rPr>
        <w:t xml:space="preserve">3.1. Дослідження техніки змагальної діяльності спортсменів, які спеціалізуються в спортивній ходьбі </w:t>
      </w:r>
    </w:p>
    <w:p w:rsidR="00A91D39" w:rsidRDefault="00A91D39">
      <w:pPr>
        <w:pBdr>
          <w:top w:val="nil"/>
          <w:left w:val="nil"/>
          <w:bottom w:val="nil"/>
          <w:right w:val="nil"/>
          <w:between w:val="nil"/>
        </w:pBdr>
        <w:ind w:firstLine="709"/>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Аналіз науково-методичної літератури показує необхідність для практики спорту пошуку алгоритму оцінки техніки і подальшого вдосконалення технічної майстерності спортсменів, що спеціалізуються в спортивній ходьбі.</w:t>
      </w:r>
    </w:p>
    <w:p w:rsidR="00A91D39" w:rsidRDefault="007C7070">
      <w:pPr>
        <w:pBdr>
          <w:top w:val="nil"/>
          <w:left w:val="nil"/>
          <w:bottom w:val="nil"/>
          <w:right w:val="nil"/>
          <w:between w:val="nil"/>
        </w:pBdr>
        <w:spacing w:line="360" w:lineRule="auto"/>
        <w:ind w:firstLine="708"/>
        <w:jc w:val="both"/>
        <w:rPr>
          <w:color w:val="000000"/>
        </w:rPr>
      </w:pPr>
      <w:r>
        <w:rPr>
          <w:color w:val="000000"/>
        </w:rPr>
        <w:t>Спортивний результат у спортивній ходьбі залежить від сер</w:t>
      </w:r>
      <w:r w:rsidR="007029B2">
        <w:rPr>
          <w:color w:val="000000"/>
        </w:rPr>
        <w:t>едньої швидкості переміщення [1, 31</w:t>
      </w:r>
      <w:r>
        <w:rPr>
          <w:color w:val="000000"/>
        </w:rPr>
        <w:t>]. У свою чергу, швидкість переміщення залежить від довжини і частоти кроків. Таким чином, виявлення даних характеристик, а також їх співвідношення є фундаментом оцінки технічної підготовленості [</w:t>
      </w:r>
      <w:r w:rsidR="007029B2">
        <w:rPr>
          <w:color w:val="000000"/>
        </w:rPr>
        <w:t>44, 51</w:t>
      </w:r>
      <w:r>
        <w:rPr>
          <w:color w:val="000000"/>
        </w:rPr>
        <w:t>].</w:t>
      </w:r>
    </w:p>
    <w:p w:rsidR="00A91D39" w:rsidRDefault="007C7070">
      <w:pPr>
        <w:pBdr>
          <w:top w:val="nil"/>
          <w:left w:val="nil"/>
          <w:bottom w:val="nil"/>
          <w:right w:val="nil"/>
          <w:between w:val="nil"/>
        </w:pBdr>
        <w:spacing w:line="360" w:lineRule="auto"/>
        <w:ind w:firstLine="709"/>
        <w:jc w:val="both"/>
        <w:rPr>
          <w:color w:val="000000"/>
        </w:rPr>
      </w:pPr>
      <w:r>
        <w:rPr>
          <w:color w:val="000000"/>
        </w:rPr>
        <w:t>Для досягнення результатів високого світового рівня у спортивній ходьбі на 50 км у чоловіків показники довжини кроків під час подолання змагальної дистанції повинні знаходиться в межах 1,13</w:t>
      </w:r>
      <w:r>
        <w:rPr>
          <w:b/>
          <w:color w:val="000000"/>
        </w:rPr>
        <w:t>–</w:t>
      </w:r>
      <w:r>
        <w:rPr>
          <w:color w:val="000000"/>
        </w:rPr>
        <w:t>1,20 м, при частоті кроків 3,30</w:t>
      </w:r>
      <w:r>
        <w:rPr>
          <w:b/>
          <w:color w:val="000000"/>
        </w:rPr>
        <w:t>–</w:t>
      </w:r>
      <w:r>
        <w:rPr>
          <w:color w:val="000000"/>
        </w:rPr>
        <w:t xml:space="preserve">3,34 </w:t>
      </w:r>
      <w:proofErr w:type="spellStart"/>
      <w:r>
        <w:rPr>
          <w:color w:val="000000"/>
        </w:rPr>
        <w:t>крок·с</w:t>
      </w:r>
      <w:proofErr w:type="spellEnd"/>
      <w:r>
        <w:rPr>
          <w:color w:val="000000"/>
          <w:vertAlign w:val="superscript"/>
        </w:rPr>
        <w:t>–1</w:t>
      </w:r>
      <w:r>
        <w:rPr>
          <w:color w:val="000000"/>
        </w:rPr>
        <w:t xml:space="preserve"> [13, 14]. Як відмічалося на початку статті, цей вид розвивається в світі та Україні протягом останніх кількох років, тому дослідження в цьому напрямі практично відсутні, а автором представлено лише незначний фактичний матеріал, який стане в подальшому основою для майбутніх досліджень.</w:t>
      </w:r>
    </w:p>
    <w:p w:rsidR="00A91D39" w:rsidRDefault="007C7070">
      <w:pPr>
        <w:pBdr>
          <w:top w:val="nil"/>
          <w:left w:val="nil"/>
          <w:bottom w:val="nil"/>
          <w:right w:val="nil"/>
          <w:between w:val="nil"/>
        </w:pBdr>
        <w:spacing w:line="360" w:lineRule="auto"/>
        <w:ind w:firstLine="708"/>
        <w:jc w:val="both"/>
        <w:rPr>
          <w:color w:val="000000"/>
        </w:rPr>
      </w:pPr>
      <w:r>
        <w:rPr>
          <w:color w:val="000000"/>
        </w:rPr>
        <w:t>Як правило, більшість дослідників зупиняються на початковому етапі, представляючи основні характеристики техніки – довжину і частоту кроків, а також деякі кутові параметри [</w:t>
      </w:r>
      <w:r w:rsidR="007029B2">
        <w:rPr>
          <w:color w:val="000000"/>
        </w:rPr>
        <w:t>45</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Однак на даному етапі або рівні крім пошуку оптимального співвідношення довжини і частоти кроків важливим є визначення співвідношення довжини кроку і зростання спортсмена (точніше слід враховувати показник довжини ніг, але він практично не представлений в науково-методичній літературі), яке умовно можна уявити як коефіцієнт використання антропометричних даних – Ка:</w:t>
      </w:r>
    </w:p>
    <w:p w:rsidR="00A91D39" w:rsidRDefault="00A91D39">
      <w:pPr>
        <w:pBdr>
          <w:top w:val="nil"/>
          <w:left w:val="nil"/>
          <w:bottom w:val="nil"/>
          <w:right w:val="nil"/>
          <w:between w:val="nil"/>
        </w:pBdr>
        <w:ind w:firstLine="709"/>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Ка = L / H, де L – довжина кроку, H – зріст.</w:t>
      </w:r>
    </w:p>
    <w:p w:rsidR="00A91D39" w:rsidRDefault="00A91D39">
      <w:pPr>
        <w:pBdr>
          <w:top w:val="nil"/>
          <w:left w:val="nil"/>
          <w:bottom w:val="nil"/>
          <w:right w:val="nil"/>
          <w:between w:val="nil"/>
        </w:pBdr>
        <w:ind w:firstLine="709"/>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Ґрунтуючись на сучасних даних науково-методичної літератури [15, 48, 49], в яких представлені індивідуальні характеристики, що стосуються зросту і довжини кроків провідних спортсменів світу, можна визначити модельні величини коефіцієнта використання антропометричних даних – Ка = 0,66 (S = 0,02) .</w:t>
      </w:r>
    </w:p>
    <w:p w:rsidR="00A91D39" w:rsidRDefault="007C7070">
      <w:pPr>
        <w:pBdr>
          <w:top w:val="nil"/>
          <w:left w:val="nil"/>
          <w:bottom w:val="nil"/>
          <w:right w:val="nil"/>
          <w:between w:val="nil"/>
        </w:pBdr>
        <w:spacing w:line="360" w:lineRule="auto"/>
        <w:ind w:firstLine="708"/>
        <w:jc w:val="both"/>
        <w:rPr>
          <w:color w:val="000000"/>
        </w:rPr>
      </w:pPr>
      <w:r>
        <w:rPr>
          <w:color w:val="000000"/>
        </w:rPr>
        <w:t> Другий рівень, більш складний, передбачає пошук помилок в русі основних ланок тіла, які зумовлюють низький рівень технічної та спеціальної фізичної підготовленості.</w:t>
      </w:r>
    </w:p>
    <w:p w:rsidR="00A91D39" w:rsidRDefault="007C7070">
      <w:pPr>
        <w:pBdr>
          <w:top w:val="nil"/>
          <w:left w:val="nil"/>
          <w:bottom w:val="nil"/>
          <w:right w:val="nil"/>
          <w:between w:val="nil"/>
        </w:pBdr>
        <w:spacing w:line="360" w:lineRule="auto"/>
        <w:ind w:firstLine="709"/>
        <w:jc w:val="both"/>
        <w:rPr>
          <w:color w:val="000000"/>
        </w:rPr>
      </w:pPr>
      <w:r>
        <w:rPr>
          <w:color w:val="000000"/>
        </w:rPr>
        <w:t>Ми розглянули групу спортсменів, яких було розділено на три групи</w:t>
      </w:r>
      <w:r w:rsidR="0039115A">
        <w:rPr>
          <w:color w:val="000000"/>
        </w:rPr>
        <w:t xml:space="preserve"> </w:t>
      </w:r>
      <w:r w:rsidR="0039115A" w:rsidRPr="0092154F">
        <w:rPr>
          <w:color w:val="000000"/>
          <w:lang w:val="ru-RU"/>
        </w:rPr>
        <w:t>[52]</w:t>
      </w:r>
      <w:r>
        <w:rPr>
          <w:color w:val="000000"/>
        </w:rPr>
        <w:t xml:space="preserve">. Спортсмени усіх груп не відрізнялися за основними антропометричними показниками </w:t>
      </w:r>
      <w:r>
        <w:rPr>
          <w:b/>
          <w:color w:val="000000"/>
        </w:rPr>
        <w:t>–</w:t>
      </w:r>
      <w:r>
        <w:rPr>
          <w:color w:val="000000"/>
        </w:rPr>
        <w:t xml:space="preserve"> довжині та масі тіла (р &gt; 0,05) (</w:t>
      </w:r>
      <w:r>
        <w:rPr>
          <w:color w:val="FF0000"/>
        </w:rPr>
        <w:t>табл. 3.1</w:t>
      </w:r>
      <w:r>
        <w:rPr>
          <w:color w:val="000000"/>
        </w:rPr>
        <w:t xml:space="preserve">). Бачимо, що середні показники довжини кроку у спортсменів високого світового рівня становлять 1,10 м (S = 0,01), що значно вище, ніж у атлетів другої групи </w:t>
      </w:r>
      <w:r>
        <w:rPr>
          <w:b/>
          <w:color w:val="000000"/>
        </w:rPr>
        <w:t>–</w:t>
      </w:r>
      <w:r>
        <w:rPr>
          <w:color w:val="000000"/>
        </w:rPr>
        <w:t xml:space="preserve"> 1,06 м (S = 0,03) (p &lt; 0,05). Його збільшення відбувалося за рахунок довжини польоту та переднього кроку, хоч  достовірних відмінностей не спостерігалось. Величини коефіцієнта використання антропометричних даних (співвідношення довжини кроку і зросту) в атлетів першої групи вищі, за статистично достовірних відмінностей (p &lt; 0,05) і знаходяться на рівні провідних спортсменів світу –     К</w:t>
      </w:r>
      <w:r>
        <w:rPr>
          <w:color w:val="000000"/>
          <w:vertAlign w:val="subscript"/>
        </w:rPr>
        <w:t>а</w:t>
      </w:r>
      <w:r>
        <w:rPr>
          <w:color w:val="000000"/>
        </w:rPr>
        <w:t xml:space="preserve"> = 0,63 (S = 0,02). Збільшення рівня спортивних результатів відбувалось за рахунок частоти кроків, яка у спортсменів першої групи становила 3,45 </w:t>
      </w:r>
      <w:proofErr w:type="spellStart"/>
      <w:r>
        <w:rPr>
          <w:color w:val="000000"/>
        </w:rPr>
        <w:t>крок·с</w:t>
      </w:r>
      <w:proofErr w:type="spellEnd"/>
      <w:r>
        <w:rPr>
          <w:color w:val="000000"/>
          <w:vertAlign w:val="superscript"/>
        </w:rPr>
        <w:t>–1</w:t>
      </w:r>
      <w:r>
        <w:rPr>
          <w:color w:val="000000"/>
        </w:rPr>
        <w:t xml:space="preserve"> (S = 0,01), а другої – 3,32 </w:t>
      </w:r>
      <w:proofErr w:type="spellStart"/>
      <w:r>
        <w:rPr>
          <w:color w:val="000000"/>
        </w:rPr>
        <w:t>крок·с</w:t>
      </w:r>
      <w:proofErr w:type="spellEnd"/>
      <w:r>
        <w:rPr>
          <w:color w:val="000000"/>
          <w:vertAlign w:val="superscript"/>
        </w:rPr>
        <w:t>–1</w:t>
      </w:r>
      <w:r>
        <w:rPr>
          <w:color w:val="000000"/>
        </w:rPr>
        <w:t xml:space="preserve"> (S = 0,10), але достовірних відмінностей не виявлено.</w:t>
      </w:r>
    </w:p>
    <w:p w:rsidR="0039115A" w:rsidRDefault="0039115A" w:rsidP="007C7070">
      <w:pPr>
        <w:pBdr>
          <w:top w:val="nil"/>
          <w:left w:val="nil"/>
          <w:bottom w:val="nil"/>
          <w:right w:val="nil"/>
          <w:between w:val="nil"/>
        </w:pBdr>
        <w:jc w:val="right"/>
        <w:rPr>
          <w:i/>
          <w:color w:val="000000"/>
        </w:rPr>
      </w:pPr>
    </w:p>
    <w:p w:rsidR="007C7070" w:rsidRPr="00931B67" w:rsidRDefault="007C7070" w:rsidP="0039115A">
      <w:pPr>
        <w:pBdr>
          <w:top w:val="nil"/>
          <w:left w:val="nil"/>
          <w:bottom w:val="nil"/>
          <w:right w:val="nil"/>
          <w:between w:val="nil"/>
        </w:pBdr>
        <w:spacing w:line="360" w:lineRule="auto"/>
        <w:jc w:val="right"/>
        <w:rPr>
          <w:i/>
          <w:color w:val="000000"/>
        </w:rPr>
      </w:pPr>
      <w:r w:rsidRPr="00931B67">
        <w:rPr>
          <w:i/>
          <w:color w:val="000000"/>
        </w:rPr>
        <w:t>Таблиця 3.1</w:t>
      </w:r>
    </w:p>
    <w:p w:rsidR="007C7070" w:rsidRPr="00280133" w:rsidRDefault="007C7070" w:rsidP="0039115A">
      <w:pPr>
        <w:spacing w:line="360" w:lineRule="auto"/>
        <w:jc w:val="center"/>
        <w:rPr>
          <w:b/>
          <w:color w:val="000000"/>
        </w:rPr>
      </w:pPr>
      <w:r w:rsidRPr="00AA1B16">
        <w:rPr>
          <w:b/>
          <w:color w:val="000000"/>
        </w:rPr>
        <w:t xml:space="preserve">Антропометричні та біомеханічні характеристики техніки спортсменів високої кваліфікації, які спеціалізуються у спортивній  ходьбі </w:t>
      </w:r>
    </w:p>
    <w:p w:rsidR="007C7070" w:rsidRDefault="007C7070" w:rsidP="0039115A">
      <w:pPr>
        <w:spacing w:line="360" w:lineRule="auto"/>
        <w:jc w:val="center"/>
        <w:rPr>
          <w:b/>
          <w:color w:val="000000"/>
        </w:rPr>
      </w:pPr>
      <w:r w:rsidRPr="00280133">
        <w:rPr>
          <w:b/>
          <w:color w:val="000000"/>
        </w:rPr>
        <w:t>На</w:t>
      </w:r>
      <w:r>
        <w:rPr>
          <w:b/>
          <w:color w:val="000000"/>
        </w:rPr>
        <w:t xml:space="preserve"> 35 та</w:t>
      </w:r>
      <w:r w:rsidRPr="00280133">
        <w:rPr>
          <w:b/>
          <w:color w:val="000000"/>
        </w:rPr>
        <w:t xml:space="preserve"> </w:t>
      </w:r>
      <w:r>
        <w:rPr>
          <w:b/>
          <w:color w:val="000000"/>
        </w:rPr>
        <w:t>5</w:t>
      </w:r>
      <w:r w:rsidRPr="00280133">
        <w:rPr>
          <w:b/>
          <w:color w:val="000000"/>
        </w:rPr>
        <w:t xml:space="preserve">0 км </w:t>
      </w:r>
      <w:r w:rsidRPr="00DD0B33">
        <w:rPr>
          <w:b/>
          <w:color w:val="000000"/>
        </w:rPr>
        <w:t>(</w:t>
      </w:r>
      <w:r>
        <w:rPr>
          <w:b/>
          <w:color w:val="000000"/>
        </w:rPr>
        <w:t xml:space="preserve">чоловіки, </w:t>
      </w:r>
      <w:r w:rsidRPr="00DD0B33">
        <w:rPr>
          <w:b/>
          <w:color w:val="000000"/>
        </w:rPr>
        <w:t>n=</w:t>
      </w:r>
      <w:r>
        <w:rPr>
          <w:b/>
          <w:color w:val="000000"/>
        </w:rPr>
        <w:t>22</w:t>
      </w:r>
      <w:r w:rsidRPr="00DD0B33">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690"/>
        <w:gridCol w:w="588"/>
        <w:gridCol w:w="514"/>
        <w:gridCol w:w="589"/>
        <w:gridCol w:w="412"/>
        <w:gridCol w:w="412"/>
        <w:gridCol w:w="412"/>
        <w:gridCol w:w="412"/>
        <w:gridCol w:w="412"/>
        <w:gridCol w:w="412"/>
        <w:gridCol w:w="512"/>
        <w:gridCol w:w="512"/>
        <w:gridCol w:w="687"/>
        <w:gridCol w:w="514"/>
        <w:gridCol w:w="614"/>
        <w:gridCol w:w="911"/>
        <w:gridCol w:w="410"/>
      </w:tblGrid>
      <w:tr w:rsidR="007C7070" w:rsidRPr="005F5037" w:rsidTr="007C7070">
        <w:trPr>
          <w:cantSplit/>
          <w:trHeight w:val="340"/>
          <w:tblHeader/>
        </w:trPr>
        <w:tc>
          <w:tcPr>
            <w:tcW w:w="319" w:type="pct"/>
            <w:vMerge w:val="restart"/>
            <w:shd w:val="clear" w:color="auto" w:fill="auto"/>
            <w:tcMar>
              <w:left w:w="28" w:type="dxa"/>
              <w:right w:w="28" w:type="dxa"/>
            </w:tcMar>
            <w:textDirection w:val="btLr"/>
            <w:vAlign w:val="center"/>
          </w:tcPr>
          <w:p w:rsidR="007C7070" w:rsidRPr="005F5037" w:rsidRDefault="007C7070" w:rsidP="007C7070">
            <w:pPr>
              <w:rPr>
                <w:bCs/>
                <w:sz w:val="20"/>
                <w:szCs w:val="20"/>
              </w:rPr>
            </w:pPr>
            <w:r w:rsidRPr="005F5037">
              <w:rPr>
                <w:color w:val="000000"/>
                <w:sz w:val="20"/>
                <w:szCs w:val="20"/>
              </w:rPr>
              <w:t>Група</w:t>
            </w:r>
          </w:p>
        </w:tc>
        <w:tc>
          <w:tcPr>
            <w:tcW w:w="4681" w:type="pct"/>
            <w:gridSpan w:val="17"/>
            <w:shd w:val="clear" w:color="auto" w:fill="auto"/>
            <w:tcMar>
              <w:left w:w="28" w:type="dxa"/>
              <w:right w:w="28" w:type="dxa"/>
            </w:tcMar>
            <w:vAlign w:val="center"/>
          </w:tcPr>
          <w:p w:rsidR="007C7070" w:rsidRPr="005F5037" w:rsidRDefault="007C7070" w:rsidP="007C7070">
            <w:pPr>
              <w:spacing w:line="216" w:lineRule="auto"/>
              <w:jc w:val="center"/>
              <w:rPr>
                <w:bCs/>
                <w:sz w:val="20"/>
                <w:szCs w:val="20"/>
              </w:rPr>
            </w:pPr>
            <w:r w:rsidRPr="005F5037">
              <w:rPr>
                <w:bCs/>
                <w:sz w:val="20"/>
                <w:szCs w:val="20"/>
              </w:rPr>
              <w:t>Показник</w:t>
            </w:r>
          </w:p>
        </w:tc>
      </w:tr>
      <w:tr w:rsidR="007C7070" w:rsidRPr="005F5037" w:rsidTr="005F5037">
        <w:trPr>
          <w:cantSplit/>
          <w:trHeight w:val="3712"/>
        </w:trPr>
        <w:tc>
          <w:tcPr>
            <w:tcW w:w="319" w:type="pct"/>
            <w:vMerge/>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p>
        </w:tc>
        <w:tc>
          <w:tcPr>
            <w:tcW w:w="357"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lang w:eastAsia="uk-UA"/>
              </w:rPr>
              <w:t>Результат</w:t>
            </w:r>
          </w:p>
        </w:tc>
        <w:tc>
          <w:tcPr>
            <w:tcW w:w="306" w:type="pct"/>
            <w:tcBorders>
              <w:bottom w:val="single" w:sz="4" w:space="0" w:color="auto"/>
            </w:tcBorders>
            <w:shd w:val="clear" w:color="auto" w:fill="auto"/>
            <w:textDirection w:val="btLr"/>
            <w:vAlign w:val="center"/>
          </w:tcPr>
          <w:p w:rsidR="007C7070" w:rsidRPr="005F5037" w:rsidRDefault="007C7070" w:rsidP="007C7070">
            <w:pPr>
              <w:rPr>
                <w:color w:val="000000"/>
                <w:sz w:val="20"/>
                <w:szCs w:val="20"/>
              </w:rPr>
            </w:pPr>
            <w:r w:rsidRPr="005F5037">
              <w:rPr>
                <w:color w:val="000000"/>
                <w:sz w:val="20"/>
                <w:szCs w:val="20"/>
                <w:lang w:eastAsia="uk-UA"/>
              </w:rPr>
              <w:t>Довжина тіла, м</w:t>
            </w:r>
          </w:p>
        </w:tc>
        <w:tc>
          <w:tcPr>
            <w:tcW w:w="267"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lang w:eastAsia="uk-UA"/>
              </w:rPr>
              <w:t>Маса тіла, кг</w:t>
            </w:r>
          </w:p>
        </w:tc>
        <w:tc>
          <w:tcPr>
            <w:tcW w:w="306" w:type="pct"/>
            <w:tcBorders>
              <w:bottom w:val="single" w:sz="4" w:space="0" w:color="auto"/>
            </w:tcBorders>
            <w:textDirection w:val="btLr"/>
            <w:vAlign w:val="center"/>
          </w:tcPr>
          <w:p w:rsidR="007C7070" w:rsidRPr="005F5037" w:rsidRDefault="007C7070" w:rsidP="007C7070">
            <w:pPr>
              <w:ind w:left="113" w:right="113"/>
              <w:rPr>
                <w:b/>
                <w:bCs/>
                <w:color w:val="000000"/>
                <w:sz w:val="20"/>
                <w:szCs w:val="20"/>
                <w:lang w:eastAsia="uk-UA"/>
              </w:rPr>
            </w:pPr>
            <w:r w:rsidRPr="005F5037">
              <w:rPr>
                <w:color w:val="000000"/>
                <w:sz w:val="20"/>
                <w:szCs w:val="20"/>
                <w:lang w:eastAsia="uk-UA"/>
              </w:rPr>
              <w:t xml:space="preserve">Середня швидкість по дистанції, </w:t>
            </w:r>
            <w:proofErr w:type="spellStart"/>
            <w:r w:rsidRPr="005F5037">
              <w:rPr>
                <w:color w:val="000000"/>
                <w:sz w:val="20"/>
                <w:szCs w:val="20"/>
                <w:lang w:eastAsia="uk-UA"/>
              </w:rPr>
              <w:t>м·с</w:t>
            </w:r>
            <w:proofErr w:type="spellEnd"/>
            <w:r w:rsidRPr="005F5037">
              <w:rPr>
                <w:color w:val="000000"/>
                <w:sz w:val="20"/>
                <w:szCs w:val="20"/>
                <w:vertAlign w:val="superscript"/>
                <w:lang w:eastAsia="uk-UA"/>
              </w:rPr>
              <w:t>–1</w:t>
            </w:r>
          </w:p>
        </w:tc>
        <w:tc>
          <w:tcPr>
            <w:tcW w:w="214"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b/>
                <w:bCs/>
                <w:color w:val="000000"/>
                <w:sz w:val="20"/>
                <w:szCs w:val="20"/>
                <w:lang w:eastAsia="uk-UA"/>
              </w:rPr>
              <w:t>Довжина кроку, м</w:t>
            </w:r>
          </w:p>
        </w:tc>
        <w:tc>
          <w:tcPr>
            <w:tcW w:w="214" w:type="pct"/>
            <w:tcBorders>
              <w:bottom w:val="single" w:sz="4" w:space="0" w:color="auto"/>
            </w:tcBorders>
            <w:shd w:val="clear" w:color="auto" w:fill="auto"/>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Довжина заднього кроку, м</w:t>
            </w:r>
          </w:p>
        </w:tc>
        <w:tc>
          <w:tcPr>
            <w:tcW w:w="214" w:type="pct"/>
            <w:tcBorders>
              <w:bottom w:val="single" w:sz="4" w:space="0" w:color="auto"/>
            </w:tcBorders>
            <w:shd w:val="clear" w:color="auto" w:fill="auto"/>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Довжина польоту, м</w:t>
            </w:r>
          </w:p>
        </w:tc>
        <w:tc>
          <w:tcPr>
            <w:tcW w:w="214" w:type="pct"/>
            <w:tcBorders>
              <w:bottom w:val="single" w:sz="4" w:space="0" w:color="auto"/>
            </w:tcBorders>
            <w:shd w:val="clear" w:color="auto" w:fill="auto"/>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Довжина переднього кроку, м</w:t>
            </w:r>
          </w:p>
        </w:tc>
        <w:tc>
          <w:tcPr>
            <w:tcW w:w="214" w:type="pct"/>
            <w:tcBorders>
              <w:bottom w:val="single" w:sz="4" w:space="0" w:color="auto"/>
            </w:tcBorders>
            <w:shd w:val="clear" w:color="auto" w:fill="auto"/>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Довжина переходу опори (стопи), м</w:t>
            </w:r>
          </w:p>
        </w:tc>
        <w:tc>
          <w:tcPr>
            <w:tcW w:w="214"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b/>
                <w:bCs/>
                <w:color w:val="000000"/>
                <w:sz w:val="20"/>
                <w:szCs w:val="20"/>
                <w:lang w:eastAsia="uk-UA"/>
              </w:rPr>
              <w:t xml:space="preserve">Частота кроків, </w:t>
            </w:r>
            <w:proofErr w:type="spellStart"/>
            <w:r w:rsidRPr="005F5037">
              <w:rPr>
                <w:b/>
                <w:bCs/>
                <w:color w:val="000000"/>
                <w:sz w:val="20"/>
                <w:szCs w:val="20"/>
                <w:lang w:eastAsia="uk-UA"/>
              </w:rPr>
              <w:t>крок·с</w:t>
            </w:r>
            <w:proofErr w:type="spellEnd"/>
            <w:r w:rsidRPr="005F5037">
              <w:rPr>
                <w:b/>
                <w:bCs/>
                <w:color w:val="000000"/>
                <w:sz w:val="20"/>
                <w:szCs w:val="20"/>
                <w:vertAlign w:val="superscript"/>
                <w:lang w:eastAsia="uk-UA"/>
              </w:rPr>
              <w:t>–1</w:t>
            </w:r>
          </w:p>
        </w:tc>
        <w:tc>
          <w:tcPr>
            <w:tcW w:w="266"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Час одиночної опори, с</w:t>
            </w:r>
          </w:p>
        </w:tc>
        <w:tc>
          <w:tcPr>
            <w:tcW w:w="266"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Час амортизації у фазі одиночної опори, с</w:t>
            </w:r>
          </w:p>
        </w:tc>
        <w:tc>
          <w:tcPr>
            <w:tcW w:w="357" w:type="pct"/>
            <w:tcBorders>
              <w:bottom w:val="single" w:sz="4" w:space="0" w:color="auto"/>
            </w:tcBorders>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Час реалізації у фазі одиночної опори, с</w:t>
            </w:r>
          </w:p>
        </w:tc>
        <w:tc>
          <w:tcPr>
            <w:tcW w:w="267"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b/>
                <w:bCs/>
                <w:i/>
                <w:iCs/>
                <w:color w:val="000000"/>
                <w:sz w:val="20"/>
                <w:szCs w:val="20"/>
                <w:lang w:eastAsia="uk-UA"/>
              </w:rPr>
              <w:t>Час польоту, с</w:t>
            </w:r>
          </w:p>
        </w:tc>
        <w:tc>
          <w:tcPr>
            <w:tcW w:w="319"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b/>
                <w:bCs/>
                <w:i/>
                <w:iCs/>
                <w:color w:val="000000"/>
                <w:sz w:val="20"/>
                <w:szCs w:val="20"/>
                <w:lang w:eastAsia="uk-UA"/>
              </w:rPr>
              <w:t>Кут в колінному суглобі в момент постановки ноги на опору, град.</w:t>
            </w:r>
          </w:p>
        </w:tc>
        <w:tc>
          <w:tcPr>
            <w:tcW w:w="473" w:type="pct"/>
            <w:tcBorders>
              <w:bottom w:val="single" w:sz="4" w:space="0" w:color="auto"/>
            </w:tcBorders>
            <w:textDirection w:val="btLr"/>
            <w:vAlign w:val="center"/>
          </w:tcPr>
          <w:p w:rsidR="007C7070" w:rsidRPr="005F5037" w:rsidRDefault="007C7070" w:rsidP="007C7070">
            <w:pPr>
              <w:ind w:left="113" w:right="113"/>
              <w:rPr>
                <w:color w:val="000000"/>
                <w:sz w:val="20"/>
                <w:szCs w:val="20"/>
              </w:rPr>
            </w:pPr>
            <w:r w:rsidRPr="005F5037">
              <w:rPr>
                <w:b/>
                <w:bCs/>
                <w:i/>
                <w:iCs/>
                <w:color w:val="000000"/>
                <w:sz w:val="20"/>
                <w:szCs w:val="20"/>
                <w:lang w:eastAsia="uk-UA"/>
              </w:rPr>
              <w:t>Кут в колінному суглобі в момент вертикалі, град.</w:t>
            </w:r>
          </w:p>
        </w:tc>
        <w:tc>
          <w:tcPr>
            <w:tcW w:w="213" w:type="pct"/>
            <w:tcBorders>
              <w:bottom w:val="single" w:sz="4" w:space="0" w:color="auto"/>
            </w:tcBorders>
            <w:shd w:val="clear" w:color="auto" w:fill="auto"/>
            <w:noWrap/>
            <w:tcMar>
              <w:left w:w="28" w:type="dxa"/>
              <w:right w:w="28" w:type="dxa"/>
            </w:tcMar>
            <w:textDirection w:val="btLr"/>
            <w:vAlign w:val="center"/>
          </w:tcPr>
          <w:p w:rsidR="007C7070" w:rsidRPr="005F5037" w:rsidRDefault="007C7070" w:rsidP="007C7070">
            <w:pPr>
              <w:ind w:left="113" w:right="113"/>
              <w:rPr>
                <w:color w:val="000000"/>
                <w:sz w:val="20"/>
                <w:szCs w:val="20"/>
              </w:rPr>
            </w:pPr>
            <w:r w:rsidRPr="005F5037">
              <w:rPr>
                <w:color w:val="000000"/>
                <w:sz w:val="20"/>
                <w:szCs w:val="20"/>
                <w:lang w:eastAsia="uk-UA"/>
              </w:rPr>
              <w:t>Ка</w:t>
            </w:r>
          </w:p>
        </w:tc>
      </w:tr>
      <w:tr w:rsidR="007C7070" w:rsidRPr="005F5037" w:rsidTr="007C7070">
        <w:trPr>
          <w:trHeight w:val="567"/>
        </w:trPr>
        <w:tc>
          <w:tcPr>
            <w:tcW w:w="319" w:type="pct"/>
            <w:shd w:val="clear" w:color="auto" w:fill="auto"/>
            <w:noWrap/>
            <w:tcMar>
              <w:left w:w="28" w:type="dxa"/>
              <w:right w:w="28" w:type="dxa"/>
            </w:tcMar>
            <w:vAlign w:val="center"/>
          </w:tcPr>
          <w:p w:rsidR="007C7070" w:rsidRPr="005F5037" w:rsidRDefault="007C7070" w:rsidP="007C7070">
            <w:pPr>
              <w:spacing w:line="204" w:lineRule="auto"/>
              <w:jc w:val="center"/>
              <w:rPr>
                <w:b/>
                <w:sz w:val="20"/>
                <w:szCs w:val="20"/>
              </w:rPr>
            </w:pPr>
            <w:r w:rsidRPr="005F5037">
              <w:rPr>
                <w:b/>
                <w:sz w:val="20"/>
                <w:szCs w:val="20"/>
              </w:rPr>
              <w:t>І *</w:t>
            </w:r>
          </w:p>
          <w:p w:rsidR="007C7070" w:rsidRPr="005F5037" w:rsidRDefault="007C7070" w:rsidP="007C7070">
            <w:pPr>
              <w:spacing w:line="204" w:lineRule="auto"/>
              <w:jc w:val="center"/>
              <w:rPr>
                <w:b/>
                <w:color w:val="000000"/>
                <w:sz w:val="20"/>
                <w:szCs w:val="20"/>
              </w:rPr>
            </w:pPr>
            <w:r w:rsidRPr="005F5037">
              <w:rPr>
                <w:b/>
                <w:sz w:val="20"/>
                <w:szCs w:val="20"/>
              </w:rPr>
              <w:t>(n=4)</w:t>
            </w:r>
          </w:p>
        </w:tc>
        <w:tc>
          <w:tcPr>
            <w:tcW w:w="35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2:33:38</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1,76</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67,75</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3,80</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1,10</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0,41</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0,18</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0,23</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0,28</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3,45</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0,261</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0,119</w:t>
            </w:r>
          </w:p>
        </w:tc>
        <w:tc>
          <w:tcPr>
            <w:tcW w:w="357"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0,143</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0,029</w:t>
            </w:r>
          </w:p>
        </w:tc>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178,62</w:t>
            </w:r>
          </w:p>
        </w:tc>
        <w:tc>
          <w:tcPr>
            <w:tcW w:w="473"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183,94</w:t>
            </w:r>
          </w:p>
        </w:tc>
        <w:tc>
          <w:tcPr>
            <w:tcW w:w="213"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0,63</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S</w:t>
            </w:r>
          </w:p>
        </w:tc>
        <w:tc>
          <w:tcPr>
            <w:tcW w:w="357" w:type="pct"/>
            <w:shd w:val="clear" w:color="auto" w:fill="auto"/>
            <w:noWrap/>
            <w:tcMar>
              <w:left w:w="28" w:type="dxa"/>
              <w:right w:w="28" w:type="dxa"/>
            </w:tcMar>
            <w:vAlign w:val="bottom"/>
          </w:tcPr>
          <w:p w:rsidR="007C7070" w:rsidRPr="005F5037" w:rsidRDefault="007C7070" w:rsidP="007C7070">
            <w:pPr>
              <w:jc w:val="right"/>
              <w:rPr>
                <w:color w:val="000000"/>
                <w:sz w:val="20"/>
                <w:szCs w:val="20"/>
              </w:rPr>
            </w:pPr>
            <w:r w:rsidRPr="005F5037">
              <w:rPr>
                <w:color w:val="000000"/>
                <w:sz w:val="20"/>
                <w:szCs w:val="20"/>
              </w:rPr>
              <w:t>0:01:54</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0,06</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6,08</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0,05</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0,04</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0,02</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0,02</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0,007</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0,002</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0,006</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0,008</w:t>
            </w:r>
          </w:p>
        </w:tc>
        <w:tc>
          <w:tcPr>
            <w:tcW w:w="319"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0,86</w:t>
            </w:r>
          </w:p>
        </w:tc>
        <w:tc>
          <w:tcPr>
            <w:tcW w:w="473"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0,85</w:t>
            </w:r>
          </w:p>
        </w:tc>
        <w:tc>
          <w:tcPr>
            <w:tcW w:w="213"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0,02</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V</w:t>
            </w:r>
          </w:p>
        </w:tc>
        <w:tc>
          <w:tcPr>
            <w:tcW w:w="35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1,2</w:t>
            </w:r>
          </w:p>
        </w:tc>
        <w:tc>
          <w:tcPr>
            <w:tcW w:w="306" w:type="pct"/>
            <w:shd w:val="clear" w:color="auto" w:fill="auto"/>
            <w:vAlign w:val="center"/>
          </w:tcPr>
          <w:p w:rsidR="007C7070" w:rsidRPr="005F5037" w:rsidRDefault="007C7070" w:rsidP="007C7070">
            <w:pPr>
              <w:jc w:val="center"/>
              <w:rPr>
                <w:color w:val="000000"/>
                <w:sz w:val="20"/>
                <w:szCs w:val="20"/>
              </w:rPr>
            </w:pPr>
            <w:r w:rsidRPr="005F5037">
              <w:rPr>
                <w:color w:val="000000"/>
                <w:sz w:val="20"/>
                <w:szCs w:val="20"/>
              </w:rPr>
              <w:t>3,2</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9,0</w:t>
            </w:r>
          </w:p>
        </w:tc>
        <w:tc>
          <w:tcPr>
            <w:tcW w:w="306" w:type="pct"/>
            <w:shd w:val="clear" w:color="auto" w:fill="auto"/>
          </w:tcPr>
          <w:p w:rsidR="007C7070" w:rsidRPr="005F5037" w:rsidRDefault="007C7070" w:rsidP="007C7070">
            <w:pPr>
              <w:jc w:val="center"/>
              <w:rPr>
                <w:color w:val="000000"/>
                <w:sz w:val="20"/>
                <w:szCs w:val="20"/>
              </w:rPr>
            </w:pPr>
            <w:r w:rsidRPr="005F5037">
              <w:rPr>
                <w:color w:val="000000"/>
                <w:sz w:val="20"/>
                <w:szCs w:val="20"/>
              </w:rPr>
              <w:t>1,2</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1,3</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6,4</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24,1</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8,7</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7,1</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0,4</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2,8</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1,6</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4,2</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27,9</w:t>
            </w:r>
          </w:p>
        </w:tc>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0,5</w:t>
            </w:r>
          </w:p>
        </w:tc>
        <w:tc>
          <w:tcPr>
            <w:tcW w:w="473"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0,5</w:t>
            </w:r>
          </w:p>
        </w:tc>
        <w:tc>
          <w:tcPr>
            <w:tcW w:w="213"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3,8</w:t>
            </w:r>
          </w:p>
        </w:tc>
      </w:tr>
      <w:tr w:rsidR="007C7070" w:rsidRPr="005F5037" w:rsidTr="007C7070">
        <w:trPr>
          <w:trHeight w:val="567"/>
        </w:trPr>
        <w:tc>
          <w:tcPr>
            <w:tcW w:w="319" w:type="pct"/>
            <w:shd w:val="clear" w:color="auto" w:fill="auto"/>
            <w:noWrap/>
            <w:tcMar>
              <w:left w:w="28" w:type="dxa"/>
              <w:right w:w="28" w:type="dxa"/>
            </w:tcMar>
            <w:vAlign w:val="center"/>
          </w:tcPr>
          <w:p w:rsidR="007C7070" w:rsidRPr="005F5037" w:rsidRDefault="007C7070" w:rsidP="007C7070">
            <w:pPr>
              <w:spacing w:line="204" w:lineRule="auto"/>
              <w:jc w:val="center"/>
              <w:rPr>
                <w:b/>
                <w:sz w:val="20"/>
                <w:szCs w:val="20"/>
              </w:rPr>
            </w:pPr>
            <w:r w:rsidRPr="005F5037">
              <w:rPr>
                <w:b/>
                <w:sz w:val="20"/>
                <w:szCs w:val="20"/>
              </w:rPr>
              <w:t xml:space="preserve">ІІ </w:t>
            </w:r>
          </w:p>
          <w:p w:rsidR="007C7070" w:rsidRPr="005F5037" w:rsidRDefault="007C7070" w:rsidP="007C7070">
            <w:pPr>
              <w:spacing w:line="204" w:lineRule="auto"/>
              <w:jc w:val="center"/>
              <w:rPr>
                <w:b/>
                <w:color w:val="000000"/>
                <w:sz w:val="20"/>
                <w:szCs w:val="20"/>
              </w:rPr>
            </w:pPr>
            <w:r w:rsidRPr="005F5037">
              <w:rPr>
                <w:b/>
                <w:sz w:val="20"/>
                <w:szCs w:val="20"/>
              </w:rPr>
              <w:t>(n=8)</w:t>
            </w:r>
          </w:p>
        </w:tc>
        <w:tc>
          <w:tcPr>
            <w:tcW w:w="35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3:56:27</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1,78</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63,38</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3,52</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1,06</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0,41</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0,15</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0,21</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0,29</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3,32</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0,277</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0,118</w:t>
            </w:r>
          </w:p>
        </w:tc>
        <w:tc>
          <w:tcPr>
            <w:tcW w:w="357"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0,159</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0,025</w:t>
            </w:r>
          </w:p>
        </w:tc>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178,96</w:t>
            </w:r>
          </w:p>
        </w:tc>
        <w:tc>
          <w:tcPr>
            <w:tcW w:w="473"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182,07</w:t>
            </w:r>
          </w:p>
        </w:tc>
        <w:tc>
          <w:tcPr>
            <w:tcW w:w="213"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0,60</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S</w:t>
            </w:r>
          </w:p>
        </w:tc>
        <w:tc>
          <w:tcPr>
            <w:tcW w:w="357" w:type="pct"/>
            <w:shd w:val="clear" w:color="auto" w:fill="auto"/>
            <w:noWrap/>
            <w:tcMar>
              <w:left w:w="28" w:type="dxa"/>
              <w:right w:w="28" w:type="dxa"/>
            </w:tcMar>
            <w:vAlign w:val="bottom"/>
          </w:tcPr>
          <w:p w:rsidR="007C7070" w:rsidRPr="005F5037" w:rsidRDefault="007C7070" w:rsidP="007C7070">
            <w:pPr>
              <w:jc w:val="right"/>
              <w:rPr>
                <w:color w:val="000000"/>
                <w:sz w:val="20"/>
                <w:szCs w:val="20"/>
              </w:rPr>
            </w:pPr>
            <w:r w:rsidRPr="005F5037">
              <w:rPr>
                <w:color w:val="000000"/>
                <w:sz w:val="20"/>
                <w:szCs w:val="20"/>
              </w:rPr>
              <w:t>0:02:08</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6,86</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0,10</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0,014</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0,011</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0,007</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0,006</w:t>
            </w:r>
          </w:p>
        </w:tc>
        <w:tc>
          <w:tcPr>
            <w:tcW w:w="319"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0,77</w:t>
            </w:r>
          </w:p>
        </w:tc>
        <w:tc>
          <w:tcPr>
            <w:tcW w:w="473"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1,49</w:t>
            </w:r>
          </w:p>
        </w:tc>
        <w:tc>
          <w:tcPr>
            <w:tcW w:w="213"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V</w:t>
            </w:r>
          </w:p>
        </w:tc>
        <w:tc>
          <w:tcPr>
            <w:tcW w:w="35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0,9</w:t>
            </w:r>
          </w:p>
        </w:tc>
        <w:tc>
          <w:tcPr>
            <w:tcW w:w="306" w:type="pct"/>
            <w:shd w:val="clear" w:color="auto" w:fill="auto"/>
            <w:vAlign w:val="center"/>
          </w:tcPr>
          <w:p w:rsidR="007C7070" w:rsidRPr="005F5037" w:rsidRDefault="007C7070" w:rsidP="007C7070">
            <w:pPr>
              <w:jc w:val="center"/>
              <w:rPr>
                <w:color w:val="000000"/>
                <w:sz w:val="20"/>
                <w:szCs w:val="20"/>
              </w:rPr>
            </w:pPr>
            <w:r w:rsidRPr="005F5037">
              <w:rPr>
                <w:color w:val="000000"/>
                <w:sz w:val="20"/>
                <w:szCs w:val="20"/>
              </w:rPr>
              <w:t>1,9</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10,8</w:t>
            </w:r>
          </w:p>
        </w:tc>
        <w:tc>
          <w:tcPr>
            <w:tcW w:w="306" w:type="pct"/>
            <w:shd w:val="clear" w:color="auto" w:fill="auto"/>
          </w:tcPr>
          <w:p w:rsidR="007C7070" w:rsidRPr="005F5037" w:rsidRDefault="007C7070" w:rsidP="007C7070">
            <w:pPr>
              <w:jc w:val="center"/>
              <w:rPr>
                <w:color w:val="000000"/>
                <w:sz w:val="20"/>
                <w:szCs w:val="20"/>
              </w:rPr>
            </w:pPr>
            <w:r w:rsidRPr="005F5037">
              <w:rPr>
                <w:color w:val="000000"/>
                <w:sz w:val="20"/>
                <w:szCs w:val="20"/>
              </w:rPr>
              <w:t>0,9</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2,5</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3,6</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8,0</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12,1</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4,6</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3,0</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5,2</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9,4</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4,1</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24,5</w:t>
            </w:r>
          </w:p>
        </w:tc>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0,4</w:t>
            </w:r>
          </w:p>
        </w:tc>
        <w:tc>
          <w:tcPr>
            <w:tcW w:w="473"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0,8</w:t>
            </w:r>
          </w:p>
        </w:tc>
        <w:tc>
          <w:tcPr>
            <w:tcW w:w="213"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2,2</w:t>
            </w:r>
          </w:p>
        </w:tc>
      </w:tr>
      <w:tr w:rsidR="007C7070" w:rsidRPr="005F5037" w:rsidTr="007C7070">
        <w:trPr>
          <w:cantSplit/>
          <w:trHeight w:val="567"/>
        </w:trPr>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lang w:val="en-US"/>
              </w:rPr>
            </w:pPr>
            <w:r w:rsidRPr="005F5037">
              <w:rPr>
                <w:spacing w:val="-14"/>
                <w:sz w:val="20"/>
                <w:szCs w:val="20"/>
                <w:lang w:val="en-US"/>
              </w:rPr>
              <w:t>p**</w:t>
            </w:r>
          </w:p>
        </w:tc>
        <w:tc>
          <w:tcPr>
            <w:tcW w:w="357"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p&lt;0,01</w:t>
            </w:r>
          </w:p>
        </w:tc>
        <w:tc>
          <w:tcPr>
            <w:tcW w:w="306" w:type="pct"/>
            <w:shd w:val="clear" w:color="auto" w:fill="auto"/>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67"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306" w:type="pct"/>
            <w:shd w:val="clear" w:color="auto" w:fill="auto"/>
            <w:textDirection w:val="btLr"/>
          </w:tcPr>
          <w:p w:rsidR="007C7070" w:rsidRPr="005F5037" w:rsidRDefault="007C7070" w:rsidP="007C7070">
            <w:pPr>
              <w:rPr>
                <w:b/>
                <w:color w:val="000000"/>
                <w:sz w:val="20"/>
                <w:szCs w:val="20"/>
              </w:rPr>
            </w:pPr>
            <w:r w:rsidRPr="005F5037">
              <w:rPr>
                <w:b/>
                <w:color w:val="000000"/>
                <w:sz w:val="20"/>
                <w:szCs w:val="20"/>
              </w:rPr>
              <w:t>p&lt;0,01</w:t>
            </w:r>
          </w:p>
        </w:tc>
        <w:tc>
          <w:tcPr>
            <w:tcW w:w="214"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66"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66"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357" w:type="pct"/>
            <w:shd w:val="clear" w:color="auto" w:fill="auto"/>
            <w:textDirection w:val="btLr"/>
          </w:tcPr>
          <w:p w:rsidR="007C7070" w:rsidRPr="005F5037" w:rsidRDefault="007C7070" w:rsidP="007C7070">
            <w:pPr>
              <w:rPr>
                <w:color w:val="000000"/>
                <w:sz w:val="20"/>
                <w:szCs w:val="20"/>
              </w:rPr>
            </w:pPr>
            <w:r w:rsidRPr="005F5037">
              <w:rPr>
                <w:b/>
                <w:color w:val="000000"/>
                <w:sz w:val="20"/>
                <w:szCs w:val="20"/>
              </w:rPr>
              <w:t>p&lt;0,01</w:t>
            </w:r>
          </w:p>
        </w:tc>
        <w:tc>
          <w:tcPr>
            <w:tcW w:w="267"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319"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473" w:type="pct"/>
            <w:shd w:val="clear" w:color="auto" w:fill="auto"/>
            <w:textDirection w:val="btLr"/>
            <w:vAlign w:val="center"/>
          </w:tcPr>
          <w:p w:rsidR="007C7070" w:rsidRPr="005F5037" w:rsidRDefault="007C7070" w:rsidP="007C7070">
            <w:pPr>
              <w:rPr>
                <w:b/>
                <w:color w:val="000000"/>
                <w:sz w:val="20"/>
                <w:szCs w:val="20"/>
              </w:rPr>
            </w:pPr>
            <w:r w:rsidRPr="005F5037">
              <w:rPr>
                <w:b/>
                <w:color w:val="000000"/>
                <w:sz w:val="20"/>
                <w:szCs w:val="20"/>
              </w:rPr>
              <w:t>p&lt;0,05</w:t>
            </w:r>
          </w:p>
        </w:tc>
        <w:tc>
          <w:tcPr>
            <w:tcW w:w="213"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p&lt;0,05</w:t>
            </w:r>
          </w:p>
        </w:tc>
      </w:tr>
      <w:tr w:rsidR="007C7070" w:rsidRPr="005F5037" w:rsidTr="007C7070">
        <w:trPr>
          <w:trHeight w:val="567"/>
        </w:trPr>
        <w:tc>
          <w:tcPr>
            <w:tcW w:w="319" w:type="pct"/>
            <w:shd w:val="clear" w:color="auto" w:fill="auto"/>
            <w:noWrap/>
            <w:tcMar>
              <w:left w:w="28" w:type="dxa"/>
              <w:right w:w="28" w:type="dxa"/>
            </w:tcMar>
            <w:vAlign w:val="center"/>
          </w:tcPr>
          <w:p w:rsidR="007C7070" w:rsidRPr="005F5037" w:rsidRDefault="007C7070" w:rsidP="007C7070">
            <w:pPr>
              <w:spacing w:line="204" w:lineRule="auto"/>
              <w:jc w:val="center"/>
              <w:rPr>
                <w:b/>
                <w:sz w:val="20"/>
                <w:szCs w:val="20"/>
              </w:rPr>
            </w:pPr>
            <w:r w:rsidRPr="005F5037">
              <w:rPr>
                <w:b/>
                <w:sz w:val="20"/>
                <w:szCs w:val="20"/>
              </w:rPr>
              <w:t>ІІІ</w:t>
            </w:r>
          </w:p>
          <w:p w:rsidR="007C7070" w:rsidRPr="005F5037" w:rsidRDefault="007C7070" w:rsidP="007C7070">
            <w:pPr>
              <w:spacing w:line="204" w:lineRule="auto"/>
              <w:jc w:val="center"/>
              <w:rPr>
                <w:b/>
                <w:color w:val="000000"/>
                <w:sz w:val="20"/>
                <w:szCs w:val="20"/>
              </w:rPr>
            </w:pPr>
            <w:r w:rsidRPr="005F5037">
              <w:rPr>
                <w:b/>
                <w:sz w:val="20"/>
                <w:szCs w:val="20"/>
              </w:rPr>
              <w:t>(n=10)</w:t>
            </w:r>
          </w:p>
        </w:tc>
        <w:tc>
          <w:tcPr>
            <w:tcW w:w="35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4:10:00</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1,79</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66,5</w:t>
            </w:r>
          </w:p>
        </w:tc>
        <w:tc>
          <w:tcPr>
            <w:tcW w:w="306"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3,34</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1,04</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0,40</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0,13</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0,23</w:t>
            </w:r>
          </w:p>
        </w:tc>
        <w:tc>
          <w:tcPr>
            <w:tcW w:w="214" w:type="pct"/>
            <w:shd w:val="clear" w:color="auto" w:fill="auto"/>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0,28</w:t>
            </w:r>
          </w:p>
        </w:tc>
        <w:tc>
          <w:tcPr>
            <w:tcW w:w="214"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3,20</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0,292</w:t>
            </w:r>
          </w:p>
        </w:tc>
        <w:tc>
          <w:tcPr>
            <w:tcW w:w="266"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0,131</w:t>
            </w:r>
          </w:p>
        </w:tc>
        <w:tc>
          <w:tcPr>
            <w:tcW w:w="357"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0,161</w:t>
            </w:r>
          </w:p>
        </w:tc>
        <w:tc>
          <w:tcPr>
            <w:tcW w:w="267"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0,021</w:t>
            </w:r>
          </w:p>
        </w:tc>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178,87</w:t>
            </w:r>
          </w:p>
        </w:tc>
        <w:tc>
          <w:tcPr>
            <w:tcW w:w="473" w:type="pct"/>
            <w:shd w:val="clear" w:color="auto" w:fill="auto"/>
            <w:vAlign w:val="center"/>
          </w:tcPr>
          <w:p w:rsidR="007C7070" w:rsidRPr="005F5037" w:rsidRDefault="007C7070" w:rsidP="007C7070">
            <w:pPr>
              <w:jc w:val="center"/>
              <w:rPr>
                <w:b/>
                <w:color w:val="000000"/>
                <w:sz w:val="20"/>
                <w:szCs w:val="20"/>
              </w:rPr>
            </w:pPr>
            <w:r w:rsidRPr="005F5037">
              <w:rPr>
                <w:b/>
                <w:color w:val="000000"/>
                <w:sz w:val="20"/>
                <w:szCs w:val="20"/>
              </w:rPr>
              <w:t>180,81</w:t>
            </w:r>
          </w:p>
        </w:tc>
        <w:tc>
          <w:tcPr>
            <w:tcW w:w="213"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0,58</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S</w:t>
            </w:r>
          </w:p>
        </w:tc>
        <w:tc>
          <w:tcPr>
            <w:tcW w:w="357" w:type="pct"/>
            <w:shd w:val="clear" w:color="auto" w:fill="auto"/>
            <w:noWrap/>
            <w:tcMar>
              <w:left w:w="28" w:type="dxa"/>
              <w:right w:w="28" w:type="dxa"/>
            </w:tcMar>
            <w:vAlign w:val="bottom"/>
          </w:tcPr>
          <w:p w:rsidR="007C7070" w:rsidRPr="005F5037" w:rsidRDefault="007C7070" w:rsidP="007C7070">
            <w:pPr>
              <w:jc w:val="right"/>
              <w:rPr>
                <w:color w:val="000000"/>
                <w:sz w:val="20"/>
                <w:szCs w:val="20"/>
              </w:rPr>
            </w:pPr>
            <w:r w:rsidRPr="005F5037">
              <w:rPr>
                <w:color w:val="000000"/>
                <w:sz w:val="20"/>
                <w:szCs w:val="20"/>
              </w:rPr>
              <w:t>0:07:50</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0,06</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5,52</w:t>
            </w:r>
          </w:p>
        </w:tc>
        <w:tc>
          <w:tcPr>
            <w:tcW w:w="306"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0,10</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0,04</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0,02</w:t>
            </w:r>
          </w:p>
        </w:tc>
        <w:tc>
          <w:tcPr>
            <w:tcW w:w="214" w:type="pct"/>
            <w:shd w:val="clear" w:color="auto" w:fill="auto"/>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w:t>
            </w:r>
          </w:p>
        </w:tc>
        <w:tc>
          <w:tcPr>
            <w:tcW w:w="214"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0,07</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0,010</w:t>
            </w:r>
          </w:p>
        </w:tc>
        <w:tc>
          <w:tcPr>
            <w:tcW w:w="266"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0,008</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0,006</w:t>
            </w:r>
          </w:p>
        </w:tc>
        <w:tc>
          <w:tcPr>
            <w:tcW w:w="267"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0,008</w:t>
            </w:r>
          </w:p>
        </w:tc>
        <w:tc>
          <w:tcPr>
            <w:tcW w:w="319"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0,81</w:t>
            </w:r>
          </w:p>
        </w:tc>
        <w:tc>
          <w:tcPr>
            <w:tcW w:w="473" w:type="pct"/>
            <w:shd w:val="clear" w:color="auto" w:fill="auto"/>
            <w:vAlign w:val="bottom"/>
          </w:tcPr>
          <w:p w:rsidR="007C7070" w:rsidRPr="005F5037" w:rsidRDefault="007C7070" w:rsidP="007C7070">
            <w:pPr>
              <w:jc w:val="center"/>
              <w:rPr>
                <w:b/>
                <w:color w:val="000000"/>
                <w:sz w:val="20"/>
                <w:szCs w:val="20"/>
              </w:rPr>
            </w:pPr>
            <w:r w:rsidRPr="005F5037">
              <w:rPr>
                <w:b/>
                <w:color w:val="000000"/>
                <w:sz w:val="20"/>
                <w:szCs w:val="20"/>
              </w:rPr>
              <w:t>1,00</w:t>
            </w:r>
          </w:p>
        </w:tc>
        <w:tc>
          <w:tcPr>
            <w:tcW w:w="213" w:type="pct"/>
            <w:shd w:val="clear" w:color="auto" w:fill="auto"/>
            <w:noWrap/>
            <w:tcMar>
              <w:left w:w="28" w:type="dxa"/>
              <w:right w:w="28" w:type="dxa"/>
            </w:tcMar>
            <w:vAlign w:val="bottom"/>
          </w:tcPr>
          <w:p w:rsidR="007C7070" w:rsidRPr="005F5037" w:rsidRDefault="007C7070" w:rsidP="007C7070">
            <w:pPr>
              <w:jc w:val="center"/>
              <w:rPr>
                <w:color w:val="000000"/>
                <w:sz w:val="20"/>
                <w:szCs w:val="20"/>
              </w:rPr>
            </w:pPr>
            <w:r w:rsidRPr="005F5037">
              <w:rPr>
                <w:color w:val="000000"/>
                <w:sz w:val="20"/>
                <w:szCs w:val="20"/>
              </w:rPr>
              <w:t>0,03</w:t>
            </w:r>
          </w:p>
        </w:tc>
      </w:tr>
      <w:tr w:rsidR="007C7070" w:rsidRPr="005F5037" w:rsidTr="007C7070">
        <w:trPr>
          <w:trHeight w:val="227"/>
        </w:trPr>
        <w:tc>
          <w:tcPr>
            <w:tcW w:w="319" w:type="pct"/>
            <w:shd w:val="clear" w:color="auto" w:fill="auto"/>
            <w:noWrap/>
            <w:tcMar>
              <w:left w:w="28" w:type="dxa"/>
              <w:right w:w="28" w:type="dxa"/>
            </w:tcMar>
            <w:vAlign w:val="center"/>
          </w:tcPr>
          <w:p w:rsidR="007C7070" w:rsidRPr="005F5037" w:rsidRDefault="007C7070" w:rsidP="007C7070">
            <w:pPr>
              <w:jc w:val="center"/>
              <w:rPr>
                <w:b/>
                <w:color w:val="000000"/>
                <w:sz w:val="20"/>
                <w:szCs w:val="20"/>
              </w:rPr>
            </w:pPr>
            <w:r w:rsidRPr="005F5037">
              <w:rPr>
                <w:b/>
                <w:color w:val="000000"/>
                <w:sz w:val="20"/>
                <w:szCs w:val="20"/>
              </w:rPr>
              <w:t>V</w:t>
            </w:r>
          </w:p>
        </w:tc>
        <w:tc>
          <w:tcPr>
            <w:tcW w:w="35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3,1</w:t>
            </w:r>
          </w:p>
        </w:tc>
        <w:tc>
          <w:tcPr>
            <w:tcW w:w="306" w:type="pct"/>
            <w:shd w:val="clear" w:color="auto" w:fill="auto"/>
            <w:vAlign w:val="center"/>
          </w:tcPr>
          <w:p w:rsidR="007C7070" w:rsidRPr="005F5037" w:rsidRDefault="007C7070" w:rsidP="007C7070">
            <w:pPr>
              <w:jc w:val="center"/>
              <w:rPr>
                <w:color w:val="000000"/>
                <w:sz w:val="20"/>
                <w:szCs w:val="20"/>
              </w:rPr>
            </w:pPr>
            <w:r w:rsidRPr="005F5037">
              <w:rPr>
                <w:color w:val="000000"/>
                <w:sz w:val="20"/>
                <w:szCs w:val="20"/>
              </w:rPr>
              <w:t>3,3</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8,3</w:t>
            </w:r>
          </w:p>
        </w:tc>
        <w:tc>
          <w:tcPr>
            <w:tcW w:w="306" w:type="pct"/>
            <w:shd w:val="clear" w:color="auto" w:fill="auto"/>
          </w:tcPr>
          <w:p w:rsidR="007C7070" w:rsidRPr="005F5037" w:rsidRDefault="007C7070" w:rsidP="007C7070">
            <w:pPr>
              <w:jc w:val="center"/>
              <w:rPr>
                <w:color w:val="000000"/>
                <w:sz w:val="20"/>
                <w:szCs w:val="20"/>
              </w:rPr>
            </w:pPr>
            <w:r w:rsidRPr="005F5037">
              <w:rPr>
                <w:color w:val="000000"/>
                <w:sz w:val="20"/>
                <w:szCs w:val="20"/>
              </w:rPr>
              <w:t>3,1</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3,5</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6,8</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20,5</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8,9</w:t>
            </w:r>
          </w:p>
        </w:tc>
        <w:tc>
          <w:tcPr>
            <w:tcW w:w="214" w:type="pct"/>
            <w:shd w:val="clear" w:color="auto" w:fill="auto"/>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3,0</w:t>
            </w:r>
          </w:p>
        </w:tc>
        <w:tc>
          <w:tcPr>
            <w:tcW w:w="214"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2,1</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3,3</w:t>
            </w:r>
          </w:p>
        </w:tc>
        <w:tc>
          <w:tcPr>
            <w:tcW w:w="266"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5,9</w:t>
            </w:r>
          </w:p>
        </w:tc>
        <w:tc>
          <w:tcPr>
            <w:tcW w:w="357" w:type="pct"/>
            <w:shd w:val="clear" w:color="auto" w:fill="auto"/>
            <w:vAlign w:val="bottom"/>
          </w:tcPr>
          <w:p w:rsidR="007C7070" w:rsidRPr="005F5037" w:rsidRDefault="007C7070" w:rsidP="007C7070">
            <w:pPr>
              <w:jc w:val="center"/>
              <w:rPr>
                <w:color w:val="000000"/>
                <w:sz w:val="20"/>
                <w:szCs w:val="20"/>
              </w:rPr>
            </w:pPr>
            <w:r w:rsidRPr="005F5037">
              <w:rPr>
                <w:color w:val="000000"/>
                <w:sz w:val="20"/>
                <w:szCs w:val="20"/>
              </w:rPr>
              <w:t>3,9</w:t>
            </w:r>
          </w:p>
        </w:tc>
        <w:tc>
          <w:tcPr>
            <w:tcW w:w="267"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36,6</w:t>
            </w:r>
          </w:p>
        </w:tc>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0,5</w:t>
            </w:r>
          </w:p>
        </w:tc>
        <w:tc>
          <w:tcPr>
            <w:tcW w:w="473" w:type="pct"/>
            <w:shd w:val="clear" w:color="auto" w:fill="auto"/>
            <w:vAlign w:val="bottom"/>
          </w:tcPr>
          <w:p w:rsidR="007C7070" w:rsidRPr="005F5037" w:rsidRDefault="007C7070" w:rsidP="007C7070">
            <w:pPr>
              <w:jc w:val="center"/>
              <w:rPr>
                <w:b/>
                <w:color w:val="000000"/>
                <w:sz w:val="20"/>
                <w:szCs w:val="20"/>
              </w:rPr>
            </w:pPr>
            <w:r w:rsidRPr="005F5037">
              <w:rPr>
                <w:b/>
                <w:color w:val="000000"/>
                <w:sz w:val="20"/>
                <w:szCs w:val="20"/>
              </w:rPr>
              <w:t>0,6</w:t>
            </w:r>
          </w:p>
        </w:tc>
        <w:tc>
          <w:tcPr>
            <w:tcW w:w="213"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color w:val="000000"/>
                <w:sz w:val="20"/>
                <w:szCs w:val="20"/>
              </w:rPr>
              <w:t>4,6</w:t>
            </w:r>
          </w:p>
        </w:tc>
      </w:tr>
      <w:tr w:rsidR="007C7070" w:rsidRPr="005F5037" w:rsidTr="007868ED">
        <w:trPr>
          <w:cantSplit/>
          <w:trHeight w:val="708"/>
        </w:trPr>
        <w:tc>
          <w:tcPr>
            <w:tcW w:w="319" w:type="pct"/>
            <w:shd w:val="clear" w:color="auto" w:fill="auto"/>
            <w:noWrap/>
            <w:tcMar>
              <w:left w:w="28" w:type="dxa"/>
              <w:right w:w="28" w:type="dxa"/>
            </w:tcMar>
            <w:vAlign w:val="center"/>
          </w:tcPr>
          <w:p w:rsidR="007C7070" w:rsidRPr="005F5037" w:rsidRDefault="007C7070" w:rsidP="007C7070">
            <w:pPr>
              <w:jc w:val="center"/>
              <w:rPr>
                <w:color w:val="000000"/>
                <w:sz w:val="20"/>
                <w:szCs w:val="20"/>
              </w:rPr>
            </w:pPr>
            <w:r w:rsidRPr="005F5037">
              <w:rPr>
                <w:spacing w:val="-14"/>
                <w:sz w:val="20"/>
                <w:szCs w:val="20"/>
                <w:lang w:val="en-US"/>
              </w:rPr>
              <w:t>p</w:t>
            </w:r>
          </w:p>
        </w:tc>
        <w:tc>
          <w:tcPr>
            <w:tcW w:w="357"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p&lt;0,01</w:t>
            </w:r>
          </w:p>
        </w:tc>
        <w:tc>
          <w:tcPr>
            <w:tcW w:w="306" w:type="pct"/>
            <w:shd w:val="clear" w:color="auto" w:fill="auto"/>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67"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306" w:type="pct"/>
            <w:shd w:val="clear" w:color="auto" w:fill="auto"/>
            <w:textDirection w:val="btLr"/>
          </w:tcPr>
          <w:p w:rsidR="007C7070" w:rsidRPr="005F5037" w:rsidRDefault="007C7070" w:rsidP="007C7070">
            <w:pPr>
              <w:rPr>
                <w:color w:val="000000"/>
                <w:sz w:val="20"/>
                <w:szCs w:val="20"/>
              </w:rPr>
            </w:pPr>
            <w:r w:rsidRPr="005F5037">
              <w:rPr>
                <w:b/>
                <w:color w:val="000000"/>
                <w:sz w:val="20"/>
                <w:szCs w:val="20"/>
              </w:rPr>
              <w:t>p&lt;0,01</w:t>
            </w:r>
          </w:p>
        </w:tc>
        <w:tc>
          <w:tcPr>
            <w:tcW w:w="214"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14"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p&lt;0,01</w:t>
            </w:r>
          </w:p>
        </w:tc>
        <w:tc>
          <w:tcPr>
            <w:tcW w:w="266"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p&lt;0,05</w:t>
            </w:r>
          </w:p>
        </w:tc>
        <w:tc>
          <w:tcPr>
            <w:tcW w:w="266" w:type="pct"/>
            <w:shd w:val="clear" w:color="auto" w:fill="auto"/>
            <w:noWrap/>
            <w:tcMar>
              <w:left w:w="28" w:type="dxa"/>
              <w:right w:w="28" w:type="dxa"/>
            </w:tcMar>
            <w:textDirection w:val="btLr"/>
            <w:vAlign w:val="center"/>
          </w:tcPr>
          <w:p w:rsidR="007C7070" w:rsidRPr="005F5037" w:rsidRDefault="007C7070" w:rsidP="007C7070">
            <w:pPr>
              <w:rPr>
                <w:b/>
                <w:color w:val="000000"/>
                <w:sz w:val="20"/>
                <w:szCs w:val="20"/>
              </w:rPr>
            </w:pPr>
            <w:r w:rsidRPr="005F5037">
              <w:rPr>
                <w:b/>
                <w:color w:val="000000"/>
                <w:sz w:val="20"/>
                <w:szCs w:val="20"/>
              </w:rPr>
              <w:t>p&lt;0,05</w:t>
            </w:r>
          </w:p>
        </w:tc>
        <w:tc>
          <w:tcPr>
            <w:tcW w:w="357" w:type="pct"/>
            <w:shd w:val="clear" w:color="auto" w:fill="auto"/>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267"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319"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c>
          <w:tcPr>
            <w:tcW w:w="473" w:type="pct"/>
            <w:shd w:val="clear" w:color="auto" w:fill="auto"/>
            <w:textDirection w:val="btLr"/>
            <w:vAlign w:val="center"/>
          </w:tcPr>
          <w:p w:rsidR="007C7070" w:rsidRPr="005F5037" w:rsidRDefault="007C7070" w:rsidP="007C7070">
            <w:pPr>
              <w:jc w:val="center"/>
              <w:rPr>
                <w:color w:val="000000"/>
                <w:sz w:val="20"/>
                <w:szCs w:val="20"/>
              </w:rPr>
            </w:pPr>
            <w:r w:rsidRPr="005F5037">
              <w:rPr>
                <w:color w:val="000000"/>
                <w:sz w:val="20"/>
                <w:szCs w:val="20"/>
              </w:rPr>
              <w:t>p&gt;0,05</w:t>
            </w:r>
          </w:p>
        </w:tc>
        <w:tc>
          <w:tcPr>
            <w:tcW w:w="213" w:type="pct"/>
            <w:shd w:val="clear" w:color="auto" w:fill="auto"/>
            <w:noWrap/>
            <w:tcMar>
              <w:left w:w="28" w:type="dxa"/>
              <w:right w:w="28" w:type="dxa"/>
            </w:tcMar>
            <w:textDirection w:val="btLr"/>
            <w:vAlign w:val="center"/>
          </w:tcPr>
          <w:p w:rsidR="007C7070" w:rsidRPr="005F5037" w:rsidRDefault="007C7070" w:rsidP="007C7070">
            <w:pPr>
              <w:rPr>
                <w:color w:val="000000"/>
                <w:sz w:val="20"/>
                <w:szCs w:val="20"/>
              </w:rPr>
            </w:pPr>
            <w:r w:rsidRPr="005F5037">
              <w:rPr>
                <w:color w:val="000000"/>
                <w:sz w:val="20"/>
                <w:szCs w:val="20"/>
              </w:rPr>
              <w:t>p&gt;0,05</w:t>
            </w:r>
          </w:p>
        </w:tc>
      </w:tr>
    </w:tbl>
    <w:p w:rsidR="007C7070" w:rsidRDefault="007C7070" w:rsidP="007C7070">
      <w:pPr>
        <w:jc w:val="both"/>
      </w:pPr>
      <w:r w:rsidRPr="004909A9">
        <w:t>* –</w:t>
      </w:r>
      <w:r>
        <w:t xml:space="preserve"> результати спортсменів першої групи представлені на прикладі дистанції 35 км; </w:t>
      </w:r>
    </w:p>
    <w:p w:rsidR="007C7070" w:rsidRPr="000F50DD" w:rsidRDefault="007C7070" w:rsidP="007C7070">
      <w:pPr>
        <w:jc w:val="both"/>
        <w:rPr>
          <w:color w:val="000000"/>
        </w:rPr>
      </w:pPr>
      <w:r>
        <w:t>*</w:t>
      </w:r>
      <w:r w:rsidRPr="000F50DD">
        <w:t xml:space="preserve">* </w:t>
      </w:r>
      <w:r w:rsidRPr="000F50DD">
        <w:rPr>
          <w:b/>
        </w:rPr>
        <w:t xml:space="preserve"> </w:t>
      </w:r>
      <w:r w:rsidRPr="000F50DD">
        <w:t xml:space="preserve">– </w:t>
      </w:r>
      <w:r w:rsidRPr="000F50DD">
        <w:rPr>
          <w:color w:val="000000"/>
        </w:rPr>
        <w:t>використовувався критерій Манна</w:t>
      </w:r>
      <w:r w:rsidRPr="000F50DD">
        <w:rPr>
          <w:b/>
        </w:rPr>
        <w:t>–</w:t>
      </w:r>
      <w:r w:rsidRPr="000F50DD">
        <w:rPr>
          <w:color w:val="000000"/>
        </w:rPr>
        <w:t>Уітні</w:t>
      </w:r>
    </w:p>
    <w:p w:rsidR="007C7070" w:rsidRDefault="007C7070">
      <w:pPr>
        <w:pBdr>
          <w:top w:val="nil"/>
          <w:left w:val="nil"/>
          <w:bottom w:val="nil"/>
          <w:right w:val="nil"/>
          <w:between w:val="nil"/>
        </w:pBdr>
        <w:tabs>
          <w:tab w:val="left" w:pos="8807"/>
        </w:tabs>
        <w:spacing w:line="360" w:lineRule="auto"/>
        <w:ind w:firstLine="709"/>
        <w:jc w:val="both"/>
        <w:rPr>
          <w:color w:val="000000"/>
        </w:rPr>
      </w:pPr>
    </w:p>
    <w:p w:rsidR="007C7070" w:rsidRDefault="007C7070" w:rsidP="007C7070">
      <w:pPr>
        <w:pBdr>
          <w:top w:val="nil"/>
          <w:left w:val="nil"/>
          <w:bottom w:val="nil"/>
          <w:right w:val="nil"/>
          <w:between w:val="nil"/>
        </w:pBdr>
        <w:tabs>
          <w:tab w:val="left" w:pos="8807"/>
        </w:tabs>
        <w:spacing w:line="360" w:lineRule="auto"/>
        <w:ind w:firstLine="709"/>
        <w:jc w:val="both"/>
        <w:rPr>
          <w:color w:val="000000"/>
        </w:rPr>
      </w:pPr>
      <w:r>
        <w:rPr>
          <w:color w:val="000000"/>
        </w:rPr>
        <w:t xml:space="preserve">Різниця показників довжини кроку в атлетів другої та третьої груп становила близько 2 см, при цьому статистичних відмінностей не спостерігалось (p &gt; 0,05). Підвищення результату відбувалось переважно за рахунок частоти кроків: у спортсменів другої групи вона була вищою порівняно з третьою і становила відповідно 3,32 </w:t>
      </w:r>
      <w:proofErr w:type="spellStart"/>
      <w:r>
        <w:rPr>
          <w:color w:val="000000"/>
        </w:rPr>
        <w:t>крок·с</w:t>
      </w:r>
      <w:proofErr w:type="spellEnd"/>
      <w:r>
        <w:rPr>
          <w:color w:val="000000"/>
          <w:vertAlign w:val="superscript"/>
        </w:rPr>
        <w:t>–1</w:t>
      </w:r>
      <w:r>
        <w:rPr>
          <w:color w:val="000000"/>
        </w:rPr>
        <w:t xml:space="preserve"> (S = 0,10) і 3,20 </w:t>
      </w:r>
      <w:proofErr w:type="spellStart"/>
      <w:r>
        <w:rPr>
          <w:color w:val="000000"/>
        </w:rPr>
        <w:t>крок·с</w:t>
      </w:r>
      <w:proofErr w:type="spellEnd"/>
      <w:r>
        <w:rPr>
          <w:color w:val="000000"/>
          <w:vertAlign w:val="superscript"/>
        </w:rPr>
        <w:t>–1</w:t>
      </w:r>
      <w:r>
        <w:rPr>
          <w:color w:val="000000"/>
        </w:rPr>
        <w:t xml:space="preserve"> (S = 0,07) (p &lt; 0,01). Збільшення частоти кроків обумовлене переважно зменшенням тривалості фази одиночної опори за рахунок скорочення часу амортизації (p &lt; 0,05).</w:t>
      </w:r>
    </w:p>
    <w:p w:rsidR="00A91D39" w:rsidRDefault="007C7070">
      <w:pPr>
        <w:pBdr>
          <w:top w:val="nil"/>
          <w:left w:val="nil"/>
          <w:bottom w:val="nil"/>
          <w:right w:val="nil"/>
          <w:between w:val="nil"/>
        </w:pBdr>
        <w:tabs>
          <w:tab w:val="left" w:pos="8807"/>
        </w:tabs>
        <w:spacing w:line="360" w:lineRule="auto"/>
        <w:ind w:firstLine="709"/>
        <w:jc w:val="both"/>
        <w:rPr>
          <w:color w:val="000000"/>
        </w:rPr>
      </w:pPr>
      <w:r>
        <w:rPr>
          <w:color w:val="000000"/>
        </w:rPr>
        <w:t>Статистично достовірних відмінностей за показниками кута відштовхування та постановки ноги на опору між атлетами всіх груп не виявлено, їх величини коливались відповідно в межах 56,65–59,27º та 71,75–73,16 º.</w:t>
      </w:r>
    </w:p>
    <w:p w:rsidR="00A91D39" w:rsidRDefault="007C7070">
      <w:pPr>
        <w:pBdr>
          <w:top w:val="nil"/>
          <w:left w:val="nil"/>
          <w:bottom w:val="nil"/>
          <w:right w:val="nil"/>
          <w:between w:val="nil"/>
        </w:pBdr>
        <w:spacing w:line="360" w:lineRule="auto"/>
        <w:ind w:firstLine="709"/>
        <w:jc w:val="both"/>
        <w:rPr>
          <w:color w:val="000000"/>
        </w:rPr>
      </w:pPr>
      <w:r>
        <w:rPr>
          <w:color w:val="000000"/>
        </w:rPr>
        <w:t>Порівнюючи показники техніки спортсменів першої групи з сумарними показниками представників другої та третьої груп, спостерігається достовірна різниця практично за всіма основними кінематичними характеристиками.</w:t>
      </w: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Як </w:t>
      </w:r>
      <w:r w:rsidRPr="003A7B56">
        <w:t xml:space="preserve">видно з таблиці 3.1, середні показники </w:t>
      </w:r>
      <w:r>
        <w:rPr>
          <w:color w:val="000000"/>
        </w:rPr>
        <w:t>довжини кроку у спортсмен</w:t>
      </w:r>
      <w:r w:rsidR="003A7B56">
        <w:rPr>
          <w:color w:val="000000"/>
        </w:rPr>
        <w:t>ів</w:t>
      </w:r>
      <w:r>
        <w:rPr>
          <w:color w:val="000000"/>
        </w:rPr>
        <w:t xml:space="preserve"> високої кваліфікації 0,96 м (S = 0,02), при цьому довжина фази заднього кроку в середньому становила 0,38 м (40,0 %), польоту  –  0,13 м (13,9 %), переднього кроку  – 0,19 м (20,1 %) та переходу опори  – 0,25 м (26,0 %). Судячи з рівня результатів жінок, бачимо, що ці показники у процентному співвідношенні збігаються з показниками чоловіків міжнародного рівня (друга група), де вони відповідно становили 38,8; 14,0; 20,1 та 27,1 %. Величини коефіцієнта використання антропометричних даних  у атлеток збігаються з такими у  спортсменів національного рівня (третя група) – К</w:t>
      </w:r>
      <w:r>
        <w:rPr>
          <w:color w:val="000000"/>
          <w:vertAlign w:val="subscript"/>
        </w:rPr>
        <w:t>а</w:t>
      </w:r>
      <w:r>
        <w:rPr>
          <w:color w:val="000000"/>
        </w:rPr>
        <w:t xml:space="preserve"> = 0,58. Аналогічні показники і частоти кроків – 3,20 </w:t>
      </w:r>
      <w:proofErr w:type="spellStart"/>
      <w:r>
        <w:rPr>
          <w:color w:val="000000"/>
        </w:rPr>
        <w:t>крок·с</w:t>
      </w:r>
      <w:proofErr w:type="spellEnd"/>
      <w:r>
        <w:rPr>
          <w:color w:val="000000"/>
          <w:vertAlign w:val="superscript"/>
        </w:rPr>
        <w:t>–1</w:t>
      </w:r>
      <w:r>
        <w:rPr>
          <w:color w:val="000000"/>
        </w:rPr>
        <w:t xml:space="preserve">. Цікаво, що серед часових характеристик найбільша різниця спостерігається у тривалості польоту: у жінок – 0,017 с, у чоловіків – 2,21 с, хоча показники його довжини рівні 0,13 м. Такі показники  у жінок досягаються, напевно, за рахунок більшої рухливості у кульшовому суглобі та меншій масі тіла. Тому, для них підвищення рівня результатів слід пов’язувати передовсім зі збільшенням довжини кроку за рахунок покращення показників як тривалості, так і довжини польоту. </w:t>
      </w: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 Розглянемо індивідуальні показники спортсменів на різних відрізках </w:t>
      </w:r>
      <w:r w:rsidRPr="003A7B56">
        <w:t xml:space="preserve">дистанції (табл. 3.2). </w:t>
      </w:r>
    </w:p>
    <w:p w:rsidR="0039115A" w:rsidRDefault="0039115A">
      <w:pPr>
        <w:pBdr>
          <w:top w:val="nil"/>
          <w:left w:val="nil"/>
          <w:bottom w:val="nil"/>
          <w:right w:val="nil"/>
          <w:between w:val="nil"/>
        </w:pBdr>
        <w:tabs>
          <w:tab w:val="left" w:pos="4111"/>
        </w:tabs>
        <w:spacing w:line="360" w:lineRule="auto"/>
        <w:jc w:val="right"/>
        <w:rPr>
          <w:i/>
          <w:color w:val="000000"/>
        </w:rPr>
      </w:pPr>
    </w:p>
    <w:p w:rsidR="00A91D39" w:rsidRPr="003A7B56" w:rsidRDefault="007C7070">
      <w:pPr>
        <w:pBdr>
          <w:top w:val="nil"/>
          <w:left w:val="nil"/>
          <w:bottom w:val="nil"/>
          <w:right w:val="nil"/>
          <w:between w:val="nil"/>
        </w:pBdr>
        <w:tabs>
          <w:tab w:val="left" w:pos="4111"/>
        </w:tabs>
        <w:spacing w:line="360" w:lineRule="auto"/>
        <w:jc w:val="right"/>
        <w:rPr>
          <w:i/>
          <w:color w:val="000000"/>
        </w:rPr>
      </w:pPr>
      <w:r w:rsidRPr="003A7B56">
        <w:rPr>
          <w:i/>
          <w:color w:val="000000"/>
        </w:rPr>
        <w:t>Таблиця 3.2</w:t>
      </w:r>
    </w:p>
    <w:p w:rsidR="00A91D39" w:rsidRDefault="007C7070">
      <w:pPr>
        <w:pBdr>
          <w:top w:val="nil"/>
          <w:left w:val="nil"/>
          <w:bottom w:val="nil"/>
          <w:right w:val="nil"/>
          <w:between w:val="nil"/>
        </w:pBdr>
        <w:tabs>
          <w:tab w:val="left" w:pos="4111"/>
        </w:tabs>
        <w:spacing w:line="360" w:lineRule="auto"/>
        <w:jc w:val="center"/>
        <w:rPr>
          <w:color w:val="000000"/>
        </w:rPr>
      </w:pPr>
      <w:r>
        <w:rPr>
          <w:b/>
          <w:color w:val="000000"/>
        </w:rPr>
        <w:t xml:space="preserve">Індивідуальні кінематичні характеристики техніки скороходів на різних ділянках дистанції 50 км </w:t>
      </w:r>
    </w:p>
    <w:tbl>
      <w:tblPr>
        <w:tblStyle w:val="ad"/>
        <w:tblW w:w="96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1276"/>
        <w:gridCol w:w="989"/>
        <w:gridCol w:w="917"/>
        <w:gridCol w:w="1123"/>
        <w:gridCol w:w="1417"/>
        <w:gridCol w:w="1493"/>
        <w:gridCol w:w="1347"/>
      </w:tblGrid>
      <w:tr w:rsidR="00A91D39" w:rsidTr="0039115A">
        <w:trPr>
          <w:trHeight w:val="567"/>
          <w:jc w:val="center"/>
        </w:trPr>
        <w:tc>
          <w:tcPr>
            <w:tcW w:w="1132" w:type="dxa"/>
          </w:tcPr>
          <w:p w:rsidR="00A91D39" w:rsidRDefault="007C7070">
            <w:pPr>
              <w:pBdr>
                <w:top w:val="nil"/>
                <w:left w:val="nil"/>
                <w:bottom w:val="nil"/>
                <w:right w:val="nil"/>
                <w:between w:val="nil"/>
              </w:pBdr>
              <w:jc w:val="center"/>
              <w:rPr>
                <w:color w:val="000000"/>
                <w:sz w:val="24"/>
                <w:szCs w:val="24"/>
              </w:rPr>
            </w:pPr>
            <w:r>
              <w:rPr>
                <w:color w:val="000000"/>
                <w:sz w:val="24"/>
                <w:szCs w:val="24"/>
              </w:rPr>
              <w:t>Місце</w:t>
            </w:r>
          </w:p>
        </w:tc>
        <w:tc>
          <w:tcPr>
            <w:tcW w:w="1276" w:type="dxa"/>
          </w:tcPr>
          <w:p w:rsidR="00A91D39" w:rsidRDefault="007C7070">
            <w:pPr>
              <w:pBdr>
                <w:top w:val="nil"/>
                <w:left w:val="nil"/>
                <w:bottom w:val="nil"/>
                <w:right w:val="nil"/>
                <w:between w:val="nil"/>
              </w:pBdr>
              <w:jc w:val="center"/>
              <w:rPr>
                <w:color w:val="000000"/>
                <w:sz w:val="24"/>
                <w:szCs w:val="24"/>
              </w:rPr>
            </w:pPr>
            <w:r>
              <w:rPr>
                <w:color w:val="000000"/>
                <w:sz w:val="24"/>
                <w:szCs w:val="24"/>
              </w:rPr>
              <w:t>Результат</w:t>
            </w:r>
          </w:p>
        </w:tc>
        <w:tc>
          <w:tcPr>
            <w:tcW w:w="989" w:type="dxa"/>
          </w:tcPr>
          <w:p w:rsidR="00A91D39" w:rsidRDefault="007C7070">
            <w:pPr>
              <w:pBdr>
                <w:top w:val="nil"/>
                <w:left w:val="nil"/>
                <w:bottom w:val="nil"/>
                <w:right w:val="nil"/>
                <w:between w:val="nil"/>
              </w:pBdr>
              <w:jc w:val="center"/>
              <w:rPr>
                <w:color w:val="000000"/>
                <w:sz w:val="24"/>
                <w:szCs w:val="24"/>
              </w:rPr>
            </w:pPr>
            <w:r>
              <w:rPr>
                <w:color w:val="000000"/>
                <w:sz w:val="24"/>
                <w:szCs w:val="24"/>
              </w:rPr>
              <w:t>Зріст,</w:t>
            </w:r>
          </w:p>
          <w:p w:rsidR="00A91D39" w:rsidRDefault="007C7070">
            <w:pPr>
              <w:pBdr>
                <w:top w:val="nil"/>
                <w:left w:val="nil"/>
                <w:bottom w:val="nil"/>
                <w:right w:val="nil"/>
                <w:between w:val="nil"/>
              </w:pBdr>
              <w:jc w:val="center"/>
              <w:rPr>
                <w:color w:val="000000"/>
                <w:sz w:val="24"/>
                <w:szCs w:val="24"/>
              </w:rPr>
            </w:pPr>
            <w:r>
              <w:rPr>
                <w:color w:val="000000"/>
                <w:sz w:val="24"/>
                <w:szCs w:val="24"/>
              </w:rPr>
              <w:t>м</w:t>
            </w:r>
          </w:p>
        </w:tc>
        <w:tc>
          <w:tcPr>
            <w:tcW w:w="917" w:type="dxa"/>
          </w:tcPr>
          <w:p w:rsidR="00A91D39" w:rsidRDefault="007C7070">
            <w:pPr>
              <w:pBdr>
                <w:top w:val="nil"/>
                <w:left w:val="nil"/>
                <w:bottom w:val="nil"/>
                <w:right w:val="nil"/>
                <w:between w:val="nil"/>
              </w:pBdr>
              <w:jc w:val="center"/>
              <w:rPr>
                <w:color w:val="000000"/>
                <w:sz w:val="24"/>
                <w:szCs w:val="24"/>
              </w:rPr>
            </w:pPr>
            <w:r>
              <w:rPr>
                <w:color w:val="000000"/>
                <w:sz w:val="24"/>
                <w:szCs w:val="24"/>
              </w:rPr>
              <w:t>Маса тіла,</w:t>
            </w:r>
          </w:p>
          <w:p w:rsidR="00A91D39" w:rsidRDefault="007C7070">
            <w:pPr>
              <w:pBdr>
                <w:top w:val="nil"/>
                <w:left w:val="nil"/>
                <w:bottom w:val="nil"/>
                <w:right w:val="nil"/>
                <w:between w:val="nil"/>
              </w:pBdr>
              <w:jc w:val="center"/>
              <w:rPr>
                <w:color w:val="000000"/>
                <w:sz w:val="24"/>
                <w:szCs w:val="24"/>
              </w:rPr>
            </w:pPr>
            <w:r>
              <w:rPr>
                <w:color w:val="000000"/>
                <w:sz w:val="24"/>
                <w:szCs w:val="24"/>
              </w:rPr>
              <w:t>кг</w:t>
            </w:r>
          </w:p>
        </w:tc>
        <w:tc>
          <w:tcPr>
            <w:tcW w:w="1123" w:type="dxa"/>
          </w:tcPr>
          <w:p w:rsidR="00A91D39" w:rsidRDefault="007C7070">
            <w:pPr>
              <w:pBdr>
                <w:top w:val="nil"/>
                <w:left w:val="nil"/>
                <w:bottom w:val="nil"/>
                <w:right w:val="nil"/>
                <w:between w:val="nil"/>
              </w:pBdr>
              <w:jc w:val="center"/>
              <w:rPr>
                <w:color w:val="000000"/>
                <w:sz w:val="24"/>
                <w:szCs w:val="24"/>
              </w:rPr>
            </w:pPr>
            <w:r>
              <w:rPr>
                <w:color w:val="000000"/>
                <w:sz w:val="24"/>
                <w:szCs w:val="24"/>
              </w:rPr>
              <w:t xml:space="preserve">Відрізок </w:t>
            </w:r>
          </w:p>
          <w:p w:rsidR="00A91D39" w:rsidRDefault="007C7070">
            <w:pPr>
              <w:pBdr>
                <w:top w:val="nil"/>
                <w:left w:val="nil"/>
                <w:bottom w:val="nil"/>
                <w:right w:val="nil"/>
                <w:between w:val="nil"/>
              </w:pBdr>
              <w:jc w:val="center"/>
              <w:rPr>
                <w:color w:val="000000"/>
                <w:sz w:val="24"/>
                <w:szCs w:val="24"/>
              </w:rPr>
            </w:pPr>
            <w:r>
              <w:rPr>
                <w:color w:val="000000"/>
                <w:sz w:val="24"/>
                <w:szCs w:val="24"/>
              </w:rPr>
              <w:t>дистанції, км</w:t>
            </w:r>
          </w:p>
        </w:tc>
        <w:tc>
          <w:tcPr>
            <w:tcW w:w="1417" w:type="dxa"/>
          </w:tcPr>
          <w:p w:rsidR="00A91D39" w:rsidRDefault="007C7070">
            <w:pPr>
              <w:pBdr>
                <w:top w:val="nil"/>
                <w:left w:val="nil"/>
                <w:bottom w:val="nil"/>
                <w:right w:val="nil"/>
                <w:between w:val="nil"/>
              </w:pBdr>
              <w:jc w:val="center"/>
              <w:rPr>
                <w:color w:val="000000"/>
                <w:sz w:val="24"/>
                <w:szCs w:val="24"/>
              </w:rPr>
            </w:pPr>
            <w:r>
              <w:rPr>
                <w:color w:val="000000"/>
                <w:sz w:val="24"/>
                <w:szCs w:val="24"/>
              </w:rPr>
              <w:t>Середня</w:t>
            </w:r>
          </w:p>
          <w:p w:rsidR="00A91D39" w:rsidRDefault="007C7070">
            <w:pPr>
              <w:pBdr>
                <w:top w:val="nil"/>
                <w:left w:val="nil"/>
                <w:bottom w:val="nil"/>
                <w:right w:val="nil"/>
                <w:between w:val="nil"/>
              </w:pBdr>
              <w:jc w:val="center"/>
              <w:rPr>
                <w:color w:val="000000"/>
                <w:sz w:val="24"/>
                <w:szCs w:val="24"/>
              </w:rPr>
            </w:pPr>
            <w:r>
              <w:rPr>
                <w:color w:val="000000"/>
                <w:sz w:val="24"/>
                <w:szCs w:val="24"/>
              </w:rPr>
              <w:t xml:space="preserve">швидкість, </w:t>
            </w:r>
          </w:p>
          <w:p w:rsidR="00A91D39" w:rsidRDefault="007C7070">
            <w:pPr>
              <w:pBdr>
                <w:top w:val="nil"/>
                <w:left w:val="nil"/>
                <w:bottom w:val="nil"/>
                <w:right w:val="nil"/>
                <w:between w:val="nil"/>
              </w:pBdr>
              <w:jc w:val="center"/>
              <w:rPr>
                <w:color w:val="000000"/>
                <w:sz w:val="24"/>
                <w:szCs w:val="24"/>
              </w:rPr>
            </w:pPr>
            <w:proofErr w:type="spellStart"/>
            <w:r>
              <w:rPr>
                <w:color w:val="000000"/>
                <w:sz w:val="24"/>
                <w:szCs w:val="24"/>
              </w:rPr>
              <w:t>м·с</w:t>
            </w:r>
            <w:proofErr w:type="spellEnd"/>
            <w:r>
              <w:rPr>
                <w:color w:val="000000"/>
                <w:sz w:val="24"/>
                <w:szCs w:val="24"/>
                <w:vertAlign w:val="superscript"/>
              </w:rPr>
              <w:t>–1</w:t>
            </w:r>
          </w:p>
        </w:tc>
        <w:tc>
          <w:tcPr>
            <w:tcW w:w="1493" w:type="dxa"/>
          </w:tcPr>
          <w:p w:rsidR="00A91D39" w:rsidRDefault="007C7070">
            <w:pPr>
              <w:pBdr>
                <w:top w:val="nil"/>
                <w:left w:val="nil"/>
                <w:bottom w:val="nil"/>
                <w:right w:val="nil"/>
                <w:between w:val="nil"/>
              </w:pBdr>
              <w:ind w:left="-25" w:firstLine="25"/>
              <w:jc w:val="center"/>
              <w:rPr>
                <w:color w:val="000000"/>
                <w:sz w:val="24"/>
                <w:szCs w:val="24"/>
              </w:rPr>
            </w:pPr>
            <w:r>
              <w:rPr>
                <w:color w:val="000000"/>
                <w:sz w:val="24"/>
                <w:szCs w:val="24"/>
              </w:rPr>
              <w:t>Довжина кроку, м</w:t>
            </w:r>
          </w:p>
        </w:tc>
        <w:tc>
          <w:tcPr>
            <w:tcW w:w="1347" w:type="dxa"/>
          </w:tcPr>
          <w:p w:rsidR="00A91D39" w:rsidRDefault="007C7070">
            <w:pPr>
              <w:pBdr>
                <w:top w:val="nil"/>
                <w:left w:val="nil"/>
                <w:bottom w:val="nil"/>
                <w:right w:val="nil"/>
                <w:between w:val="nil"/>
              </w:pBdr>
              <w:jc w:val="center"/>
              <w:rPr>
                <w:color w:val="000000"/>
                <w:sz w:val="24"/>
                <w:szCs w:val="24"/>
              </w:rPr>
            </w:pPr>
            <w:r>
              <w:rPr>
                <w:color w:val="000000"/>
                <w:sz w:val="24"/>
                <w:szCs w:val="24"/>
              </w:rPr>
              <w:t>Частота кроків,</w:t>
            </w:r>
          </w:p>
          <w:p w:rsidR="00A91D39" w:rsidRDefault="007C7070">
            <w:pPr>
              <w:pBdr>
                <w:top w:val="nil"/>
                <w:left w:val="nil"/>
                <w:bottom w:val="nil"/>
                <w:right w:val="nil"/>
                <w:between w:val="nil"/>
              </w:pBdr>
              <w:jc w:val="center"/>
              <w:rPr>
                <w:color w:val="000000"/>
                <w:sz w:val="24"/>
                <w:szCs w:val="24"/>
              </w:rPr>
            </w:pPr>
            <w:proofErr w:type="spellStart"/>
            <w:r>
              <w:rPr>
                <w:color w:val="000000"/>
                <w:sz w:val="24"/>
                <w:szCs w:val="24"/>
              </w:rPr>
              <w:t>крок·с</w:t>
            </w:r>
            <w:proofErr w:type="spellEnd"/>
            <w:r>
              <w:rPr>
                <w:color w:val="000000"/>
                <w:sz w:val="24"/>
                <w:szCs w:val="24"/>
                <w:vertAlign w:val="superscript"/>
              </w:rPr>
              <w:t>–1</w:t>
            </w:r>
          </w:p>
        </w:tc>
      </w:tr>
      <w:tr w:rsidR="00A91D39" w:rsidTr="0039115A">
        <w:trPr>
          <w:trHeight w:val="567"/>
          <w:jc w:val="center"/>
        </w:trPr>
        <w:tc>
          <w:tcPr>
            <w:tcW w:w="9694" w:type="dxa"/>
            <w:gridSpan w:val="8"/>
          </w:tcPr>
          <w:p w:rsidR="00A91D39" w:rsidRDefault="007C7070">
            <w:pPr>
              <w:pBdr>
                <w:top w:val="nil"/>
                <w:left w:val="nil"/>
                <w:bottom w:val="nil"/>
                <w:right w:val="nil"/>
                <w:between w:val="nil"/>
              </w:pBdr>
              <w:jc w:val="center"/>
              <w:rPr>
                <w:color w:val="000000"/>
                <w:sz w:val="24"/>
                <w:szCs w:val="24"/>
              </w:rPr>
            </w:pPr>
            <w:r>
              <w:rPr>
                <w:color w:val="000000"/>
                <w:sz w:val="24"/>
                <w:szCs w:val="24"/>
              </w:rPr>
              <w:t>Чоловіки</w:t>
            </w:r>
          </w:p>
        </w:tc>
      </w:tr>
      <w:tr w:rsidR="00A91D39" w:rsidTr="007868ED">
        <w:trPr>
          <w:cantSplit/>
          <w:trHeight w:val="510"/>
          <w:jc w:val="center"/>
        </w:trPr>
        <w:tc>
          <w:tcPr>
            <w:tcW w:w="1132"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w:t>
            </w:r>
          </w:p>
        </w:tc>
        <w:tc>
          <w:tcPr>
            <w:tcW w:w="1276"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3:53.04</w:t>
            </w:r>
          </w:p>
        </w:tc>
        <w:tc>
          <w:tcPr>
            <w:tcW w:w="989"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1,74</w:t>
            </w:r>
          </w:p>
        </w:tc>
        <w:tc>
          <w:tcPr>
            <w:tcW w:w="917"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54</w:t>
            </w: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3,46</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0,99</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3,51</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11-15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3,60</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1,01</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3,57</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16-25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3,61</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1,01</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3,57</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26-35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3,58</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1,07</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36-50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3,63</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1,07</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3,39</w:t>
            </w:r>
          </w:p>
        </w:tc>
      </w:tr>
      <w:tr w:rsidR="00A91D39" w:rsidTr="007868ED">
        <w:trPr>
          <w:cantSplit/>
          <w:trHeight w:val="510"/>
          <w:jc w:val="center"/>
        </w:trPr>
        <w:tc>
          <w:tcPr>
            <w:tcW w:w="1132"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w:t>
            </w:r>
          </w:p>
        </w:tc>
        <w:tc>
          <w:tcPr>
            <w:tcW w:w="1276"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3:56.30</w:t>
            </w:r>
          </w:p>
        </w:tc>
        <w:tc>
          <w:tcPr>
            <w:tcW w:w="989"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1,80</w:t>
            </w:r>
          </w:p>
        </w:tc>
        <w:tc>
          <w:tcPr>
            <w:tcW w:w="917"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65</w:t>
            </w: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3,46</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1,04</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11-15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3,60</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1,08</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16-25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3,61</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1,10</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3,28</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26-35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3,55</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1,07</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36-50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3,45</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1,10</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3,13</w:t>
            </w:r>
          </w:p>
        </w:tc>
      </w:tr>
      <w:tr w:rsidR="00A91D39" w:rsidTr="007868ED">
        <w:trPr>
          <w:cantSplit/>
          <w:trHeight w:val="510"/>
          <w:jc w:val="center"/>
        </w:trPr>
        <w:tc>
          <w:tcPr>
            <w:tcW w:w="1132"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w:t>
            </w:r>
          </w:p>
        </w:tc>
        <w:tc>
          <w:tcPr>
            <w:tcW w:w="1276"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3:58.33</w:t>
            </w:r>
          </w:p>
        </w:tc>
        <w:tc>
          <w:tcPr>
            <w:tcW w:w="989"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1,75</w:t>
            </w:r>
          </w:p>
        </w:tc>
        <w:tc>
          <w:tcPr>
            <w:tcW w:w="917" w:type="dxa"/>
            <w:vMerge w:val="restart"/>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75</w:t>
            </w: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3,38</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1,06</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3,17</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11-15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3,46</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1,04</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16-25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3,51</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1,09</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3,23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26-35</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3,50</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1,08</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3,23</w:t>
            </w:r>
          </w:p>
        </w:tc>
      </w:tr>
      <w:tr w:rsidR="00A91D39" w:rsidTr="007868ED">
        <w:trPr>
          <w:cantSplit/>
          <w:trHeight w:val="510"/>
          <w:jc w:val="center"/>
        </w:trPr>
        <w:tc>
          <w:tcPr>
            <w:tcW w:w="1132"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276"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89"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917" w:type="dxa"/>
            <w:vMerge/>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112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36-50</w:t>
            </w:r>
          </w:p>
        </w:tc>
        <w:tc>
          <w:tcPr>
            <w:tcW w:w="141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3,58</w:t>
            </w:r>
          </w:p>
        </w:tc>
        <w:tc>
          <w:tcPr>
            <w:tcW w:w="1493"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1,08</w:t>
            </w:r>
          </w:p>
        </w:tc>
        <w:tc>
          <w:tcPr>
            <w:tcW w:w="1347" w:type="dxa"/>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3,33</w:t>
            </w:r>
          </w:p>
        </w:tc>
      </w:tr>
    </w:tbl>
    <w:p w:rsidR="00A91D39" w:rsidRDefault="00A91D39">
      <w:pPr>
        <w:pBdr>
          <w:top w:val="nil"/>
          <w:left w:val="nil"/>
          <w:bottom w:val="nil"/>
          <w:right w:val="nil"/>
          <w:between w:val="nil"/>
        </w:pBdr>
        <w:spacing w:line="360" w:lineRule="auto"/>
        <w:ind w:firstLine="708"/>
        <w:jc w:val="both"/>
        <w:rPr>
          <w:color w:val="000000"/>
        </w:rPr>
      </w:pPr>
    </w:p>
    <w:p w:rsidR="0039115A" w:rsidRDefault="0039115A" w:rsidP="003A7B56">
      <w:pPr>
        <w:spacing w:line="360" w:lineRule="auto"/>
        <w:ind w:firstLine="709"/>
        <w:jc w:val="both"/>
        <w:rPr>
          <w:color w:val="000000"/>
        </w:rPr>
      </w:pPr>
      <w:r w:rsidRPr="003A7B56">
        <w:t>Як бачимо</w:t>
      </w:r>
      <w:r>
        <w:t xml:space="preserve"> з таблиці 3.2</w:t>
      </w:r>
      <w:r>
        <w:rPr>
          <w:color w:val="000000"/>
        </w:rPr>
        <w:t>, у призерів чемпіонатів України на дистанції 50 км (як у чоловіків, так і у жінок) після подолання 10 км дистанції приріст швидкості та її збереження відбувалися переважно за рахунок збільшення  довжини кроків.</w:t>
      </w:r>
    </w:p>
    <w:p w:rsidR="00A91D39" w:rsidRPr="003A7B56" w:rsidRDefault="007C7070" w:rsidP="003A7B56">
      <w:pPr>
        <w:spacing w:line="360" w:lineRule="auto"/>
        <w:ind w:firstLine="709"/>
        <w:jc w:val="both"/>
        <w:rPr>
          <w:color w:val="000000"/>
        </w:rPr>
      </w:pPr>
      <w:r w:rsidRPr="003A7B56">
        <w:rPr>
          <w:color w:val="000000"/>
        </w:rPr>
        <w:t>Наступний етап вимагає виявлення факторів, які впливають на недостатню довжину кроку провідних спортсменів України. Найбільше значення слід приділяти величині просування таза навколо вертикальної осі, оскільки це дозволяє збільшити довжину кроку.</w:t>
      </w:r>
    </w:p>
    <w:p w:rsidR="00A91D39" w:rsidRPr="007C7070" w:rsidRDefault="007C7070" w:rsidP="003A7B56">
      <w:pPr>
        <w:pBdr>
          <w:top w:val="nil"/>
          <w:left w:val="nil"/>
          <w:bottom w:val="nil"/>
          <w:right w:val="nil"/>
          <w:between w:val="nil"/>
        </w:pBdr>
        <w:spacing w:line="360" w:lineRule="auto"/>
        <w:ind w:firstLine="709"/>
        <w:jc w:val="both"/>
        <w:rPr>
          <w:color w:val="000000"/>
        </w:rPr>
      </w:pPr>
      <w:r w:rsidRPr="007C7070">
        <w:rPr>
          <w:color w:val="000000"/>
        </w:rPr>
        <w:t>Для зменшення негативного впливу сили реакції опори в цій фазі важливо розміщувати ногу ближче до проекції центра мас тіла, тобто під кутом, близьким до 90° [6]. Однак варто пам’ятати, що це може призвести до зменшення довжини кроку, що, у свою чергу, може вплинути на спортивний результат. Висока величина кута постановки ноги на землю (68,06° при S = 0,95) також свідчить про незначну довжину кроку.</w:t>
      </w:r>
    </w:p>
    <w:p w:rsidR="00A91D39" w:rsidRPr="007C7070" w:rsidRDefault="007C7070" w:rsidP="007C7070">
      <w:pPr>
        <w:pBdr>
          <w:top w:val="nil"/>
          <w:left w:val="nil"/>
          <w:bottom w:val="nil"/>
          <w:right w:val="nil"/>
          <w:between w:val="nil"/>
        </w:pBdr>
        <w:spacing w:line="360" w:lineRule="auto"/>
        <w:ind w:firstLine="709"/>
        <w:jc w:val="both"/>
        <w:rPr>
          <w:color w:val="000000"/>
        </w:rPr>
      </w:pPr>
      <w:r w:rsidRPr="007C7070">
        <w:rPr>
          <w:color w:val="000000"/>
        </w:rPr>
        <w:t xml:space="preserve">Збільшення довжини і частоти кроків значною мірою залежить від ефективності виконання відштовхування. Про високу ефективність цієї техніки у спортсменів світового рівня свідчить показник тривалості відштовхування, який складає 0,26 с (S = 0,04) — на 0,02 с </w:t>
      </w:r>
      <w:r w:rsidR="00931B67">
        <w:rPr>
          <w:color w:val="000000"/>
        </w:rPr>
        <w:t>менше</w:t>
      </w:r>
      <w:r w:rsidRPr="007C7070">
        <w:rPr>
          <w:color w:val="000000"/>
        </w:rPr>
        <w:t xml:space="preserve">, ніж у вітчизняних атлетів. Варто зазначити, що скорочення часу відштовхування у цих спортсменок досягається за рахунок зменшення часу амортизації на фазі одиночної опори до 0,10–0,11 с. Це свідчить про більш високу ефективність силового взаємодії з опорою, що обумовлено відповідним проявом </w:t>
      </w:r>
      <w:proofErr w:type="spellStart"/>
      <w:r w:rsidRPr="007C7070">
        <w:rPr>
          <w:color w:val="000000"/>
        </w:rPr>
        <w:t>швидкісно</w:t>
      </w:r>
      <w:proofErr w:type="spellEnd"/>
      <w:r w:rsidRPr="007C7070">
        <w:rPr>
          <w:color w:val="000000"/>
        </w:rPr>
        <w:t>-силових якостей на фоні спеціальної витривалості.</w:t>
      </w:r>
    </w:p>
    <w:p w:rsidR="00A91D39" w:rsidRPr="007C7070" w:rsidRDefault="007C7070" w:rsidP="007C7070">
      <w:pPr>
        <w:pBdr>
          <w:top w:val="nil"/>
          <w:left w:val="nil"/>
          <w:bottom w:val="nil"/>
          <w:right w:val="nil"/>
          <w:between w:val="nil"/>
        </w:pBdr>
        <w:spacing w:line="360" w:lineRule="auto"/>
        <w:ind w:firstLine="709"/>
        <w:jc w:val="both"/>
        <w:rPr>
          <w:color w:val="000000"/>
        </w:rPr>
      </w:pPr>
      <w:r w:rsidRPr="007C7070">
        <w:rPr>
          <w:color w:val="000000"/>
        </w:rPr>
        <w:t>Результати досліджень свідчать, що подальше підвищення рівня спортивних результатів цих спортсменів потребує переважно збільшення довжини кроку.</w:t>
      </w:r>
    </w:p>
    <w:p w:rsidR="00A91D39" w:rsidRPr="007C7070" w:rsidRDefault="007C7070" w:rsidP="007C7070">
      <w:pPr>
        <w:pBdr>
          <w:top w:val="nil"/>
          <w:left w:val="nil"/>
          <w:bottom w:val="nil"/>
          <w:right w:val="nil"/>
          <w:between w:val="nil"/>
        </w:pBdr>
        <w:spacing w:line="360" w:lineRule="auto"/>
        <w:ind w:firstLine="709"/>
        <w:jc w:val="both"/>
        <w:rPr>
          <w:color w:val="000000"/>
        </w:rPr>
      </w:pPr>
      <w:r w:rsidRPr="007C7070">
        <w:rPr>
          <w:color w:val="000000"/>
        </w:rPr>
        <w:t>Ключовим орієнтиром для індивідуалізації цього процесу є коефіцієнт використання антропометричних даних (співвідношення довжини кроку до зросту спортсмена) Ка, а також визначення оптимального співвідношення довжини та частоти кроків.</w:t>
      </w:r>
    </w:p>
    <w:p w:rsidR="00A91D39" w:rsidRPr="007C7070" w:rsidRDefault="007C7070" w:rsidP="007C7070">
      <w:pPr>
        <w:pBdr>
          <w:top w:val="nil"/>
          <w:left w:val="nil"/>
          <w:bottom w:val="nil"/>
          <w:right w:val="nil"/>
          <w:between w:val="nil"/>
        </w:pBdr>
        <w:spacing w:line="360" w:lineRule="auto"/>
        <w:ind w:firstLine="709"/>
        <w:jc w:val="both"/>
        <w:rPr>
          <w:color w:val="000000"/>
        </w:rPr>
      </w:pPr>
      <w:r w:rsidRPr="007C7070">
        <w:rPr>
          <w:color w:val="000000"/>
        </w:rPr>
        <w:t xml:space="preserve">У тренувальному процесі це має відображатися на використанні спортивної ходьби в зонах високої інтенсивності (змагальна й вище) з акцентом на збільшення довжини кроку, а також на впровадженні комплексів вправ, спрямованих на розвиток </w:t>
      </w:r>
      <w:proofErr w:type="spellStart"/>
      <w:r w:rsidRPr="007C7070">
        <w:rPr>
          <w:color w:val="000000"/>
        </w:rPr>
        <w:t>швидкісно</w:t>
      </w:r>
      <w:proofErr w:type="spellEnd"/>
      <w:r w:rsidRPr="007C7070">
        <w:rPr>
          <w:color w:val="000000"/>
        </w:rPr>
        <w:t>-силових та швидкісних якостей.</w:t>
      </w:r>
    </w:p>
    <w:p w:rsidR="00A91D39" w:rsidRDefault="007C7070">
      <w:pPr>
        <w:pBdr>
          <w:top w:val="nil"/>
          <w:left w:val="nil"/>
          <w:bottom w:val="nil"/>
          <w:right w:val="nil"/>
          <w:between w:val="nil"/>
        </w:pBdr>
        <w:spacing w:line="360" w:lineRule="auto"/>
        <w:rPr>
          <w:b/>
          <w:color w:val="000000"/>
        </w:rPr>
      </w:pPr>
      <w:r>
        <w:rPr>
          <w:b/>
          <w:color w:val="000000"/>
        </w:rPr>
        <w:tab/>
      </w:r>
    </w:p>
    <w:p w:rsidR="0039115A" w:rsidRDefault="0039115A">
      <w:pPr>
        <w:pBdr>
          <w:top w:val="nil"/>
          <w:left w:val="nil"/>
          <w:bottom w:val="nil"/>
          <w:right w:val="nil"/>
          <w:between w:val="nil"/>
        </w:pBdr>
        <w:spacing w:line="360" w:lineRule="auto"/>
        <w:rPr>
          <w:color w:val="000000"/>
        </w:rPr>
      </w:pPr>
    </w:p>
    <w:p w:rsidR="00A91D39" w:rsidRDefault="007C7070" w:rsidP="003A7B56">
      <w:pPr>
        <w:pBdr>
          <w:top w:val="nil"/>
          <w:left w:val="nil"/>
          <w:bottom w:val="nil"/>
          <w:right w:val="nil"/>
          <w:between w:val="nil"/>
        </w:pBdr>
        <w:spacing w:line="360" w:lineRule="auto"/>
        <w:ind w:left="1260" w:hanging="540"/>
        <w:jc w:val="both"/>
        <w:rPr>
          <w:color w:val="000000"/>
        </w:rPr>
      </w:pPr>
      <w:r>
        <w:rPr>
          <w:b/>
          <w:color w:val="000000"/>
        </w:rPr>
        <w:t>3.2. Дослідження структури та змісту річного тренування спортсменів, які спеціалізуються в спортивній ходьбі</w:t>
      </w:r>
    </w:p>
    <w:p w:rsidR="00A91D39" w:rsidRDefault="007C7070">
      <w:pPr>
        <w:pBdr>
          <w:top w:val="nil"/>
          <w:left w:val="nil"/>
          <w:bottom w:val="nil"/>
          <w:right w:val="nil"/>
          <w:between w:val="nil"/>
        </w:pBdr>
        <w:jc w:val="both"/>
        <w:rPr>
          <w:color w:val="000000"/>
        </w:rPr>
      </w:pPr>
      <w:r>
        <w:rPr>
          <w:b/>
          <w:color w:val="000000"/>
        </w:rPr>
        <w:tab/>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В результаті аналізу даних, щоденників встановлено особливості</w:t>
      </w:r>
      <w:r w:rsidRPr="007C7070">
        <w:rPr>
          <w:color w:val="000000"/>
        </w:rPr>
        <w:t xml:space="preserve"> </w:t>
      </w:r>
      <w:r>
        <w:rPr>
          <w:color w:val="000000"/>
        </w:rPr>
        <w:t>структури та змісту річного тренування спортсменів, які спеціалізуються в спортивній ходьбі.</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Річний цикл скороходів складається з трьох періодів тренувань; в свою чергу кожний період ділиться на ряд етапів (табл. 3.</w:t>
      </w:r>
      <w:r w:rsidR="003A7B56">
        <w:rPr>
          <w:color w:val="000000"/>
        </w:rPr>
        <w:t>3</w:t>
      </w:r>
      <w:r>
        <w:rPr>
          <w:color w:val="000000"/>
        </w:rPr>
        <w:t>).</w:t>
      </w:r>
    </w:p>
    <w:p w:rsidR="0039115A" w:rsidRDefault="0039115A" w:rsidP="0039115A">
      <w:pPr>
        <w:pBdr>
          <w:top w:val="nil"/>
          <w:left w:val="nil"/>
          <w:bottom w:val="nil"/>
          <w:right w:val="nil"/>
          <w:between w:val="nil"/>
        </w:pBdr>
        <w:spacing w:line="360" w:lineRule="auto"/>
        <w:ind w:firstLine="709"/>
        <w:jc w:val="both"/>
        <w:rPr>
          <w:color w:val="000000"/>
        </w:rPr>
      </w:pPr>
      <w:r>
        <w:rPr>
          <w:color w:val="000000"/>
        </w:rPr>
        <w:tab/>
      </w:r>
      <w:r w:rsidRPr="007C7070">
        <w:rPr>
          <w:b/>
          <w:color w:val="000000"/>
        </w:rPr>
        <w:t>Підготовчий період</w:t>
      </w:r>
      <w:r w:rsidRPr="007C7070">
        <w:rPr>
          <w:color w:val="000000"/>
        </w:rPr>
        <w:t xml:space="preserve"> </w:t>
      </w:r>
      <w:r>
        <w:rPr>
          <w:color w:val="000000"/>
        </w:rPr>
        <w:t>(листопад–квітень). Головна задача періоду – створити базу для досягнення високих спортивних результатів. Окремі задачі підготовки вирішуються на кожному етапі.</w:t>
      </w:r>
    </w:p>
    <w:p w:rsidR="0039115A" w:rsidRDefault="0039115A" w:rsidP="0039115A">
      <w:pPr>
        <w:pBdr>
          <w:top w:val="nil"/>
          <w:left w:val="nil"/>
          <w:bottom w:val="nil"/>
          <w:right w:val="nil"/>
          <w:between w:val="nil"/>
        </w:pBdr>
        <w:spacing w:line="360" w:lineRule="auto"/>
        <w:ind w:firstLine="709"/>
        <w:jc w:val="both"/>
        <w:rPr>
          <w:color w:val="000000"/>
        </w:rPr>
      </w:pPr>
      <w:r>
        <w:rPr>
          <w:color w:val="000000"/>
        </w:rPr>
        <w:tab/>
        <w:t xml:space="preserve">1-й </w:t>
      </w:r>
      <w:proofErr w:type="spellStart"/>
      <w:r>
        <w:rPr>
          <w:color w:val="000000"/>
        </w:rPr>
        <w:t>мезоцикл</w:t>
      </w:r>
      <w:proofErr w:type="spellEnd"/>
      <w:r>
        <w:rPr>
          <w:color w:val="000000"/>
        </w:rPr>
        <w:t xml:space="preserve"> – </w:t>
      </w:r>
      <w:proofErr w:type="spellStart"/>
      <w:r>
        <w:rPr>
          <w:color w:val="000000"/>
        </w:rPr>
        <w:t>втягуючий</w:t>
      </w:r>
      <w:proofErr w:type="spellEnd"/>
      <w:r>
        <w:rPr>
          <w:color w:val="000000"/>
        </w:rPr>
        <w:t xml:space="preserve"> (1–15 листопада). Задача: поступове підведення організму спортсменки до виконання навантажень, значних по обсягу і інтенсивності.</w:t>
      </w:r>
    </w:p>
    <w:p w:rsidR="0039115A" w:rsidRDefault="0039115A" w:rsidP="0039115A">
      <w:pPr>
        <w:pBdr>
          <w:top w:val="nil"/>
          <w:left w:val="nil"/>
          <w:bottom w:val="nil"/>
          <w:right w:val="nil"/>
          <w:between w:val="nil"/>
        </w:pBdr>
        <w:spacing w:line="360" w:lineRule="auto"/>
        <w:ind w:firstLine="709"/>
        <w:jc w:val="both"/>
        <w:rPr>
          <w:color w:val="000000"/>
        </w:rPr>
      </w:pPr>
      <w:r>
        <w:rPr>
          <w:color w:val="000000"/>
        </w:rPr>
        <w:tab/>
        <w:t xml:space="preserve">2-й </w:t>
      </w:r>
      <w:proofErr w:type="spellStart"/>
      <w:r>
        <w:rPr>
          <w:color w:val="000000"/>
        </w:rPr>
        <w:t>мезоцикл</w:t>
      </w:r>
      <w:proofErr w:type="spellEnd"/>
      <w:r>
        <w:rPr>
          <w:color w:val="000000"/>
        </w:rPr>
        <w:t xml:space="preserve"> – перший базовий (15 листопада – 15 лютого). Задачі: подальше підвищення аеробних можливостей; удосконалення ОФП. Засоби: рівномірна ходьба (1-ша зона навантажень) до 50 км; перемінна ходьба (відрізки від 400 до 1600 м), сумарний обсяг «швидких відрізків» 10–15 км; темпова ходьба від 4 до 20 км; повторна ходьба на коротких відрізках (8–12 </w:t>
      </w:r>
      <w:r w:rsidRPr="007C7070">
        <w:rPr>
          <w:color w:val="000000"/>
        </w:rPr>
        <w:t xml:space="preserve">Х </w:t>
      </w:r>
      <w:r>
        <w:rPr>
          <w:color w:val="000000"/>
        </w:rPr>
        <w:t>60 м, 6–10</w:t>
      </w:r>
      <w:r w:rsidRPr="007C7070">
        <w:rPr>
          <w:color w:val="000000"/>
        </w:rPr>
        <w:t xml:space="preserve"> Х</w:t>
      </w:r>
      <w:r>
        <w:rPr>
          <w:color w:val="000000"/>
        </w:rPr>
        <w:t xml:space="preserve"> 100 м).</w:t>
      </w:r>
    </w:p>
    <w:p w:rsidR="0039115A" w:rsidRDefault="0039115A" w:rsidP="0039115A">
      <w:pPr>
        <w:pBdr>
          <w:top w:val="nil"/>
          <w:left w:val="nil"/>
          <w:bottom w:val="nil"/>
          <w:right w:val="nil"/>
          <w:between w:val="nil"/>
        </w:pBdr>
        <w:spacing w:line="360" w:lineRule="auto"/>
        <w:ind w:firstLine="709"/>
        <w:jc w:val="both"/>
        <w:rPr>
          <w:color w:val="000000"/>
        </w:rPr>
      </w:pPr>
    </w:p>
    <w:p w:rsidR="0039115A" w:rsidRDefault="0039115A" w:rsidP="0039115A">
      <w:pPr>
        <w:pBdr>
          <w:top w:val="nil"/>
          <w:left w:val="nil"/>
          <w:bottom w:val="nil"/>
          <w:right w:val="nil"/>
          <w:between w:val="nil"/>
        </w:pBdr>
        <w:spacing w:line="360" w:lineRule="auto"/>
        <w:jc w:val="both"/>
        <w:rPr>
          <w:color w:val="000000"/>
        </w:rPr>
        <w:sectPr w:rsidR="0039115A">
          <w:headerReference w:type="even" r:id="rId11"/>
          <w:headerReference w:type="default" r:id="rId12"/>
          <w:pgSz w:w="11906" w:h="16838"/>
          <w:pgMar w:top="1418" w:right="567" w:bottom="1418" w:left="1701" w:header="709" w:footer="709" w:gutter="0"/>
          <w:cols w:space="720"/>
        </w:sectPr>
      </w:pPr>
    </w:p>
    <w:p w:rsidR="00A91D39" w:rsidRDefault="007C7070">
      <w:pPr>
        <w:pBdr>
          <w:top w:val="nil"/>
          <w:left w:val="nil"/>
          <w:bottom w:val="nil"/>
          <w:right w:val="nil"/>
          <w:between w:val="nil"/>
        </w:pBdr>
        <w:spacing w:line="360" w:lineRule="auto"/>
        <w:jc w:val="right"/>
        <w:rPr>
          <w:color w:val="000000"/>
        </w:rPr>
      </w:pPr>
      <w:r>
        <w:rPr>
          <w:i/>
          <w:color w:val="000000"/>
        </w:rPr>
        <w:t>Таблиця 3.</w:t>
      </w:r>
      <w:r w:rsidR="003A7B56">
        <w:rPr>
          <w:i/>
          <w:color w:val="000000"/>
        </w:rPr>
        <w:t>3</w:t>
      </w:r>
    </w:p>
    <w:p w:rsidR="00A91D39" w:rsidRDefault="007C7070">
      <w:pPr>
        <w:pBdr>
          <w:top w:val="nil"/>
          <w:left w:val="nil"/>
          <w:bottom w:val="nil"/>
          <w:right w:val="nil"/>
          <w:between w:val="nil"/>
        </w:pBdr>
        <w:spacing w:line="360" w:lineRule="auto"/>
        <w:ind w:right="-457" w:hanging="426"/>
        <w:jc w:val="center"/>
        <w:rPr>
          <w:color w:val="000000"/>
        </w:rPr>
      </w:pPr>
      <w:r>
        <w:rPr>
          <w:b/>
          <w:color w:val="000000"/>
        </w:rPr>
        <w:t>Структура і зміст річної підготовки на етапі максимальної реалізації індивідуальних можливостей (n=6)</w:t>
      </w:r>
    </w:p>
    <w:tbl>
      <w:tblPr>
        <w:tblStyle w:val="ae"/>
        <w:tblW w:w="15227"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397"/>
        <w:gridCol w:w="551"/>
        <w:gridCol w:w="259"/>
        <w:gridCol w:w="935"/>
        <w:gridCol w:w="292"/>
        <w:gridCol w:w="259"/>
        <w:gridCol w:w="268"/>
        <w:gridCol w:w="506"/>
        <w:gridCol w:w="539"/>
        <w:gridCol w:w="12"/>
        <w:gridCol w:w="1989"/>
        <w:gridCol w:w="15"/>
        <w:gridCol w:w="643"/>
        <w:gridCol w:w="21"/>
        <w:gridCol w:w="801"/>
        <w:gridCol w:w="1039"/>
        <w:gridCol w:w="228"/>
        <w:gridCol w:w="621"/>
        <w:gridCol w:w="351"/>
        <w:gridCol w:w="820"/>
        <w:gridCol w:w="143"/>
        <w:gridCol w:w="9"/>
        <w:gridCol w:w="393"/>
        <w:gridCol w:w="298"/>
        <w:gridCol w:w="838"/>
      </w:tblGrid>
      <w:tr w:rsidR="00A91D39">
        <w:trPr>
          <w:cantSplit/>
          <w:jc w:val="center"/>
        </w:trPr>
        <w:tc>
          <w:tcPr>
            <w:tcW w:w="3398" w:type="dxa"/>
            <w:vMerge w:val="restart"/>
            <w:tcBorders>
              <w:top w:val="single" w:sz="12" w:space="0" w:color="000000"/>
              <w:right w:val="single" w:sz="12" w:space="0" w:color="000000"/>
            </w:tcBorders>
            <w:tcMar>
              <w:left w:w="28" w:type="dxa"/>
              <w:right w:w="28" w:type="dxa"/>
            </w:tcMar>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Параметри  навантаження</w:t>
            </w:r>
          </w:p>
        </w:tc>
        <w:tc>
          <w:tcPr>
            <w:tcW w:w="10992" w:type="dxa"/>
            <w:gridSpan w:val="23"/>
            <w:tcBorders>
              <w:top w:val="single" w:sz="12" w:space="0" w:color="000000"/>
              <w:left w:val="single" w:sz="12" w:space="0" w:color="000000"/>
              <w:bottom w:val="single" w:sz="12" w:space="0" w:color="000000"/>
            </w:tcBorders>
          </w:tcPr>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 xml:space="preserve">Період, етап, </w:t>
            </w:r>
            <w:proofErr w:type="spellStart"/>
            <w:r>
              <w:rPr>
                <w:color w:val="000000"/>
                <w:sz w:val="24"/>
                <w:szCs w:val="24"/>
              </w:rPr>
              <w:t>мезоцикл</w:t>
            </w:r>
            <w:proofErr w:type="spellEnd"/>
          </w:p>
        </w:tc>
        <w:tc>
          <w:tcPr>
            <w:tcW w:w="838" w:type="dxa"/>
            <w:vMerge w:val="restart"/>
            <w:tcBorders>
              <w:top w:val="single" w:sz="12" w:space="0" w:color="000000"/>
              <w:left w:val="single" w:sz="12" w:space="0" w:color="000000"/>
            </w:tcBorders>
          </w:tcPr>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 xml:space="preserve">Загальний </w:t>
            </w:r>
          </w:p>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обсяг, км</w:t>
            </w:r>
          </w:p>
        </w:tc>
      </w:tr>
      <w:tr w:rsidR="00A91D39">
        <w:trPr>
          <w:cantSplit/>
          <w:jc w:val="center"/>
        </w:trPr>
        <w:tc>
          <w:tcPr>
            <w:tcW w:w="3398" w:type="dxa"/>
            <w:vMerge/>
            <w:tcBorders>
              <w:top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5625" w:type="dxa"/>
            <w:gridSpan w:val="11"/>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proofErr w:type="spellStart"/>
            <w:r>
              <w:rPr>
                <w:color w:val="000000"/>
                <w:sz w:val="24"/>
                <w:szCs w:val="24"/>
              </w:rPr>
              <w:t>Подготовительный</w:t>
            </w:r>
            <w:proofErr w:type="spellEnd"/>
            <w:r>
              <w:rPr>
                <w:color w:val="000000"/>
                <w:sz w:val="24"/>
                <w:szCs w:val="24"/>
              </w:rPr>
              <w:t xml:space="preserve">  </w:t>
            </w:r>
            <w:proofErr w:type="spellStart"/>
            <w:r>
              <w:rPr>
                <w:color w:val="000000"/>
                <w:sz w:val="24"/>
                <w:szCs w:val="24"/>
              </w:rPr>
              <w:t>период</w:t>
            </w:r>
            <w:proofErr w:type="spellEnd"/>
          </w:p>
        </w:tc>
        <w:tc>
          <w:tcPr>
            <w:tcW w:w="4524" w:type="dxa"/>
            <w:gridSpan w:val="8"/>
            <w:tcBorders>
              <w:top w:val="single" w:sz="12" w:space="0" w:color="000000"/>
              <w:left w:val="single" w:sz="12" w:space="0" w:color="000000"/>
              <w:bottom w:val="single" w:sz="6"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proofErr w:type="spellStart"/>
            <w:r>
              <w:rPr>
                <w:color w:val="000000"/>
                <w:sz w:val="24"/>
                <w:szCs w:val="24"/>
              </w:rPr>
              <w:t>Соревновательный</w:t>
            </w:r>
            <w:proofErr w:type="spellEnd"/>
            <w:r>
              <w:rPr>
                <w:color w:val="000000"/>
                <w:sz w:val="24"/>
                <w:szCs w:val="24"/>
              </w:rPr>
              <w:t xml:space="preserve"> </w:t>
            </w:r>
            <w:proofErr w:type="spellStart"/>
            <w:r>
              <w:rPr>
                <w:color w:val="000000"/>
                <w:sz w:val="24"/>
                <w:szCs w:val="24"/>
              </w:rPr>
              <w:t>период</w:t>
            </w:r>
            <w:proofErr w:type="spellEnd"/>
          </w:p>
        </w:tc>
        <w:tc>
          <w:tcPr>
            <w:tcW w:w="843" w:type="dxa"/>
            <w:gridSpan w:val="4"/>
            <w:vMerge w:val="restart"/>
            <w:tcBorders>
              <w:top w:val="single" w:sz="12"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Перехідний</w:t>
            </w:r>
          </w:p>
          <w:p w:rsidR="00A91D39" w:rsidRDefault="007C7070">
            <w:pPr>
              <w:pBdr>
                <w:top w:val="nil"/>
                <w:left w:val="nil"/>
                <w:bottom w:val="nil"/>
                <w:right w:val="nil"/>
                <w:between w:val="nil"/>
              </w:pBdr>
              <w:ind w:left="113" w:right="113"/>
              <w:jc w:val="center"/>
              <w:rPr>
                <w:color w:val="000000"/>
                <w:sz w:val="24"/>
                <w:szCs w:val="24"/>
              </w:rPr>
            </w:pPr>
            <w:r>
              <w:rPr>
                <w:color w:val="000000"/>
                <w:sz w:val="24"/>
                <w:szCs w:val="24"/>
              </w:rPr>
              <w:t>період</w:t>
            </w:r>
          </w:p>
        </w:tc>
        <w:tc>
          <w:tcPr>
            <w:tcW w:w="838" w:type="dxa"/>
            <w:vMerge/>
            <w:tcBorders>
              <w:top w:val="single" w:sz="12" w:space="0" w:color="000000"/>
              <w:left w:val="single" w:sz="12"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r>
      <w:tr w:rsidR="00A91D39">
        <w:trPr>
          <w:cantSplit/>
          <w:trHeight w:val="1312"/>
          <w:jc w:val="center"/>
        </w:trPr>
        <w:tc>
          <w:tcPr>
            <w:tcW w:w="3398" w:type="dxa"/>
            <w:vMerge/>
            <w:tcBorders>
              <w:top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2037" w:type="dxa"/>
            <w:gridSpan w:val="4"/>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Загально-підготовчий</w:t>
            </w:r>
          </w:p>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tc>
        <w:tc>
          <w:tcPr>
            <w:tcW w:w="3588" w:type="dxa"/>
            <w:gridSpan w:val="7"/>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Спеціально-</w:t>
            </w:r>
          </w:p>
          <w:p w:rsidR="00A91D39" w:rsidRDefault="007C7070">
            <w:pPr>
              <w:pBdr>
                <w:top w:val="nil"/>
                <w:left w:val="nil"/>
                <w:bottom w:val="nil"/>
                <w:right w:val="nil"/>
                <w:between w:val="nil"/>
              </w:pBdr>
              <w:jc w:val="center"/>
              <w:rPr>
                <w:color w:val="000000"/>
                <w:sz w:val="24"/>
                <w:szCs w:val="24"/>
              </w:rPr>
            </w:pPr>
            <w:r>
              <w:rPr>
                <w:color w:val="000000"/>
                <w:sz w:val="24"/>
                <w:szCs w:val="24"/>
              </w:rPr>
              <w:t>підготовчий</w:t>
            </w:r>
          </w:p>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tc>
        <w:tc>
          <w:tcPr>
            <w:tcW w:w="1465" w:type="dxa"/>
            <w:gridSpan w:val="3"/>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p w:rsidR="00A91D39" w:rsidRDefault="007C7070">
            <w:pPr>
              <w:pBdr>
                <w:top w:val="nil"/>
                <w:left w:val="nil"/>
                <w:bottom w:val="nil"/>
                <w:right w:val="nil"/>
                <w:between w:val="nil"/>
              </w:pBdr>
              <w:jc w:val="center"/>
              <w:rPr>
                <w:color w:val="000000"/>
                <w:sz w:val="24"/>
                <w:szCs w:val="24"/>
              </w:rPr>
            </w:pPr>
            <w:r>
              <w:rPr>
                <w:color w:val="000000"/>
                <w:sz w:val="24"/>
                <w:szCs w:val="24"/>
              </w:rPr>
              <w:t xml:space="preserve">ранніх і основних </w:t>
            </w:r>
          </w:p>
          <w:p w:rsidR="00A91D39" w:rsidRDefault="007C7070">
            <w:pPr>
              <w:pBdr>
                <w:top w:val="nil"/>
                <w:left w:val="nil"/>
                <w:bottom w:val="nil"/>
                <w:right w:val="nil"/>
                <w:between w:val="nil"/>
              </w:pBdr>
              <w:jc w:val="center"/>
              <w:rPr>
                <w:color w:val="000000"/>
                <w:sz w:val="24"/>
                <w:szCs w:val="24"/>
              </w:rPr>
            </w:pPr>
            <w:r>
              <w:rPr>
                <w:color w:val="000000"/>
                <w:sz w:val="24"/>
                <w:szCs w:val="24"/>
              </w:rPr>
              <w:t xml:space="preserve">змагань </w:t>
            </w:r>
          </w:p>
        </w:tc>
        <w:tc>
          <w:tcPr>
            <w:tcW w:w="1888" w:type="dxa"/>
            <w:gridSpan w:val="3"/>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w:t>
            </w:r>
          </w:p>
          <w:p w:rsidR="00A91D39" w:rsidRDefault="007C7070">
            <w:pPr>
              <w:pBdr>
                <w:top w:val="nil"/>
                <w:left w:val="nil"/>
                <w:bottom w:val="nil"/>
                <w:right w:val="nil"/>
                <w:between w:val="nil"/>
              </w:pBdr>
              <w:jc w:val="center"/>
              <w:rPr>
                <w:color w:val="000000"/>
                <w:sz w:val="24"/>
                <w:szCs w:val="24"/>
              </w:rPr>
            </w:pPr>
            <w:r>
              <w:rPr>
                <w:color w:val="000000"/>
                <w:sz w:val="24"/>
                <w:szCs w:val="24"/>
              </w:rPr>
              <w:t>Підготовки до головних змагань</w:t>
            </w:r>
          </w:p>
        </w:tc>
        <w:tc>
          <w:tcPr>
            <w:tcW w:w="117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4"/>
                <w:szCs w:val="24"/>
              </w:rPr>
            </w:pPr>
            <w:r>
              <w:rPr>
                <w:color w:val="000000"/>
                <w:sz w:val="24"/>
                <w:szCs w:val="24"/>
              </w:rPr>
              <w:t>Етап заключних змагань</w:t>
            </w:r>
          </w:p>
        </w:tc>
        <w:tc>
          <w:tcPr>
            <w:tcW w:w="843" w:type="dxa"/>
            <w:gridSpan w:val="4"/>
            <w:vMerge/>
            <w:tcBorders>
              <w:top w:val="single" w:sz="12" w:space="0" w:color="000000"/>
              <w:left w:val="single" w:sz="12" w:space="0" w:color="000000"/>
              <w:bottom w:val="single" w:sz="12" w:space="0" w:color="000000"/>
            </w:tcBorders>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838" w:type="dxa"/>
            <w:vMerge/>
            <w:tcBorders>
              <w:top w:val="single" w:sz="12" w:space="0" w:color="000000"/>
              <w:left w:val="single" w:sz="12"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r>
      <w:tr w:rsidR="00A91D39">
        <w:trPr>
          <w:cantSplit/>
          <w:jc w:val="center"/>
        </w:trPr>
        <w:tc>
          <w:tcPr>
            <w:tcW w:w="3398" w:type="dxa"/>
            <w:vMerge/>
            <w:tcBorders>
              <w:top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551"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1</w:t>
            </w:r>
          </w:p>
        </w:tc>
        <w:tc>
          <w:tcPr>
            <w:tcW w:w="2013" w:type="dxa"/>
            <w:gridSpan w:val="5"/>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2</w:t>
            </w:r>
          </w:p>
        </w:tc>
        <w:tc>
          <w:tcPr>
            <w:tcW w:w="506"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3</w:t>
            </w:r>
          </w:p>
        </w:tc>
        <w:tc>
          <w:tcPr>
            <w:tcW w:w="539"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4</w:t>
            </w:r>
          </w:p>
        </w:tc>
        <w:tc>
          <w:tcPr>
            <w:tcW w:w="2001"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5</w:t>
            </w:r>
          </w:p>
        </w:tc>
        <w:tc>
          <w:tcPr>
            <w:tcW w:w="658"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6</w:t>
            </w:r>
          </w:p>
        </w:tc>
        <w:tc>
          <w:tcPr>
            <w:tcW w:w="1861" w:type="dxa"/>
            <w:gridSpan w:val="3"/>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8</w:t>
            </w:r>
          </w:p>
        </w:tc>
        <w:tc>
          <w:tcPr>
            <w:tcW w:w="2172" w:type="dxa"/>
            <w:gridSpan w:val="6"/>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9</w:t>
            </w:r>
          </w:p>
        </w:tc>
        <w:tc>
          <w:tcPr>
            <w:tcW w:w="393"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10</w:t>
            </w:r>
          </w:p>
        </w:tc>
        <w:tc>
          <w:tcPr>
            <w:tcW w:w="298" w:type="dxa"/>
            <w:tcBorders>
              <w:top w:val="single" w:sz="6" w:space="0" w:color="000000"/>
              <w:left w:val="single" w:sz="12" w:space="0" w:color="000000"/>
              <w:bottom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11</w:t>
            </w:r>
          </w:p>
        </w:tc>
        <w:tc>
          <w:tcPr>
            <w:tcW w:w="838" w:type="dxa"/>
            <w:vMerge/>
            <w:tcBorders>
              <w:top w:val="single" w:sz="12" w:space="0" w:color="000000"/>
              <w:left w:val="single" w:sz="12"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r>
      <w:tr w:rsidR="00A91D39">
        <w:trPr>
          <w:cantSplit/>
          <w:jc w:val="center"/>
        </w:trPr>
        <w:tc>
          <w:tcPr>
            <w:tcW w:w="3398" w:type="dxa"/>
            <w:vMerge/>
            <w:tcBorders>
              <w:top w:val="single" w:sz="12" w:space="0" w:color="000000"/>
              <w:right w:val="single" w:sz="12" w:space="0" w:color="000000"/>
            </w:tcBorders>
            <w:tcMar>
              <w:left w:w="28" w:type="dxa"/>
              <w:right w:w="28" w:type="dxa"/>
            </w:tcMar>
            <w:vAlign w:val="center"/>
          </w:tcPr>
          <w:p w:rsidR="00A91D39" w:rsidRDefault="00A91D39">
            <w:pPr>
              <w:widowControl w:val="0"/>
              <w:pBdr>
                <w:top w:val="nil"/>
                <w:left w:val="nil"/>
                <w:bottom w:val="nil"/>
                <w:right w:val="nil"/>
                <w:between w:val="nil"/>
              </w:pBdr>
              <w:spacing w:line="276" w:lineRule="auto"/>
              <w:rPr>
                <w:color w:val="000000"/>
                <w:sz w:val="24"/>
                <w:szCs w:val="24"/>
              </w:rPr>
            </w:pPr>
          </w:p>
        </w:tc>
        <w:tc>
          <w:tcPr>
            <w:tcW w:w="810"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XI</w:t>
            </w:r>
          </w:p>
        </w:tc>
        <w:tc>
          <w:tcPr>
            <w:tcW w:w="935"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XII</w:t>
            </w:r>
          </w:p>
        </w:tc>
        <w:tc>
          <w:tcPr>
            <w:tcW w:w="551"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w:t>
            </w:r>
          </w:p>
        </w:tc>
        <w:tc>
          <w:tcPr>
            <w:tcW w:w="774"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II</w:t>
            </w:r>
          </w:p>
        </w:tc>
        <w:tc>
          <w:tcPr>
            <w:tcW w:w="551"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III</w:t>
            </w:r>
          </w:p>
        </w:tc>
        <w:tc>
          <w:tcPr>
            <w:tcW w:w="2004"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IV</w:t>
            </w:r>
          </w:p>
        </w:tc>
        <w:tc>
          <w:tcPr>
            <w:tcW w:w="664"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w:t>
            </w:r>
          </w:p>
        </w:tc>
        <w:tc>
          <w:tcPr>
            <w:tcW w:w="801" w:type="dxa"/>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w:t>
            </w:r>
          </w:p>
        </w:tc>
        <w:tc>
          <w:tcPr>
            <w:tcW w:w="1267"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VII</w:t>
            </w:r>
          </w:p>
        </w:tc>
        <w:tc>
          <w:tcPr>
            <w:tcW w:w="972"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VIII</w:t>
            </w:r>
          </w:p>
        </w:tc>
        <w:tc>
          <w:tcPr>
            <w:tcW w:w="963" w:type="dxa"/>
            <w:gridSpan w:val="2"/>
            <w:tcBorders>
              <w:top w:val="single" w:sz="12" w:space="0" w:color="000000"/>
              <w:left w:val="single" w:sz="12" w:space="0" w:color="000000"/>
              <w:bottom w:val="single" w:sz="12" w:space="0" w:color="000000"/>
              <w:right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IX</w:t>
            </w:r>
          </w:p>
        </w:tc>
        <w:tc>
          <w:tcPr>
            <w:tcW w:w="700" w:type="dxa"/>
            <w:gridSpan w:val="3"/>
            <w:tcBorders>
              <w:top w:val="single" w:sz="6" w:space="0" w:color="000000"/>
              <w:left w:val="single" w:sz="12" w:space="0" w:color="000000"/>
              <w:bottom w:val="single" w:sz="12" w:space="0" w:color="000000"/>
            </w:tcBorders>
          </w:tcPr>
          <w:p w:rsidR="00A91D39" w:rsidRDefault="007C7070">
            <w:pPr>
              <w:pBdr>
                <w:top w:val="nil"/>
                <w:left w:val="nil"/>
                <w:bottom w:val="nil"/>
                <w:right w:val="nil"/>
                <w:between w:val="nil"/>
              </w:pBdr>
              <w:jc w:val="center"/>
              <w:rPr>
                <w:color w:val="000000"/>
                <w:sz w:val="24"/>
                <w:szCs w:val="24"/>
              </w:rPr>
            </w:pPr>
            <w:r>
              <w:rPr>
                <w:color w:val="000000"/>
                <w:sz w:val="24"/>
                <w:szCs w:val="24"/>
              </w:rPr>
              <w:t>X</w:t>
            </w:r>
          </w:p>
        </w:tc>
        <w:tc>
          <w:tcPr>
            <w:tcW w:w="838" w:type="dxa"/>
            <w:vMerge/>
            <w:tcBorders>
              <w:top w:val="single" w:sz="12" w:space="0" w:color="000000"/>
              <w:left w:val="single" w:sz="12" w:space="0" w:color="000000"/>
            </w:tcBorders>
          </w:tcPr>
          <w:p w:rsidR="00A91D39" w:rsidRDefault="00A91D39">
            <w:pPr>
              <w:widowControl w:val="0"/>
              <w:pBdr>
                <w:top w:val="nil"/>
                <w:left w:val="nil"/>
                <w:bottom w:val="nil"/>
                <w:right w:val="nil"/>
                <w:between w:val="nil"/>
              </w:pBdr>
              <w:spacing w:line="276" w:lineRule="auto"/>
              <w:rPr>
                <w:color w:val="000000"/>
                <w:sz w:val="24"/>
                <w:szCs w:val="24"/>
              </w:rPr>
            </w:pPr>
          </w:p>
        </w:tc>
      </w:tr>
      <w:tr w:rsidR="00A91D39">
        <w:trPr>
          <w:jc w:val="center"/>
        </w:trPr>
        <w:tc>
          <w:tcPr>
            <w:tcW w:w="3398" w:type="dxa"/>
            <w:tcBorders>
              <w:top w:val="single" w:sz="6"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Змагання на основній дистанції</w:t>
            </w:r>
          </w:p>
        </w:tc>
        <w:tc>
          <w:tcPr>
            <w:tcW w:w="810"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935" w:type="dxa"/>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55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77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ЧУ</w:t>
            </w:r>
          </w:p>
          <w:p w:rsidR="00A91D39" w:rsidRDefault="007C7070">
            <w:pPr>
              <w:pBdr>
                <w:top w:val="nil"/>
                <w:left w:val="nil"/>
                <w:bottom w:val="nil"/>
                <w:right w:val="nil"/>
                <w:between w:val="nil"/>
              </w:pBdr>
              <w:jc w:val="center"/>
              <w:rPr>
                <w:color w:val="000000"/>
                <w:sz w:val="18"/>
                <w:szCs w:val="18"/>
              </w:rPr>
            </w:pPr>
            <w:r>
              <w:rPr>
                <w:color w:val="000000"/>
                <w:sz w:val="18"/>
                <w:szCs w:val="18"/>
              </w:rPr>
              <w:t>(35 км)</w:t>
            </w:r>
          </w:p>
        </w:tc>
        <w:tc>
          <w:tcPr>
            <w:tcW w:w="55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200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66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КС</w:t>
            </w:r>
          </w:p>
          <w:p w:rsidR="00A91D39" w:rsidRDefault="007C7070">
            <w:pPr>
              <w:pBdr>
                <w:top w:val="nil"/>
                <w:left w:val="nil"/>
                <w:bottom w:val="nil"/>
                <w:right w:val="nil"/>
                <w:between w:val="nil"/>
              </w:pBdr>
              <w:jc w:val="center"/>
              <w:rPr>
                <w:color w:val="000000"/>
                <w:sz w:val="22"/>
                <w:szCs w:val="22"/>
              </w:rPr>
            </w:pPr>
            <w:r>
              <w:rPr>
                <w:color w:val="000000"/>
                <w:sz w:val="22"/>
                <w:szCs w:val="22"/>
              </w:rPr>
              <w:t>КЄ</w:t>
            </w:r>
          </w:p>
        </w:tc>
        <w:tc>
          <w:tcPr>
            <w:tcW w:w="801" w:type="dxa"/>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1267"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972"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ІО</w:t>
            </w:r>
          </w:p>
          <w:p w:rsidR="00A91D39" w:rsidRDefault="007C7070">
            <w:pPr>
              <w:pBdr>
                <w:top w:val="nil"/>
                <w:left w:val="nil"/>
                <w:bottom w:val="nil"/>
                <w:right w:val="nil"/>
                <w:between w:val="nil"/>
              </w:pBdr>
              <w:jc w:val="center"/>
              <w:rPr>
                <w:color w:val="000000"/>
                <w:sz w:val="22"/>
                <w:szCs w:val="22"/>
              </w:rPr>
            </w:pPr>
            <w:r>
              <w:rPr>
                <w:color w:val="000000"/>
                <w:sz w:val="22"/>
                <w:szCs w:val="22"/>
              </w:rPr>
              <w:t>ЧС</w:t>
            </w:r>
          </w:p>
        </w:tc>
        <w:tc>
          <w:tcPr>
            <w:tcW w:w="963"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700" w:type="dxa"/>
            <w:gridSpan w:val="3"/>
            <w:tcBorders>
              <w:top w:val="single" w:sz="6" w:space="0" w:color="000000"/>
              <w:left w:val="single" w:sz="12" w:space="0" w:color="000000"/>
              <w:bottom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838"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r>
      <w:tr w:rsidR="00A91D39">
        <w:trPr>
          <w:jc w:val="center"/>
        </w:trPr>
        <w:tc>
          <w:tcPr>
            <w:tcW w:w="3398" w:type="dxa"/>
            <w:tcBorders>
              <w:top w:val="single" w:sz="6"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Кількість змагань на суміжних дистанціях</w:t>
            </w:r>
          </w:p>
        </w:tc>
        <w:tc>
          <w:tcPr>
            <w:tcW w:w="810"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935" w:type="dxa"/>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55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7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551"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200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664"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801" w:type="dxa"/>
            <w:tcBorders>
              <w:top w:val="single" w:sz="12" w:space="0" w:color="000000"/>
              <w:left w:val="single" w:sz="12" w:space="0" w:color="000000"/>
              <w:bottom w:val="single" w:sz="12" w:space="0" w:color="000000"/>
              <w:right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1267"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972"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w:t>
            </w:r>
          </w:p>
        </w:tc>
        <w:tc>
          <w:tcPr>
            <w:tcW w:w="963" w:type="dxa"/>
            <w:gridSpan w:val="2"/>
            <w:tcBorders>
              <w:top w:val="single" w:sz="12" w:space="0" w:color="000000"/>
              <w:left w:val="single" w:sz="12" w:space="0" w:color="000000"/>
              <w:bottom w:val="single" w:sz="12" w:space="0" w:color="000000"/>
              <w:righ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700" w:type="dxa"/>
            <w:gridSpan w:val="3"/>
            <w:tcBorders>
              <w:top w:val="single" w:sz="6" w:space="0" w:color="000000"/>
              <w:left w:val="single" w:sz="12" w:space="0" w:color="000000"/>
              <w:bottom w:val="single" w:sz="12" w:space="0" w:color="000000"/>
            </w:tcBorders>
            <w:vAlign w:val="center"/>
          </w:tcPr>
          <w:p w:rsidR="00A91D39" w:rsidRDefault="00A91D39">
            <w:pPr>
              <w:pBdr>
                <w:top w:val="nil"/>
                <w:left w:val="nil"/>
                <w:bottom w:val="nil"/>
                <w:right w:val="nil"/>
                <w:between w:val="nil"/>
              </w:pBdr>
              <w:jc w:val="center"/>
              <w:rPr>
                <w:color w:val="000000"/>
                <w:sz w:val="22"/>
                <w:szCs w:val="22"/>
              </w:rPr>
            </w:pPr>
          </w:p>
        </w:tc>
        <w:tc>
          <w:tcPr>
            <w:tcW w:w="838" w:type="dxa"/>
            <w:tcBorders>
              <w:top w:val="single" w:sz="6" w:space="0" w:color="000000"/>
              <w:left w:val="single" w:sz="12" w:space="0" w:color="000000"/>
              <w:bottom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w:t>
            </w:r>
          </w:p>
        </w:tc>
      </w:tr>
      <w:tr w:rsidR="00A91D39">
        <w:trPr>
          <w:jc w:val="center"/>
        </w:trPr>
        <w:tc>
          <w:tcPr>
            <w:tcW w:w="3398"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bookmarkStart w:id="1" w:name="gjdgxs" w:colFirst="0" w:colLast="0"/>
            <w:bookmarkEnd w:id="1"/>
            <w:r>
              <w:rPr>
                <w:color w:val="000000"/>
                <w:sz w:val="24"/>
                <w:szCs w:val="24"/>
              </w:rPr>
              <w:t>Загальний обсяг спеціальних засобів, % річного обсягу</w:t>
            </w:r>
          </w:p>
        </w:tc>
        <w:tc>
          <w:tcPr>
            <w:tcW w:w="810" w:type="dxa"/>
            <w:gridSpan w:val="2"/>
            <w:tcBorders>
              <w:top w:val="single" w:sz="12" w:space="0" w:color="000000"/>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6,1–6,2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35"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7,7–8,8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551" w:type="dxa"/>
            <w:gridSpan w:val="2"/>
            <w:tcBorders>
              <w:top w:val="single" w:sz="12" w:space="0" w:color="000000"/>
            </w:tcBorders>
            <w:vAlign w:val="center"/>
          </w:tcPr>
          <w:p w:rsidR="00A91D39" w:rsidRDefault="007C7070">
            <w:pPr>
              <w:pBdr>
                <w:top w:val="nil"/>
                <w:left w:val="nil"/>
                <w:bottom w:val="nil"/>
                <w:right w:val="nil"/>
                <w:between w:val="nil"/>
              </w:pBdr>
              <w:rPr>
                <w:color w:val="000000"/>
                <w:sz w:val="22"/>
                <w:szCs w:val="22"/>
              </w:rPr>
            </w:pPr>
            <w:r>
              <w:rPr>
                <w:color w:val="000000"/>
                <w:sz w:val="22"/>
                <w:szCs w:val="22"/>
              </w:rPr>
              <w:t>10,0–11,0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74"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9,5–10,5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551"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10,6–11,6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2004"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9,8–10,0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664"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8,0–8,9</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01" w:type="dxa"/>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7,6–7,9</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1267"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7,9–8,0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72"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7,1–7,5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63" w:type="dxa"/>
            <w:gridSpan w:val="2"/>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6,0–6,1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00" w:type="dxa"/>
            <w:gridSpan w:val="3"/>
            <w:tcBorders>
              <w:top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4,5–4,8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38" w:type="dxa"/>
            <w:tcBorders>
              <w:top w:val="single" w:sz="12" w:space="0" w:color="000000"/>
            </w:tcBorders>
          </w:tcPr>
          <w:p w:rsidR="00A91D39" w:rsidRDefault="007C7070">
            <w:pPr>
              <w:pBdr>
                <w:top w:val="nil"/>
                <w:left w:val="nil"/>
                <w:bottom w:val="nil"/>
                <w:right w:val="nil"/>
                <w:between w:val="nil"/>
              </w:pBdr>
              <w:jc w:val="center"/>
              <w:rPr>
                <w:color w:val="000000"/>
                <w:sz w:val="22"/>
                <w:szCs w:val="22"/>
              </w:rPr>
            </w:pPr>
            <w:r>
              <w:rPr>
                <w:color w:val="000000"/>
              </w:rPr>
              <w:t>6,1–6,2</w:t>
            </w:r>
          </w:p>
        </w:tc>
      </w:tr>
      <w:tr w:rsidR="00A91D39">
        <w:trPr>
          <w:jc w:val="center"/>
        </w:trPr>
        <w:tc>
          <w:tcPr>
            <w:tcW w:w="3398"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Засоби відносної інтенсивності (с/х 1 км: 6.00 хв і швидше і біг 1 км: 4.30 хв і швидше), % річного обсягу</w:t>
            </w:r>
          </w:p>
        </w:tc>
        <w:tc>
          <w:tcPr>
            <w:tcW w:w="810" w:type="dxa"/>
            <w:gridSpan w:val="2"/>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5,1–5,3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35"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8,1–8,3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551"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9,2–10,1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7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9,6–10,8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551"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11,0–12,0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200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10,0–10,8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66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8,2–9,0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0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8,0–8,5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126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8,2–8,4</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72"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7,4–8,1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63"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6,5–6,6</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00" w:type="dxa"/>
            <w:gridSpan w:val="3"/>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2,9–3,5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38" w:type="dxa"/>
          </w:tcPr>
          <w:p w:rsidR="00A91D39" w:rsidRDefault="007C7070">
            <w:pPr>
              <w:pBdr>
                <w:top w:val="nil"/>
                <w:left w:val="nil"/>
                <w:bottom w:val="nil"/>
                <w:right w:val="nil"/>
                <w:between w:val="nil"/>
              </w:pBdr>
              <w:jc w:val="center"/>
              <w:rPr>
                <w:color w:val="000000"/>
                <w:sz w:val="22"/>
                <w:szCs w:val="22"/>
              </w:rPr>
            </w:pPr>
            <w:r>
              <w:rPr>
                <w:color w:val="000000"/>
              </w:rPr>
              <w:t>4,0–4,2</w:t>
            </w:r>
          </w:p>
        </w:tc>
      </w:tr>
      <w:tr w:rsidR="00A91D39">
        <w:trPr>
          <w:jc w:val="center"/>
        </w:trPr>
        <w:tc>
          <w:tcPr>
            <w:tcW w:w="3398"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r>
              <w:rPr>
                <w:color w:val="000000"/>
                <w:sz w:val="24"/>
                <w:szCs w:val="24"/>
              </w:rPr>
              <w:t>Спортивна ходьба 1 км: 4.11–4.35 хв, % річного обсягу</w:t>
            </w:r>
          </w:p>
        </w:tc>
        <w:tc>
          <w:tcPr>
            <w:tcW w:w="810" w:type="dxa"/>
            <w:gridSpan w:val="2"/>
            <w:tcBorders>
              <w:left w:val="single" w:sz="12" w:space="0" w:color="000000"/>
            </w:tcBorders>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2,9–3,0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35"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4,2–4,8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rPr>
                <w:color w:val="000000"/>
                <w:sz w:val="22"/>
                <w:szCs w:val="22"/>
              </w:rPr>
            </w:pPr>
          </w:p>
        </w:tc>
        <w:tc>
          <w:tcPr>
            <w:tcW w:w="551"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5,8–8,0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7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10,0–10,5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551"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10,7–12,3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200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12,0–13,5</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664"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12,2–14,3</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01" w:type="dxa"/>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9,9–10,0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1267"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10,1–11,2</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72"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9,8–10,0</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963" w:type="dxa"/>
            <w:gridSpan w:val="2"/>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7,0–8,1</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700" w:type="dxa"/>
            <w:gridSpan w:val="3"/>
            <w:vAlign w:val="center"/>
          </w:tcPr>
          <w:p w:rsidR="00A91D39" w:rsidRDefault="007C7070">
            <w:pPr>
              <w:pBdr>
                <w:top w:val="nil"/>
                <w:left w:val="nil"/>
                <w:bottom w:val="nil"/>
                <w:right w:val="nil"/>
                <w:between w:val="nil"/>
              </w:pBdr>
              <w:jc w:val="center"/>
              <w:rPr>
                <w:color w:val="000000"/>
                <w:sz w:val="22"/>
                <w:szCs w:val="22"/>
              </w:rPr>
            </w:pPr>
            <w:r>
              <w:rPr>
                <w:color w:val="000000"/>
                <w:sz w:val="22"/>
                <w:szCs w:val="22"/>
              </w:rPr>
              <w:t>2,7–2,8</w:t>
            </w:r>
          </w:p>
          <w:p w:rsidR="00A91D39" w:rsidRDefault="00A91D39">
            <w:pPr>
              <w:pBdr>
                <w:top w:val="nil"/>
                <w:left w:val="nil"/>
                <w:bottom w:val="nil"/>
                <w:right w:val="nil"/>
                <w:between w:val="nil"/>
              </w:pBdr>
              <w:spacing w:line="120" w:lineRule="auto"/>
              <w:jc w:val="center"/>
              <w:rPr>
                <w:color w:val="000000"/>
                <w:sz w:val="22"/>
                <w:szCs w:val="22"/>
              </w:rPr>
            </w:pPr>
          </w:p>
          <w:p w:rsidR="00A91D39" w:rsidRDefault="00A91D39">
            <w:pPr>
              <w:pBdr>
                <w:top w:val="nil"/>
                <w:left w:val="nil"/>
                <w:bottom w:val="nil"/>
                <w:right w:val="nil"/>
                <w:between w:val="nil"/>
              </w:pBdr>
              <w:jc w:val="center"/>
              <w:rPr>
                <w:color w:val="000000"/>
                <w:sz w:val="22"/>
                <w:szCs w:val="22"/>
              </w:rPr>
            </w:pPr>
          </w:p>
        </w:tc>
        <w:tc>
          <w:tcPr>
            <w:tcW w:w="838" w:type="dxa"/>
          </w:tcPr>
          <w:p w:rsidR="00A91D39" w:rsidRDefault="007C7070">
            <w:pPr>
              <w:pBdr>
                <w:top w:val="nil"/>
                <w:left w:val="nil"/>
                <w:bottom w:val="nil"/>
                <w:right w:val="nil"/>
                <w:between w:val="nil"/>
              </w:pBdr>
              <w:jc w:val="center"/>
              <w:rPr>
                <w:color w:val="000000"/>
                <w:sz w:val="22"/>
                <w:szCs w:val="22"/>
              </w:rPr>
            </w:pPr>
            <w:r>
              <w:rPr>
                <w:color w:val="000000"/>
              </w:rPr>
              <w:t>400–500</w:t>
            </w:r>
          </w:p>
        </w:tc>
      </w:tr>
      <w:tr w:rsidR="00A91D39">
        <w:trPr>
          <w:trHeight w:val="559"/>
          <w:jc w:val="center"/>
        </w:trPr>
        <w:tc>
          <w:tcPr>
            <w:tcW w:w="3398" w:type="dxa"/>
            <w:tcBorders>
              <w:top w:val="single" w:sz="12" w:space="0" w:color="000000"/>
              <w:bottom w:val="single" w:sz="12" w:space="0" w:color="000000"/>
              <w:right w:val="single" w:sz="12" w:space="0" w:color="000000"/>
            </w:tcBorders>
            <w:tcMar>
              <w:left w:w="28" w:type="dxa"/>
              <w:right w:w="28" w:type="dxa"/>
            </w:tcMar>
          </w:tcPr>
          <w:p w:rsidR="00A91D39" w:rsidRDefault="007C7070">
            <w:pPr>
              <w:pBdr>
                <w:top w:val="nil"/>
                <w:left w:val="nil"/>
                <w:bottom w:val="nil"/>
                <w:right w:val="nil"/>
                <w:between w:val="nil"/>
              </w:pBdr>
              <w:rPr>
                <w:color w:val="000000"/>
                <w:sz w:val="24"/>
                <w:szCs w:val="24"/>
              </w:rPr>
            </w:pPr>
            <w:proofErr w:type="spellStart"/>
            <w:r>
              <w:rPr>
                <w:color w:val="000000"/>
                <w:sz w:val="24"/>
                <w:szCs w:val="24"/>
              </w:rPr>
              <w:t>Спортивная</w:t>
            </w:r>
            <w:proofErr w:type="spellEnd"/>
            <w:r>
              <w:rPr>
                <w:color w:val="000000"/>
                <w:sz w:val="24"/>
                <w:szCs w:val="24"/>
              </w:rPr>
              <w:t xml:space="preserve"> ходьба 1 км: 4.10 хв і швидше, % річного обсягу</w:t>
            </w:r>
          </w:p>
        </w:tc>
        <w:tc>
          <w:tcPr>
            <w:tcW w:w="810" w:type="dxa"/>
            <w:gridSpan w:val="2"/>
            <w:tcBorders>
              <w:left w:val="single" w:sz="12" w:space="0" w:color="000000"/>
            </w:tcBorders>
          </w:tcPr>
          <w:p w:rsidR="00A91D39" w:rsidRDefault="007C7070">
            <w:pPr>
              <w:pBdr>
                <w:top w:val="nil"/>
                <w:left w:val="nil"/>
                <w:bottom w:val="nil"/>
                <w:right w:val="nil"/>
                <w:between w:val="nil"/>
              </w:pBdr>
              <w:jc w:val="center"/>
              <w:rPr>
                <w:color w:val="000000"/>
                <w:sz w:val="22"/>
                <w:szCs w:val="22"/>
              </w:rPr>
            </w:pPr>
            <w:r>
              <w:rPr>
                <w:color w:val="000000"/>
                <w:sz w:val="22"/>
                <w:szCs w:val="22"/>
              </w:rPr>
              <w:t>1,5–1,6</w:t>
            </w:r>
          </w:p>
          <w:p w:rsidR="00A91D39" w:rsidRDefault="00A91D39">
            <w:pPr>
              <w:pBdr>
                <w:top w:val="nil"/>
                <w:left w:val="nil"/>
                <w:bottom w:val="nil"/>
                <w:right w:val="nil"/>
                <w:between w:val="nil"/>
              </w:pBdr>
              <w:jc w:val="center"/>
              <w:rPr>
                <w:color w:val="000000"/>
                <w:sz w:val="22"/>
                <w:szCs w:val="22"/>
              </w:rPr>
            </w:pPr>
          </w:p>
        </w:tc>
        <w:tc>
          <w:tcPr>
            <w:tcW w:w="935" w:type="dxa"/>
          </w:tcPr>
          <w:p w:rsidR="00A91D39" w:rsidRDefault="007C7070">
            <w:pPr>
              <w:pBdr>
                <w:top w:val="nil"/>
                <w:left w:val="nil"/>
                <w:bottom w:val="nil"/>
                <w:right w:val="nil"/>
                <w:between w:val="nil"/>
              </w:pBdr>
              <w:jc w:val="center"/>
              <w:rPr>
                <w:color w:val="000000"/>
                <w:sz w:val="22"/>
                <w:szCs w:val="22"/>
              </w:rPr>
            </w:pPr>
            <w:r>
              <w:rPr>
                <w:color w:val="000000"/>
                <w:sz w:val="22"/>
                <w:szCs w:val="22"/>
              </w:rPr>
              <w:t>4,1–4,2</w:t>
            </w:r>
          </w:p>
        </w:tc>
        <w:tc>
          <w:tcPr>
            <w:tcW w:w="551"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7,8–8,6</w:t>
            </w:r>
          </w:p>
          <w:p w:rsidR="00A91D39" w:rsidRDefault="00A91D39">
            <w:pPr>
              <w:pBdr>
                <w:top w:val="nil"/>
                <w:left w:val="nil"/>
                <w:bottom w:val="nil"/>
                <w:right w:val="nil"/>
                <w:between w:val="nil"/>
              </w:pBdr>
              <w:jc w:val="center"/>
              <w:rPr>
                <w:color w:val="FF0000"/>
                <w:sz w:val="22"/>
                <w:szCs w:val="22"/>
              </w:rPr>
            </w:pPr>
          </w:p>
        </w:tc>
        <w:tc>
          <w:tcPr>
            <w:tcW w:w="774"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8,6–8,7</w:t>
            </w:r>
          </w:p>
          <w:p w:rsidR="00A91D39" w:rsidRDefault="00A91D39">
            <w:pPr>
              <w:pBdr>
                <w:top w:val="nil"/>
                <w:left w:val="nil"/>
                <w:bottom w:val="nil"/>
                <w:right w:val="nil"/>
                <w:between w:val="nil"/>
              </w:pBdr>
              <w:jc w:val="center"/>
              <w:rPr>
                <w:color w:val="FF0000"/>
                <w:sz w:val="22"/>
                <w:szCs w:val="22"/>
              </w:rPr>
            </w:pPr>
          </w:p>
        </w:tc>
        <w:tc>
          <w:tcPr>
            <w:tcW w:w="551"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11,0–11,2</w:t>
            </w:r>
          </w:p>
          <w:p w:rsidR="00A91D39" w:rsidRDefault="00A91D39">
            <w:pPr>
              <w:pBdr>
                <w:top w:val="nil"/>
                <w:left w:val="nil"/>
                <w:bottom w:val="nil"/>
                <w:right w:val="nil"/>
                <w:between w:val="nil"/>
              </w:pBdr>
              <w:jc w:val="center"/>
              <w:rPr>
                <w:color w:val="FF0000"/>
                <w:sz w:val="22"/>
                <w:szCs w:val="22"/>
              </w:rPr>
            </w:pPr>
          </w:p>
        </w:tc>
        <w:tc>
          <w:tcPr>
            <w:tcW w:w="2004"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12,4–12,6</w:t>
            </w:r>
          </w:p>
          <w:p w:rsidR="00A91D39" w:rsidRDefault="00A91D39">
            <w:pPr>
              <w:pBdr>
                <w:top w:val="nil"/>
                <w:left w:val="nil"/>
                <w:bottom w:val="nil"/>
                <w:right w:val="nil"/>
                <w:between w:val="nil"/>
              </w:pBdr>
              <w:jc w:val="center"/>
              <w:rPr>
                <w:color w:val="000000"/>
                <w:sz w:val="22"/>
                <w:szCs w:val="22"/>
              </w:rPr>
            </w:pPr>
          </w:p>
        </w:tc>
        <w:tc>
          <w:tcPr>
            <w:tcW w:w="664"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12,6–14,6</w:t>
            </w:r>
          </w:p>
          <w:p w:rsidR="00A91D39" w:rsidRDefault="00A91D39">
            <w:pPr>
              <w:pBdr>
                <w:top w:val="nil"/>
                <w:left w:val="nil"/>
                <w:bottom w:val="nil"/>
                <w:right w:val="nil"/>
                <w:between w:val="nil"/>
              </w:pBdr>
              <w:jc w:val="center"/>
              <w:rPr>
                <w:color w:val="FF0000"/>
                <w:sz w:val="22"/>
                <w:szCs w:val="22"/>
              </w:rPr>
            </w:pPr>
          </w:p>
        </w:tc>
        <w:tc>
          <w:tcPr>
            <w:tcW w:w="801" w:type="dxa"/>
          </w:tcPr>
          <w:p w:rsidR="00A91D39" w:rsidRDefault="007C7070">
            <w:pPr>
              <w:pBdr>
                <w:top w:val="nil"/>
                <w:left w:val="nil"/>
                <w:bottom w:val="nil"/>
                <w:right w:val="nil"/>
                <w:between w:val="nil"/>
              </w:pBdr>
              <w:jc w:val="center"/>
              <w:rPr>
                <w:color w:val="000000"/>
                <w:sz w:val="22"/>
                <w:szCs w:val="22"/>
              </w:rPr>
            </w:pPr>
            <w:r>
              <w:rPr>
                <w:color w:val="000000"/>
                <w:sz w:val="22"/>
                <w:szCs w:val="22"/>
              </w:rPr>
              <w:t>10,9–11,3</w:t>
            </w:r>
          </w:p>
          <w:p w:rsidR="00A91D39" w:rsidRDefault="00A91D39">
            <w:pPr>
              <w:pBdr>
                <w:top w:val="nil"/>
                <w:left w:val="nil"/>
                <w:bottom w:val="nil"/>
                <w:right w:val="nil"/>
                <w:between w:val="nil"/>
              </w:pBdr>
              <w:jc w:val="center"/>
              <w:rPr>
                <w:color w:val="000000"/>
                <w:sz w:val="22"/>
                <w:szCs w:val="22"/>
              </w:rPr>
            </w:pPr>
          </w:p>
        </w:tc>
        <w:tc>
          <w:tcPr>
            <w:tcW w:w="1267"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10,1–11,2</w:t>
            </w:r>
          </w:p>
          <w:p w:rsidR="00A91D39" w:rsidRDefault="00A91D39">
            <w:pPr>
              <w:pBdr>
                <w:top w:val="nil"/>
                <w:left w:val="nil"/>
                <w:bottom w:val="nil"/>
                <w:right w:val="nil"/>
                <w:between w:val="nil"/>
              </w:pBdr>
              <w:jc w:val="center"/>
              <w:rPr>
                <w:color w:val="000000"/>
                <w:sz w:val="22"/>
                <w:szCs w:val="22"/>
              </w:rPr>
            </w:pPr>
          </w:p>
        </w:tc>
        <w:tc>
          <w:tcPr>
            <w:tcW w:w="972"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9,8–9,9</w:t>
            </w:r>
          </w:p>
          <w:p w:rsidR="00A91D39" w:rsidRDefault="00A91D39">
            <w:pPr>
              <w:pBdr>
                <w:top w:val="nil"/>
                <w:left w:val="nil"/>
                <w:bottom w:val="nil"/>
                <w:right w:val="nil"/>
                <w:between w:val="nil"/>
              </w:pBdr>
              <w:jc w:val="center"/>
              <w:rPr>
                <w:color w:val="FF0000"/>
                <w:sz w:val="22"/>
                <w:szCs w:val="22"/>
              </w:rPr>
            </w:pPr>
          </w:p>
        </w:tc>
        <w:tc>
          <w:tcPr>
            <w:tcW w:w="963" w:type="dxa"/>
            <w:gridSpan w:val="2"/>
          </w:tcPr>
          <w:p w:rsidR="00A91D39" w:rsidRDefault="007C7070">
            <w:pPr>
              <w:pBdr>
                <w:top w:val="nil"/>
                <w:left w:val="nil"/>
                <w:bottom w:val="nil"/>
                <w:right w:val="nil"/>
                <w:between w:val="nil"/>
              </w:pBdr>
              <w:jc w:val="center"/>
              <w:rPr>
                <w:color w:val="000000"/>
                <w:sz w:val="22"/>
                <w:szCs w:val="22"/>
              </w:rPr>
            </w:pPr>
            <w:r>
              <w:rPr>
                <w:color w:val="000000"/>
                <w:sz w:val="22"/>
                <w:szCs w:val="22"/>
              </w:rPr>
              <w:t>9,0–9,1</w:t>
            </w:r>
          </w:p>
          <w:p w:rsidR="00A91D39" w:rsidRDefault="00A91D39">
            <w:pPr>
              <w:pBdr>
                <w:top w:val="nil"/>
                <w:left w:val="nil"/>
                <w:bottom w:val="nil"/>
                <w:right w:val="nil"/>
                <w:between w:val="nil"/>
              </w:pBdr>
              <w:jc w:val="center"/>
              <w:rPr>
                <w:color w:val="000000"/>
                <w:sz w:val="22"/>
                <w:szCs w:val="22"/>
              </w:rPr>
            </w:pPr>
          </w:p>
        </w:tc>
        <w:tc>
          <w:tcPr>
            <w:tcW w:w="700" w:type="dxa"/>
            <w:gridSpan w:val="3"/>
          </w:tcPr>
          <w:p w:rsidR="00A91D39" w:rsidRDefault="007C7070">
            <w:pPr>
              <w:pBdr>
                <w:top w:val="nil"/>
                <w:left w:val="nil"/>
                <w:bottom w:val="nil"/>
                <w:right w:val="nil"/>
                <w:between w:val="nil"/>
              </w:pBdr>
              <w:jc w:val="center"/>
              <w:rPr>
                <w:color w:val="000000"/>
                <w:sz w:val="22"/>
                <w:szCs w:val="22"/>
              </w:rPr>
            </w:pPr>
            <w:r>
              <w:rPr>
                <w:color w:val="000000"/>
                <w:sz w:val="22"/>
                <w:szCs w:val="22"/>
              </w:rPr>
              <w:t>–</w:t>
            </w:r>
          </w:p>
          <w:p w:rsidR="00A91D39" w:rsidRDefault="00A91D39">
            <w:pPr>
              <w:pBdr>
                <w:top w:val="nil"/>
                <w:left w:val="nil"/>
                <w:bottom w:val="nil"/>
                <w:right w:val="nil"/>
                <w:between w:val="nil"/>
              </w:pBdr>
              <w:jc w:val="center"/>
              <w:rPr>
                <w:color w:val="000000"/>
                <w:sz w:val="22"/>
                <w:szCs w:val="22"/>
              </w:rPr>
            </w:pPr>
          </w:p>
        </w:tc>
        <w:tc>
          <w:tcPr>
            <w:tcW w:w="838" w:type="dxa"/>
          </w:tcPr>
          <w:p w:rsidR="00A91D39" w:rsidRDefault="007C7070">
            <w:pPr>
              <w:pBdr>
                <w:top w:val="nil"/>
                <w:left w:val="nil"/>
                <w:bottom w:val="nil"/>
                <w:right w:val="nil"/>
                <w:between w:val="nil"/>
              </w:pBdr>
              <w:jc w:val="center"/>
              <w:rPr>
                <w:color w:val="000000"/>
                <w:sz w:val="22"/>
                <w:szCs w:val="22"/>
              </w:rPr>
            </w:pPr>
            <w:r>
              <w:rPr>
                <w:color w:val="000000"/>
              </w:rPr>
              <w:t xml:space="preserve">70–100  </w:t>
            </w:r>
          </w:p>
        </w:tc>
      </w:tr>
    </w:tbl>
    <w:p w:rsidR="00A91D39" w:rsidRDefault="00A91D39">
      <w:pPr>
        <w:pBdr>
          <w:top w:val="nil"/>
          <w:left w:val="nil"/>
          <w:bottom w:val="nil"/>
          <w:right w:val="nil"/>
          <w:between w:val="nil"/>
        </w:pBdr>
        <w:jc w:val="both"/>
        <w:rPr>
          <w:color w:val="000000"/>
          <w:sz w:val="24"/>
          <w:szCs w:val="24"/>
        </w:rPr>
        <w:sectPr w:rsidR="00A91D39">
          <w:pgSz w:w="16838" w:h="11906" w:orient="landscape"/>
          <w:pgMar w:top="1701" w:right="1418" w:bottom="567" w:left="1418" w:header="709" w:footer="709" w:gutter="0"/>
          <w:cols w:space="720"/>
        </w:sectPr>
      </w:pPr>
    </w:p>
    <w:p w:rsidR="003A7B56" w:rsidRDefault="003A7B56" w:rsidP="003A7B56">
      <w:pPr>
        <w:pBdr>
          <w:top w:val="nil"/>
          <w:left w:val="nil"/>
          <w:bottom w:val="nil"/>
          <w:right w:val="nil"/>
          <w:between w:val="nil"/>
        </w:pBdr>
        <w:spacing w:line="360" w:lineRule="auto"/>
        <w:ind w:firstLine="709"/>
        <w:jc w:val="both"/>
        <w:rPr>
          <w:color w:val="000000"/>
        </w:rPr>
      </w:pPr>
    </w:p>
    <w:p w:rsidR="007868ED" w:rsidRDefault="007868ED" w:rsidP="003A7B56">
      <w:pPr>
        <w:pBdr>
          <w:top w:val="nil"/>
          <w:left w:val="nil"/>
          <w:bottom w:val="nil"/>
          <w:right w:val="nil"/>
          <w:between w:val="nil"/>
        </w:pBdr>
        <w:spacing w:line="360" w:lineRule="auto"/>
        <w:ind w:firstLine="709"/>
        <w:jc w:val="both"/>
        <w:rPr>
          <w:color w:val="000000"/>
        </w:rPr>
      </w:pPr>
      <w:r>
        <w:rPr>
          <w:color w:val="000000"/>
        </w:rPr>
        <w:t xml:space="preserve">3-й </w:t>
      </w:r>
      <w:proofErr w:type="spellStart"/>
      <w:r>
        <w:rPr>
          <w:color w:val="000000"/>
        </w:rPr>
        <w:t>мезоцикл</w:t>
      </w:r>
      <w:proofErr w:type="spellEnd"/>
      <w:r>
        <w:rPr>
          <w:color w:val="000000"/>
        </w:rPr>
        <w:t xml:space="preserve"> – зимових змагань (15 лютого – 1 березня). Задача: перевірка     рівня підготовленості спортсменів. Засоби: участь у змаганнях зі спортивної    ходьби; на більш коротких дистанціях – змагання в манежі та на шосе;            контрольна ходьба по шосе. Можливе планування тренувань скороходів без виділення як окремого етапу зимових змагань</w:t>
      </w:r>
    </w:p>
    <w:p w:rsidR="003A7B56" w:rsidRDefault="003A7B56" w:rsidP="003A7B56">
      <w:pPr>
        <w:pBdr>
          <w:top w:val="nil"/>
          <w:left w:val="nil"/>
          <w:bottom w:val="nil"/>
          <w:right w:val="nil"/>
          <w:between w:val="nil"/>
        </w:pBdr>
        <w:spacing w:line="360" w:lineRule="auto"/>
        <w:ind w:firstLine="709"/>
        <w:jc w:val="both"/>
        <w:rPr>
          <w:color w:val="000000"/>
        </w:rPr>
      </w:pPr>
      <w:r>
        <w:rPr>
          <w:color w:val="000000"/>
        </w:rPr>
        <w:t xml:space="preserve">4-й </w:t>
      </w:r>
      <w:proofErr w:type="spellStart"/>
      <w:r>
        <w:rPr>
          <w:color w:val="000000"/>
        </w:rPr>
        <w:t>мезоцикл</w:t>
      </w:r>
      <w:proofErr w:type="spellEnd"/>
      <w:r>
        <w:rPr>
          <w:color w:val="000000"/>
        </w:rPr>
        <w:t xml:space="preserve"> – другий базовий (1 березня – 30 березня). Задачі: подальше підвищення аеробних можливостей організму спортсмена; формування економічної структури ходьби. Засоби: рівномірна ходьба 45–50 км; темпова ходьба до 30 км; перемінна ходьба на середніх і довгих відрізках до 20 км.</w:t>
      </w:r>
    </w:p>
    <w:p w:rsidR="003A7B56" w:rsidRDefault="003A7B56" w:rsidP="003A7B56">
      <w:pPr>
        <w:pBdr>
          <w:top w:val="nil"/>
          <w:left w:val="nil"/>
          <w:bottom w:val="nil"/>
          <w:right w:val="nil"/>
          <w:between w:val="nil"/>
        </w:pBdr>
        <w:spacing w:line="360" w:lineRule="auto"/>
        <w:ind w:firstLine="709"/>
        <w:jc w:val="both"/>
        <w:rPr>
          <w:color w:val="000000"/>
        </w:rPr>
      </w:pPr>
      <w:r>
        <w:rPr>
          <w:color w:val="000000"/>
        </w:rPr>
        <w:t>Параметри тренувального навантаження на 2-му і 4-му етапах: загальний тижневий обсяг ходьби – 90–100 % від максимального; обсяг ходьби в анаеробному режимі – 3 %; обсяг ходьби в змішаному режимі – 15–20 %.</w:t>
      </w:r>
    </w:p>
    <w:p w:rsidR="003A7B56" w:rsidRDefault="003A7B56" w:rsidP="003A7B56">
      <w:pPr>
        <w:pBdr>
          <w:top w:val="nil"/>
          <w:left w:val="nil"/>
          <w:bottom w:val="nil"/>
          <w:right w:val="nil"/>
          <w:between w:val="nil"/>
        </w:pBdr>
        <w:spacing w:line="360" w:lineRule="auto"/>
        <w:ind w:firstLine="709"/>
        <w:jc w:val="both"/>
        <w:rPr>
          <w:color w:val="000000"/>
        </w:rPr>
      </w:pPr>
      <w:r>
        <w:rPr>
          <w:color w:val="000000"/>
        </w:rPr>
        <w:tab/>
        <w:t>Тижневий обсяг  навантажень ходьбою – 140–170 км.</w:t>
      </w:r>
    </w:p>
    <w:p w:rsidR="003A7B56" w:rsidRDefault="003A7B56" w:rsidP="003A7B56">
      <w:pPr>
        <w:pBdr>
          <w:top w:val="nil"/>
          <w:left w:val="nil"/>
          <w:bottom w:val="nil"/>
          <w:right w:val="nil"/>
          <w:between w:val="nil"/>
        </w:pBdr>
        <w:spacing w:line="360" w:lineRule="auto"/>
        <w:ind w:firstLine="709"/>
        <w:jc w:val="both"/>
        <w:rPr>
          <w:color w:val="000000"/>
        </w:rPr>
      </w:pPr>
      <w:r>
        <w:rPr>
          <w:color w:val="000000"/>
        </w:rPr>
        <w:t xml:space="preserve">5-й </w:t>
      </w:r>
      <w:proofErr w:type="spellStart"/>
      <w:r>
        <w:rPr>
          <w:color w:val="000000"/>
        </w:rPr>
        <w:t>мезоцикл</w:t>
      </w:r>
      <w:proofErr w:type="spellEnd"/>
      <w:r>
        <w:rPr>
          <w:color w:val="000000"/>
        </w:rPr>
        <w:t xml:space="preserve"> – третій базовий (квітень). Задача: підвищення спеціальної працездатності (при збереженні задач попередніх етапів). Засоби: до попередніх засобів додається повторна ходьба на коротких и середніх відрізках, </w:t>
      </w:r>
      <w:proofErr w:type="spellStart"/>
      <w:r>
        <w:rPr>
          <w:color w:val="000000"/>
        </w:rPr>
        <w:t>пробігаючих</w:t>
      </w:r>
      <w:proofErr w:type="spellEnd"/>
      <w:r>
        <w:rPr>
          <w:color w:val="000000"/>
        </w:rPr>
        <w:t xml:space="preserve"> в зоні </w:t>
      </w:r>
      <w:proofErr w:type="spellStart"/>
      <w:r>
        <w:rPr>
          <w:color w:val="000000"/>
        </w:rPr>
        <w:t>гліколетичного</w:t>
      </w:r>
      <w:proofErr w:type="spellEnd"/>
      <w:r>
        <w:rPr>
          <w:color w:val="000000"/>
        </w:rPr>
        <w:t xml:space="preserve"> забезпечення (8–12 км); ходьба силового характеру  на відрізках 200–300 м (до 10 км)</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Параметри тренувальних навантажень: загальний тижневий обсяг ходьби – 85–95 % від максимального; обсяг ходьби в змішаному режимі – 20–25 %; обсяг ходьби в анаеробному режимі – 5 %.</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ab/>
      </w:r>
      <w:r w:rsidRPr="007C7070">
        <w:rPr>
          <w:b/>
          <w:color w:val="000000"/>
        </w:rPr>
        <w:t>Змагальний період</w:t>
      </w:r>
      <w:r w:rsidRPr="007C7070">
        <w:rPr>
          <w:color w:val="000000"/>
        </w:rPr>
        <w:t xml:space="preserve"> </w:t>
      </w:r>
      <w:r>
        <w:rPr>
          <w:color w:val="000000"/>
        </w:rPr>
        <w:t>(травень–вересень). У цьому періоді вирішуються основні задачі сезону – досягнення найвищої спортивної форми до моменту найбільш відповідальних змагань.</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ab/>
        <w:t xml:space="preserve">6-й </w:t>
      </w:r>
      <w:proofErr w:type="spellStart"/>
      <w:r>
        <w:rPr>
          <w:color w:val="000000"/>
        </w:rPr>
        <w:t>мезоцикл</w:t>
      </w:r>
      <w:proofErr w:type="spellEnd"/>
      <w:r>
        <w:rPr>
          <w:color w:val="000000"/>
        </w:rPr>
        <w:t xml:space="preserve"> – </w:t>
      </w:r>
      <w:proofErr w:type="spellStart"/>
      <w:r>
        <w:rPr>
          <w:color w:val="000000"/>
        </w:rPr>
        <w:t>передзмагальний</w:t>
      </w:r>
      <w:proofErr w:type="spellEnd"/>
      <w:r>
        <w:rPr>
          <w:color w:val="000000"/>
        </w:rPr>
        <w:t xml:space="preserve"> (травень). Задачі: підвищення інтенсивності тренувального процесу, поступове підведення спортсмена до участі в змаганнях. Засоби: ті ж, що і на попередньому </w:t>
      </w:r>
      <w:r w:rsidR="00931B67">
        <w:rPr>
          <w:color w:val="000000"/>
        </w:rPr>
        <w:t xml:space="preserve">етапі; контрольна ходьба на </w:t>
      </w:r>
      <w:r>
        <w:rPr>
          <w:color w:val="000000"/>
        </w:rPr>
        <w:t>10–15 км; можлива участь в змаганнях на 5000–10000 м.</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ab/>
        <w:t xml:space="preserve">Параметри тренувального навантаження: загальний тижневий обсяг ходьби – 60–80 % від максимального; обсяг ходьби в змішаному режимі – 30–35 %; тижневий обсяг навантажень – 110–150 км. </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 xml:space="preserve">8-й – </w:t>
      </w:r>
      <w:proofErr w:type="spellStart"/>
      <w:r>
        <w:rPr>
          <w:color w:val="000000"/>
        </w:rPr>
        <w:t>мезоцикл</w:t>
      </w:r>
      <w:proofErr w:type="spellEnd"/>
      <w:r>
        <w:rPr>
          <w:color w:val="000000"/>
        </w:rPr>
        <w:t xml:space="preserve"> – змагальної підготовки. Тривалість – 35–40 днів. Задачі: підведення спортсменки до вищої спортивної форми; збереження досягнутого рівня фізичних якостей. Засоби: ті ж, що і на 7-му етапі. Велике значення набувають уміння побудувати тренувальний процес так, щоб спортсменка підійшла до основного старту свіжою, з бажанням змагатися. Етап починається участю спортсмена в контрольній ходьбі на 10 км із задачею пройти дистанцію зі швидкістю, близькою до максимальної на цьому відрізку. Між контрольною ходьбою на 10 км і основним стартом можлива участь в змаганнях на більш коротких (5–10 км) дистанціях, але при умові, що між цими стартами і основними змаганнями буде розрив у 21–28 днів.</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Параметри тренувальних навантажень: загальний тижневий обсяг ходьби – 55 -70% від максимального; обсяг ходьби і у змішаному режимі – 35–40 %; ходьба в анаеробному (</w:t>
      </w:r>
      <w:proofErr w:type="spellStart"/>
      <w:r>
        <w:rPr>
          <w:color w:val="000000"/>
        </w:rPr>
        <w:t>гліколетичному</w:t>
      </w:r>
      <w:proofErr w:type="spellEnd"/>
      <w:r>
        <w:rPr>
          <w:color w:val="000000"/>
        </w:rPr>
        <w:t xml:space="preserve">) режимі  із навантажень необхідно виключити; тижневий обсяг навантажень – 100–120 км. </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 xml:space="preserve">9-й </w:t>
      </w:r>
      <w:proofErr w:type="spellStart"/>
      <w:r>
        <w:rPr>
          <w:color w:val="000000"/>
        </w:rPr>
        <w:t>мезоцикл</w:t>
      </w:r>
      <w:proofErr w:type="spellEnd"/>
      <w:r>
        <w:rPr>
          <w:color w:val="000000"/>
        </w:rPr>
        <w:t xml:space="preserve"> – основних змагань. Тривалість – 40–60 днів. Задача: втягнення до найвищої форми і на цьому основне досягнення рекордних результатів. Засоби: ті ж, що і на 8-му етапі. Можлива участь в 2–3 стартах на дистанції 5000–10000 м; допустимо (для добре підготовлених спортсменів).</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 xml:space="preserve">Параметри тижневого тренувального навантаження такі ж, як на попередньому етапі. </w:t>
      </w:r>
    </w:p>
    <w:p w:rsidR="00A91D39" w:rsidRDefault="007C7070" w:rsidP="007C7070">
      <w:pPr>
        <w:pBdr>
          <w:top w:val="nil"/>
          <w:left w:val="nil"/>
          <w:bottom w:val="nil"/>
          <w:right w:val="nil"/>
          <w:between w:val="nil"/>
        </w:pBdr>
        <w:spacing w:line="360" w:lineRule="auto"/>
        <w:ind w:firstLine="709"/>
        <w:jc w:val="both"/>
        <w:rPr>
          <w:color w:val="000000"/>
        </w:rPr>
      </w:pPr>
      <w:r w:rsidRPr="007C7070">
        <w:rPr>
          <w:color w:val="000000"/>
        </w:rPr>
        <w:t xml:space="preserve">Перехідний період </w:t>
      </w:r>
      <w:r>
        <w:rPr>
          <w:color w:val="000000"/>
        </w:rPr>
        <w:t xml:space="preserve">(жовтень). Задача: підвести спортсмена до початку нового тренувального циклу здоровим, в цілому не знижуючи рівень основних рухових якостей і технічних навиків. Період може бути розділений на два етапи. </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 xml:space="preserve">10-й </w:t>
      </w:r>
      <w:proofErr w:type="spellStart"/>
      <w:r>
        <w:rPr>
          <w:color w:val="000000"/>
        </w:rPr>
        <w:t>мезоцикл</w:t>
      </w:r>
      <w:proofErr w:type="spellEnd"/>
      <w:r>
        <w:rPr>
          <w:color w:val="000000"/>
        </w:rPr>
        <w:t xml:space="preserve"> – поступового зниження навантажень за рахунок зменшення обсягу ходьби і виключення ходьби в анаеробній і змішаній зонах.</w:t>
      </w:r>
    </w:p>
    <w:p w:rsidR="00A91D39" w:rsidRDefault="007C7070" w:rsidP="007C7070">
      <w:pPr>
        <w:pBdr>
          <w:top w:val="nil"/>
          <w:left w:val="nil"/>
          <w:bottom w:val="nil"/>
          <w:right w:val="nil"/>
          <w:between w:val="nil"/>
        </w:pBdr>
        <w:spacing w:line="360" w:lineRule="auto"/>
        <w:ind w:firstLine="709"/>
        <w:jc w:val="both"/>
        <w:rPr>
          <w:color w:val="000000"/>
        </w:rPr>
      </w:pPr>
      <w:r>
        <w:rPr>
          <w:color w:val="000000"/>
        </w:rPr>
        <w:t xml:space="preserve">11-й </w:t>
      </w:r>
      <w:proofErr w:type="spellStart"/>
      <w:r>
        <w:rPr>
          <w:color w:val="000000"/>
        </w:rPr>
        <w:t>мезоцикл</w:t>
      </w:r>
      <w:proofErr w:type="spellEnd"/>
      <w:r>
        <w:rPr>
          <w:color w:val="000000"/>
        </w:rPr>
        <w:t xml:space="preserve"> стабілізації навантаження на мінімально досягнутому рівні, з тим щоб забезпечить більш плавний перехід до нового циклу. Засоби: довготривала рівномірна ходьба; плавання, спортивні ігри.</w:t>
      </w:r>
    </w:p>
    <w:p w:rsidR="007868ED" w:rsidRDefault="007C7070" w:rsidP="0039115A">
      <w:pPr>
        <w:pBdr>
          <w:top w:val="nil"/>
          <w:left w:val="nil"/>
          <w:bottom w:val="nil"/>
          <w:right w:val="nil"/>
          <w:between w:val="nil"/>
        </w:pBdr>
        <w:spacing w:line="360" w:lineRule="auto"/>
        <w:ind w:firstLine="709"/>
        <w:jc w:val="both"/>
        <w:rPr>
          <w:color w:val="000000"/>
        </w:rPr>
      </w:pPr>
      <w:r>
        <w:rPr>
          <w:color w:val="000000"/>
        </w:rPr>
        <w:t>Встановлено річний обсяг засобів у скороходів, які спеціалізуються на дистанції 50 км: спеціальних засобів – 6100–6200 км;  засобів відносної інтенсивності (с/х  1 км: 6,00 хв і швидше і біг 1 км: 4.30 хв і швидше) 4000–4200 км; спортивної ходьби 1 км: 4.11–4.35 хв  400–500 км; спортивної ходьби 1 км: 4.10 хв і швидше 70–100  км; кількість змагань 1–2 на основній дистанції.</w:t>
      </w:r>
    </w:p>
    <w:p w:rsidR="007868ED" w:rsidRDefault="007868ED" w:rsidP="007868ED">
      <w:pPr>
        <w:pBdr>
          <w:top w:val="nil"/>
          <w:left w:val="nil"/>
          <w:bottom w:val="nil"/>
          <w:right w:val="nil"/>
          <w:between w:val="nil"/>
        </w:pBdr>
        <w:spacing w:line="360" w:lineRule="auto"/>
        <w:ind w:firstLine="709"/>
        <w:jc w:val="both"/>
        <w:rPr>
          <w:color w:val="000000"/>
        </w:rPr>
      </w:pPr>
      <w:r>
        <w:rPr>
          <w:color w:val="000000"/>
        </w:rPr>
        <w:t>Порівнюючи результати досліджень техніки змагальної вправи а обсягів використання основних засобів тренування цих спортсменів з даними науково методичної літератури [13, 16] та індивідуальними показниками (табл. 3.4)  встановлено що, подальше удосконалення тренувального процесу необхідно, в першу чергу, пов’язувати із збільшенням обсягів та співвідношення протягом року спортивної ходьби зі змагальною швидкістю і вище, що дасть змогу підвищити як рівень спеціальної фізичної так і технічної підготовленості.</w:t>
      </w:r>
    </w:p>
    <w:p w:rsidR="007868ED" w:rsidRDefault="007C7070" w:rsidP="0039115A">
      <w:pPr>
        <w:pBdr>
          <w:top w:val="nil"/>
          <w:left w:val="nil"/>
          <w:bottom w:val="nil"/>
          <w:right w:val="nil"/>
          <w:between w:val="nil"/>
        </w:pBdr>
        <w:spacing w:line="360" w:lineRule="auto"/>
        <w:ind w:firstLine="709"/>
        <w:jc w:val="both"/>
        <w:rPr>
          <w:color w:val="000000"/>
        </w:rPr>
      </w:pPr>
      <w:r>
        <w:rPr>
          <w:color w:val="000000"/>
        </w:rPr>
        <w:t xml:space="preserve"> </w:t>
      </w:r>
      <w:r w:rsidR="007868ED">
        <w:rPr>
          <w:color w:val="000000"/>
        </w:rPr>
        <w:t>Як видно з табл. 3.3, для досягнення результатів високого світового рівня при підготовці до виступу на двох дистанціях 20 та 50 км (акцент робився на дистанцію 20 км) орієнтовний річний обсяг засобів різної переважної спрямованості повинен складати –  7010   км, з них засобів відносної інтенсивності   (с/х  1 км: 6,00 хв і швидше і біг 1 км: 5.30 хв і швидше) – 5603 км, спортивної ходьби 1 км: 4.11–4.35 хв  – 381 км, спортивної ходьби 1 км: 4.10 хв і швидше –  1026  км.</w:t>
      </w:r>
      <w:r>
        <w:rPr>
          <w:color w:val="000000"/>
        </w:rPr>
        <w:t xml:space="preserve">   </w:t>
      </w:r>
    </w:p>
    <w:p w:rsidR="00A91D39" w:rsidRDefault="007868ED" w:rsidP="0039115A">
      <w:pPr>
        <w:pBdr>
          <w:top w:val="nil"/>
          <w:left w:val="nil"/>
          <w:bottom w:val="nil"/>
          <w:right w:val="nil"/>
          <w:between w:val="nil"/>
        </w:pBdr>
        <w:spacing w:line="360" w:lineRule="auto"/>
        <w:ind w:firstLine="709"/>
        <w:jc w:val="both"/>
        <w:rPr>
          <w:color w:val="000000"/>
        </w:rPr>
        <w:sectPr w:rsidR="00A91D39">
          <w:type w:val="continuous"/>
          <w:pgSz w:w="11906" w:h="16838"/>
          <w:pgMar w:top="1134" w:right="566" w:bottom="1134" w:left="1701" w:header="708" w:footer="708" w:gutter="0"/>
          <w:cols w:space="720"/>
        </w:sectPr>
      </w:pPr>
      <w:r>
        <w:rPr>
          <w:color w:val="000000"/>
        </w:rPr>
        <w:t>Так, обсяг спортивної ходьби зі змагальною швидкістю і вище у досліджуваних спортсменів склав близько 9 % загального їх обсягу тренувальної роботи, в той же час дані науково-методичної літератури та власного досвіду підготовки свідчать про збільшення його до 15 % і вище.</w:t>
      </w:r>
      <w:r w:rsidR="007C7070">
        <w:rPr>
          <w:color w:val="000000"/>
        </w:rPr>
        <w:t xml:space="preserve">                                         </w:t>
      </w:r>
    </w:p>
    <w:p w:rsidR="00A91D39" w:rsidRDefault="007C7070">
      <w:pPr>
        <w:pBdr>
          <w:top w:val="nil"/>
          <w:left w:val="nil"/>
          <w:bottom w:val="nil"/>
          <w:right w:val="nil"/>
          <w:between w:val="nil"/>
        </w:pBdr>
        <w:spacing w:line="360" w:lineRule="auto"/>
        <w:jc w:val="right"/>
        <w:rPr>
          <w:color w:val="000000"/>
        </w:rPr>
      </w:pPr>
      <w:r>
        <w:rPr>
          <w:i/>
          <w:color w:val="000000"/>
        </w:rPr>
        <w:t>Таблиця 3.</w:t>
      </w:r>
      <w:r w:rsidR="003A7B56">
        <w:rPr>
          <w:i/>
          <w:color w:val="000000"/>
        </w:rPr>
        <w:t>4</w:t>
      </w:r>
    </w:p>
    <w:p w:rsidR="00A91D39" w:rsidRPr="0092154F" w:rsidRDefault="007C7070">
      <w:pPr>
        <w:pBdr>
          <w:top w:val="nil"/>
          <w:left w:val="nil"/>
          <w:bottom w:val="nil"/>
          <w:right w:val="nil"/>
          <w:between w:val="nil"/>
        </w:pBdr>
        <w:spacing w:line="360" w:lineRule="auto"/>
        <w:ind w:right="-1"/>
        <w:jc w:val="center"/>
        <w:rPr>
          <w:color w:val="000000"/>
          <w:lang w:val="ru-RU"/>
        </w:rPr>
      </w:pPr>
      <w:r>
        <w:rPr>
          <w:b/>
          <w:color w:val="000000"/>
        </w:rPr>
        <w:t xml:space="preserve">Індивідуальні параметри тренувальної роботи та змагальної практики рекордсмена України на дистанції 50 км  І. </w:t>
      </w:r>
      <w:proofErr w:type="spellStart"/>
      <w:r>
        <w:rPr>
          <w:b/>
          <w:color w:val="000000"/>
        </w:rPr>
        <w:t>Главана</w:t>
      </w:r>
      <w:proofErr w:type="spellEnd"/>
      <w:r>
        <w:rPr>
          <w:b/>
          <w:color w:val="000000"/>
        </w:rPr>
        <w:t xml:space="preserve"> протягом року  на етапі максимальної реалізації індивідуальних можливостей </w:t>
      </w:r>
      <w:r w:rsidR="005F5037" w:rsidRPr="0092154F">
        <w:rPr>
          <w:b/>
          <w:color w:val="000000"/>
          <w:lang w:val="ru-RU"/>
        </w:rPr>
        <w:t>[</w:t>
      </w:r>
      <w:r w:rsidR="00DF2B25" w:rsidRPr="0092154F">
        <w:rPr>
          <w:b/>
          <w:color w:val="000000"/>
          <w:lang w:val="ru-RU"/>
        </w:rPr>
        <w:t>9</w:t>
      </w:r>
      <w:r w:rsidR="005F5037" w:rsidRPr="0092154F">
        <w:rPr>
          <w:b/>
          <w:color w:val="000000"/>
          <w:lang w:val="ru-RU"/>
        </w:rPr>
        <w:t>]</w:t>
      </w:r>
    </w:p>
    <w:tbl>
      <w:tblPr>
        <w:tblStyle w:val="af"/>
        <w:tblW w:w="14889" w:type="dxa"/>
        <w:tblInd w:w="-136" w:type="dxa"/>
        <w:tblLayout w:type="fixed"/>
        <w:tblLook w:val="0000" w:firstRow="0" w:lastRow="0" w:firstColumn="0" w:lastColumn="0" w:noHBand="0" w:noVBand="0"/>
      </w:tblPr>
      <w:tblGrid>
        <w:gridCol w:w="2190"/>
        <w:gridCol w:w="1157"/>
        <w:gridCol w:w="1157"/>
        <w:gridCol w:w="246"/>
        <w:gridCol w:w="264"/>
        <w:gridCol w:w="782"/>
        <w:gridCol w:w="916"/>
        <w:gridCol w:w="922"/>
        <w:gridCol w:w="982"/>
        <w:gridCol w:w="982"/>
        <w:gridCol w:w="1169"/>
        <w:gridCol w:w="672"/>
        <w:gridCol w:w="574"/>
        <w:gridCol w:w="880"/>
        <w:gridCol w:w="1157"/>
        <w:gridCol w:w="839"/>
      </w:tblGrid>
      <w:tr w:rsidR="00A91D39">
        <w:trPr>
          <w:cantSplit/>
          <w:trHeight w:val="434"/>
        </w:trPr>
        <w:tc>
          <w:tcPr>
            <w:tcW w:w="2190" w:type="dxa"/>
            <w:vMerge w:val="restart"/>
            <w:tcBorders>
              <w:top w:val="single" w:sz="4" w:space="0" w:color="000000"/>
              <w:left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Показник</w:t>
            </w:r>
          </w:p>
        </w:tc>
        <w:tc>
          <w:tcPr>
            <w:tcW w:w="11860" w:type="dxa"/>
            <w:gridSpan w:val="14"/>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Період, етап, місяць</w:t>
            </w:r>
          </w:p>
        </w:tc>
        <w:tc>
          <w:tcPr>
            <w:tcW w:w="839" w:type="dxa"/>
            <w:vMerge w:val="restart"/>
            <w:tcBorders>
              <w:top w:val="single" w:sz="4" w:space="0" w:color="000000"/>
              <w:left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Всього</w:t>
            </w:r>
          </w:p>
        </w:tc>
      </w:tr>
      <w:tr w:rsidR="00A91D39">
        <w:trPr>
          <w:cantSplit/>
          <w:trHeight w:val="426"/>
        </w:trPr>
        <w:tc>
          <w:tcPr>
            <w:tcW w:w="2190"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c>
          <w:tcPr>
            <w:tcW w:w="5444" w:type="dxa"/>
            <w:gridSpan w:val="7"/>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Підготовчий період</w:t>
            </w:r>
          </w:p>
        </w:tc>
        <w:tc>
          <w:tcPr>
            <w:tcW w:w="5259" w:type="dxa"/>
            <w:gridSpan w:val="6"/>
            <w:tcBorders>
              <w:top w:val="single" w:sz="4" w:space="0" w:color="000000"/>
              <w:bottom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Змагальний період</w:t>
            </w:r>
          </w:p>
        </w:tc>
        <w:tc>
          <w:tcPr>
            <w:tcW w:w="115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Перехідний період</w:t>
            </w:r>
          </w:p>
        </w:tc>
        <w:tc>
          <w:tcPr>
            <w:tcW w:w="839"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r>
      <w:tr w:rsidR="00A91D39">
        <w:trPr>
          <w:cantSplit/>
          <w:trHeight w:val="986"/>
        </w:trPr>
        <w:tc>
          <w:tcPr>
            <w:tcW w:w="2190"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c>
          <w:tcPr>
            <w:tcW w:w="2560" w:type="dxa"/>
            <w:gridSpan w:val="3"/>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proofErr w:type="spellStart"/>
            <w:r>
              <w:rPr>
                <w:color w:val="000000"/>
                <w:sz w:val="22"/>
                <w:szCs w:val="22"/>
              </w:rPr>
              <w:t>загальнопідготовчий</w:t>
            </w:r>
            <w:proofErr w:type="spellEnd"/>
            <w:r>
              <w:rPr>
                <w:color w:val="000000"/>
                <w:sz w:val="22"/>
                <w:szCs w:val="22"/>
              </w:rPr>
              <w:t xml:space="preserve"> етап</w:t>
            </w:r>
          </w:p>
        </w:tc>
        <w:tc>
          <w:tcPr>
            <w:tcW w:w="2884" w:type="dxa"/>
            <w:gridSpan w:val="4"/>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спеціально-підготовчий етап</w:t>
            </w:r>
          </w:p>
        </w:tc>
        <w:tc>
          <w:tcPr>
            <w:tcW w:w="1964"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етап ранніх і відбіркових змагань</w:t>
            </w:r>
          </w:p>
        </w:tc>
        <w:tc>
          <w:tcPr>
            <w:tcW w:w="1841"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етап підготовки до основних змагань</w:t>
            </w:r>
          </w:p>
        </w:tc>
        <w:tc>
          <w:tcPr>
            <w:tcW w:w="1454"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етап заключних змагань</w:t>
            </w:r>
          </w:p>
        </w:tc>
        <w:tc>
          <w:tcPr>
            <w:tcW w:w="1157"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c>
          <w:tcPr>
            <w:tcW w:w="839"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r>
      <w:tr w:rsidR="00A91D39">
        <w:trPr>
          <w:cantSplit/>
          <w:trHeight w:val="300"/>
        </w:trPr>
        <w:tc>
          <w:tcPr>
            <w:tcW w:w="2190"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11</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12</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tc>
        <w:tc>
          <w:tcPr>
            <w:tcW w:w="7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2</w:t>
            </w: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w:t>
            </w:r>
          </w:p>
        </w:tc>
        <w:tc>
          <w:tcPr>
            <w:tcW w:w="92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w:t>
            </w: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7</w:t>
            </w: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8</w:t>
            </w: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9</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10</w:t>
            </w:r>
          </w:p>
        </w:tc>
        <w:tc>
          <w:tcPr>
            <w:tcW w:w="839" w:type="dxa"/>
            <w:vMerge/>
            <w:tcBorders>
              <w:top w:val="single" w:sz="4" w:space="0" w:color="000000"/>
              <w:left w:val="single" w:sz="4" w:space="0" w:color="000000"/>
              <w:right w:val="single" w:sz="4" w:space="0" w:color="000000"/>
            </w:tcBorders>
            <w:tcMar>
              <w:left w:w="28" w:type="dxa"/>
              <w:right w:w="28" w:type="dxa"/>
            </w:tcMar>
          </w:tcPr>
          <w:p w:rsidR="00A91D39" w:rsidRDefault="00A91D39">
            <w:pPr>
              <w:widowControl w:val="0"/>
              <w:pBdr>
                <w:top w:val="nil"/>
                <w:left w:val="nil"/>
                <w:bottom w:val="nil"/>
                <w:right w:val="nil"/>
                <w:between w:val="nil"/>
              </w:pBdr>
              <w:spacing w:line="276" w:lineRule="auto"/>
              <w:rPr>
                <w:color w:val="000000"/>
                <w:sz w:val="22"/>
                <w:szCs w:val="22"/>
              </w:rPr>
            </w:pPr>
          </w:p>
        </w:tc>
      </w:tr>
      <w:tr w:rsidR="00A91D39">
        <w:trPr>
          <w:trHeight w:val="1140"/>
        </w:trPr>
        <w:tc>
          <w:tcPr>
            <w:tcW w:w="2190" w:type="dxa"/>
            <w:tcBorders>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Загальний обсяг спеціальних засобів, км</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590</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610</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520</w:t>
            </w:r>
          </w:p>
        </w:tc>
        <w:tc>
          <w:tcPr>
            <w:tcW w:w="7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610</w:t>
            </w: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650</w:t>
            </w:r>
          </w:p>
        </w:tc>
        <w:tc>
          <w:tcPr>
            <w:tcW w:w="92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650</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620</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580</w:t>
            </w: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650</w:t>
            </w: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620</w:t>
            </w: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450</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460</w:t>
            </w:r>
          </w:p>
        </w:tc>
        <w:tc>
          <w:tcPr>
            <w:tcW w:w="839"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7010</w:t>
            </w:r>
          </w:p>
        </w:tc>
      </w:tr>
      <w:tr w:rsidR="00A91D39">
        <w:trPr>
          <w:trHeight w:val="900"/>
        </w:trPr>
        <w:tc>
          <w:tcPr>
            <w:tcW w:w="2190" w:type="dxa"/>
            <w:tcBorders>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Засоби відносної інтенсивності</w:t>
            </w:r>
            <w:r>
              <w:rPr>
                <w:color w:val="000000"/>
                <w:sz w:val="22"/>
                <w:szCs w:val="22"/>
              </w:rPr>
              <w:br/>
              <w:t>с/х 1 км: 6.00 хв і швидше і біг 1 км: 5.30 і швидше), км</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462</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505</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432</w:t>
            </w:r>
          </w:p>
        </w:tc>
        <w:tc>
          <w:tcPr>
            <w:tcW w:w="7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489</w:t>
            </w: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502</w:t>
            </w:r>
          </w:p>
        </w:tc>
        <w:tc>
          <w:tcPr>
            <w:tcW w:w="92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533</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485</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464</w:t>
            </w: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525</w:t>
            </w: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466</w:t>
            </w: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330</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410</w:t>
            </w:r>
          </w:p>
        </w:tc>
        <w:tc>
          <w:tcPr>
            <w:tcW w:w="839"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5603</w:t>
            </w:r>
          </w:p>
        </w:tc>
      </w:tr>
      <w:tr w:rsidR="00A91D39">
        <w:trPr>
          <w:trHeight w:val="300"/>
        </w:trPr>
        <w:tc>
          <w:tcPr>
            <w:tcW w:w="2190" w:type="dxa"/>
            <w:tcBorders>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Спортивна ходьба       1 км: 4.11-4.35 хв, км</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33</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25</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23</w:t>
            </w:r>
          </w:p>
        </w:tc>
        <w:tc>
          <w:tcPr>
            <w:tcW w:w="7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33</w:t>
            </w: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44</w:t>
            </w:r>
          </w:p>
        </w:tc>
        <w:tc>
          <w:tcPr>
            <w:tcW w:w="92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35</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35</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42</w:t>
            </w: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30</w:t>
            </w: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34</w:t>
            </w: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32</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15</w:t>
            </w:r>
          </w:p>
        </w:tc>
        <w:tc>
          <w:tcPr>
            <w:tcW w:w="839"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381</w:t>
            </w:r>
          </w:p>
        </w:tc>
      </w:tr>
      <w:tr w:rsidR="00A91D39">
        <w:trPr>
          <w:trHeight w:val="600"/>
        </w:trPr>
        <w:tc>
          <w:tcPr>
            <w:tcW w:w="2190" w:type="dxa"/>
            <w:tcBorders>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Спортивна ходьба       1 км: 4.10 хв і швидше, км</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95</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80</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65</w:t>
            </w:r>
          </w:p>
        </w:tc>
        <w:tc>
          <w:tcPr>
            <w:tcW w:w="7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88</w:t>
            </w: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104</w:t>
            </w:r>
          </w:p>
        </w:tc>
        <w:tc>
          <w:tcPr>
            <w:tcW w:w="92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82</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100</w:t>
            </w: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74</w:t>
            </w: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95</w:t>
            </w: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120</w:t>
            </w: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88</w:t>
            </w: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35</w:t>
            </w:r>
          </w:p>
        </w:tc>
        <w:tc>
          <w:tcPr>
            <w:tcW w:w="839"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1026</w:t>
            </w:r>
          </w:p>
        </w:tc>
      </w:tr>
      <w:tr w:rsidR="00A91D39">
        <w:trPr>
          <w:trHeight w:val="2063"/>
        </w:trPr>
        <w:tc>
          <w:tcPr>
            <w:tcW w:w="2190" w:type="dxa"/>
            <w:tcBorders>
              <w:left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rPr>
                <w:color w:val="000000"/>
                <w:sz w:val="22"/>
                <w:szCs w:val="22"/>
              </w:rPr>
            </w:pPr>
            <w:r>
              <w:rPr>
                <w:color w:val="000000"/>
                <w:sz w:val="22"/>
                <w:szCs w:val="22"/>
              </w:rPr>
              <w:t xml:space="preserve">Кількість та назва змагань </w:t>
            </w:r>
          </w:p>
        </w:tc>
        <w:tc>
          <w:tcPr>
            <w:tcW w:w="1157" w:type="dxa"/>
            <w:tcBorders>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1157"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p>
          <w:p w:rsidR="00A91D39" w:rsidRDefault="007C7070">
            <w:pPr>
              <w:pBdr>
                <w:top w:val="nil"/>
                <w:left w:val="nil"/>
                <w:bottom w:val="nil"/>
                <w:right w:val="nil"/>
                <w:between w:val="nil"/>
              </w:pBdr>
              <w:jc w:val="center"/>
              <w:rPr>
                <w:color w:val="000000"/>
                <w:sz w:val="22"/>
                <w:szCs w:val="22"/>
              </w:rPr>
            </w:pPr>
            <w:r>
              <w:rPr>
                <w:color w:val="000000"/>
                <w:sz w:val="22"/>
                <w:szCs w:val="22"/>
              </w:rPr>
              <w:t>Кубок</w:t>
            </w:r>
          </w:p>
          <w:p w:rsidR="00A91D39" w:rsidRDefault="007C7070">
            <w:pPr>
              <w:pBdr>
                <w:top w:val="nil"/>
                <w:left w:val="nil"/>
                <w:bottom w:val="nil"/>
                <w:right w:val="nil"/>
                <w:between w:val="nil"/>
              </w:pBdr>
              <w:jc w:val="center"/>
              <w:rPr>
                <w:color w:val="000000"/>
                <w:sz w:val="22"/>
                <w:szCs w:val="22"/>
              </w:rPr>
            </w:pPr>
            <w:r>
              <w:rPr>
                <w:color w:val="000000"/>
                <w:sz w:val="22"/>
                <w:szCs w:val="22"/>
              </w:rPr>
              <w:t>України</w:t>
            </w:r>
          </w:p>
          <w:p w:rsidR="00A91D39" w:rsidRDefault="007C7070">
            <w:pPr>
              <w:pBdr>
                <w:top w:val="nil"/>
                <w:left w:val="nil"/>
                <w:bottom w:val="nil"/>
                <w:right w:val="nil"/>
                <w:between w:val="nil"/>
              </w:pBdr>
              <w:jc w:val="center"/>
              <w:rPr>
                <w:color w:val="000000"/>
                <w:sz w:val="22"/>
                <w:szCs w:val="22"/>
              </w:rPr>
            </w:pPr>
            <w:r>
              <w:rPr>
                <w:color w:val="000000"/>
                <w:sz w:val="22"/>
                <w:szCs w:val="22"/>
              </w:rPr>
              <w:t>10 км</w:t>
            </w:r>
          </w:p>
        </w:tc>
        <w:tc>
          <w:tcPr>
            <w:tcW w:w="510" w:type="dxa"/>
            <w:gridSpan w:val="2"/>
            <w:tcBorders>
              <w:top w:val="single" w:sz="4" w:space="0" w:color="000000"/>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782" w:type="dxa"/>
            <w:tcBorders>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916"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r>
              <w:rPr>
                <w:color w:val="000000"/>
                <w:sz w:val="22"/>
                <w:szCs w:val="22"/>
              </w:rPr>
              <w:br/>
            </w:r>
            <w:proofErr w:type="spellStart"/>
            <w:r>
              <w:rPr>
                <w:color w:val="000000"/>
                <w:sz w:val="22"/>
                <w:szCs w:val="22"/>
              </w:rPr>
              <w:t>Зм</w:t>
            </w:r>
            <w:proofErr w:type="spellEnd"/>
            <w:r>
              <w:rPr>
                <w:color w:val="000000"/>
                <w:sz w:val="22"/>
                <w:szCs w:val="22"/>
              </w:rPr>
              <w:t>.</w:t>
            </w:r>
          </w:p>
          <w:p w:rsidR="00A91D39" w:rsidRDefault="007C7070">
            <w:pPr>
              <w:pBdr>
                <w:top w:val="nil"/>
                <w:left w:val="nil"/>
                <w:bottom w:val="nil"/>
                <w:right w:val="nil"/>
                <w:between w:val="nil"/>
              </w:pBdr>
              <w:jc w:val="center"/>
              <w:rPr>
                <w:color w:val="000000"/>
                <w:sz w:val="24"/>
                <w:szCs w:val="24"/>
              </w:rPr>
            </w:pPr>
            <w:r>
              <w:rPr>
                <w:color w:val="000000"/>
                <w:sz w:val="24"/>
                <w:szCs w:val="24"/>
              </w:rPr>
              <w:t xml:space="preserve">за </w:t>
            </w:r>
            <w:proofErr w:type="spellStart"/>
            <w:r>
              <w:rPr>
                <w:color w:val="000000"/>
                <w:sz w:val="24"/>
                <w:szCs w:val="24"/>
              </w:rPr>
              <w:t>інд</w:t>
            </w:r>
            <w:proofErr w:type="spellEnd"/>
            <w:r>
              <w:rPr>
                <w:color w:val="000000"/>
                <w:sz w:val="24"/>
                <w:szCs w:val="24"/>
              </w:rPr>
              <w:t>.</w:t>
            </w:r>
          </w:p>
          <w:p w:rsidR="00A91D39" w:rsidRDefault="007C7070">
            <w:pPr>
              <w:pBdr>
                <w:top w:val="nil"/>
                <w:left w:val="nil"/>
                <w:bottom w:val="nil"/>
                <w:right w:val="nil"/>
                <w:between w:val="nil"/>
              </w:pBdr>
              <w:jc w:val="center"/>
              <w:rPr>
                <w:color w:val="000000"/>
                <w:sz w:val="22"/>
                <w:szCs w:val="22"/>
              </w:rPr>
            </w:pPr>
            <w:proofErr w:type="spellStart"/>
            <w:r>
              <w:rPr>
                <w:color w:val="000000"/>
                <w:sz w:val="22"/>
                <w:szCs w:val="22"/>
              </w:rPr>
              <w:t>запр</w:t>
            </w:r>
            <w:proofErr w:type="spellEnd"/>
            <w:r>
              <w:rPr>
                <w:color w:val="000000"/>
                <w:sz w:val="22"/>
                <w:szCs w:val="22"/>
              </w:rPr>
              <w:t>.</w:t>
            </w:r>
          </w:p>
          <w:p w:rsidR="00A91D39" w:rsidRDefault="007C7070">
            <w:pPr>
              <w:pBdr>
                <w:top w:val="nil"/>
                <w:left w:val="nil"/>
                <w:bottom w:val="nil"/>
                <w:right w:val="nil"/>
                <w:between w:val="nil"/>
              </w:pBdr>
              <w:rPr>
                <w:color w:val="000000"/>
                <w:sz w:val="24"/>
                <w:szCs w:val="24"/>
              </w:rPr>
            </w:pPr>
            <w:r>
              <w:rPr>
                <w:color w:val="000000"/>
                <w:sz w:val="24"/>
                <w:szCs w:val="24"/>
              </w:rPr>
              <w:t xml:space="preserve">   20км</w:t>
            </w:r>
          </w:p>
        </w:tc>
        <w:tc>
          <w:tcPr>
            <w:tcW w:w="922" w:type="dxa"/>
            <w:tcBorders>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982"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r>
              <w:rPr>
                <w:color w:val="000000"/>
                <w:sz w:val="22"/>
                <w:szCs w:val="22"/>
              </w:rPr>
              <w:br/>
              <w:t>Кубок</w:t>
            </w:r>
          </w:p>
          <w:p w:rsidR="00A91D39" w:rsidRDefault="007C7070">
            <w:pPr>
              <w:pBdr>
                <w:top w:val="nil"/>
                <w:left w:val="nil"/>
                <w:bottom w:val="nil"/>
                <w:right w:val="nil"/>
                <w:between w:val="nil"/>
              </w:pBdr>
              <w:jc w:val="center"/>
              <w:rPr>
                <w:color w:val="000000"/>
                <w:sz w:val="22"/>
                <w:szCs w:val="22"/>
              </w:rPr>
            </w:pPr>
            <w:r>
              <w:rPr>
                <w:color w:val="000000"/>
                <w:sz w:val="22"/>
                <w:szCs w:val="22"/>
              </w:rPr>
              <w:t>Європи</w:t>
            </w:r>
            <w:r>
              <w:rPr>
                <w:color w:val="000000"/>
                <w:sz w:val="22"/>
                <w:szCs w:val="22"/>
              </w:rPr>
              <w:br/>
              <w:t>зі с/х</w:t>
            </w:r>
            <w:r>
              <w:rPr>
                <w:color w:val="000000"/>
                <w:sz w:val="22"/>
                <w:szCs w:val="22"/>
              </w:rPr>
              <w:br/>
              <w:t>20 км</w:t>
            </w:r>
          </w:p>
          <w:p w:rsidR="00A91D39" w:rsidRDefault="00A91D39">
            <w:pPr>
              <w:pBdr>
                <w:top w:val="nil"/>
                <w:left w:val="nil"/>
                <w:bottom w:val="nil"/>
                <w:right w:val="nil"/>
                <w:between w:val="nil"/>
              </w:pBdr>
              <w:jc w:val="center"/>
              <w:rPr>
                <w:color w:val="000000"/>
                <w:sz w:val="22"/>
                <w:szCs w:val="22"/>
              </w:rPr>
            </w:pPr>
          </w:p>
        </w:tc>
        <w:tc>
          <w:tcPr>
            <w:tcW w:w="982" w:type="dxa"/>
            <w:tcBorders>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1169" w:type="dxa"/>
            <w:tcBorders>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r>
              <w:rPr>
                <w:color w:val="000000"/>
                <w:sz w:val="22"/>
                <w:szCs w:val="22"/>
              </w:rPr>
              <w:br/>
              <w:t>Всесвітня Універсіада</w:t>
            </w:r>
            <w:r>
              <w:rPr>
                <w:color w:val="000000"/>
                <w:sz w:val="22"/>
                <w:szCs w:val="22"/>
              </w:rPr>
              <w:br/>
              <w:t>20 км</w:t>
            </w:r>
          </w:p>
          <w:p w:rsidR="00A91D39" w:rsidRDefault="00A91D39">
            <w:pPr>
              <w:pBdr>
                <w:top w:val="nil"/>
                <w:left w:val="nil"/>
                <w:bottom w:val="nil"/>
                <w:right w:val="nil"/>
                <w:between w:val="nil"/>
              </w:pBdr>
              <w:jc w:val="center"/>
              <w:rPr>
                <w:color w:val="000000"/>
                <w:sz w:val="22"/>
                <w:szCs w:val="22"/>
              </w:rPr>
            </w:pPr>
          </w:p>
        </w:tc>
        <w:tc>
          <w:tcPr>
            <w:tcW w:w="1246" w:type="dxa"/>
            <w:gridSpan w:val="2"/>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1</w:t>
            </w:r>
            <w:r>
              <w:rPr>
                <w:color w:val="000000"/>
                <w:sz w:val="22"/>
                <w:szCs w:val="22"/>
              </w:rPr>
              <w:br/>
              <w:t>Чемпіонат</w:t>
            </w:r>
            <w:r>
              <w:rPr>
                <w:color w:val="000000"/>
                <w:sz w:val="22"/>
                <w:szCs w:val="22"/>
              </w:rPr>
              <w:br/>
              <w:t>світу з л/а</w:t>
            </w:r>
            <w:r>
              <w:rPr>
                <w:color w:val="000000"/>
                <w:sz w:val="22"/>
                <w:szCs w:val="22"/>
              </w:rPr>
              <w:br/>
              <w:t>20 км</w:t>
            </w:r>
          </w:p>
          <w:p w:rsidR="00A91D39" w:rsidRDefault="00A91D39">
            <w:pPr>
              <w:pBdr>
                <w:top w:val="nil"/>
                <w:left w:val="nil"/>
                <w:bottom w:val="nil"/>
                <w:right w:val="nil"/>
                <w:between w:val="nil"/>
              </w:pBdr>
              <w:jc w:val="center"/>
              <w:rPr>
                <w:color w:val="000000"/>
                <w:sz w:val="22"/>
                <w:szCs w:val="22"/>
              </w:rPr>
            </w:pPr>
          </w:p>
        </w:tc>
        <w:tc>
          <w:tcPr>
            <w:tcW w:w="880" w:type="dxa"/>
            <w:tcBorders>
              <w:top w:val="single" w:sz="4" w:space="0" w:color="000000"/>
              <w:bottom w:val="single" w:sz="4" w:space="0" w:color="000000"/>
              <w:right w:val="single" w:sz="4" w:space="0" w:color="000000"/>
            </w:tcBorders>
            <w:tcMar>
              <w:left w:w="28" w:type="dxa"/>
              <w:right w:w="28" w:type="dxa"/>
            </w:tcMar>
          </w:tcPr>
          <w:p w:rsidR="00A91D39" w:rsidRDefault="007C7070">
            <w:pPr>
              <w:pBdr>
                <w:top w:val="nil"/>
                <w:left w:val="nil"/>
                <w:bottom w:val="nil"/>
                <w:right w:val="nil"/>
                <w:between w:val="nil"/>
              </w:pBdr>
              <w:jc w:val="center"/>
              <w:rPr>
                <w:color w:val="000000"/>
                <w:sz w:val="22"/>
                <w:szCs w:val="22"/>
              </w:rPr>
            </w:pPr>
            <w:r>
              <w:rPr>
                <w:color w:val="000000"/>
                <w:sz w:val="22"/>
                <w:szCs w:val="22"/>
              </w:rPr>
              <w:t>4</w:t>
            </w:r>
            <w:r>
              <w:rPr>
                <w:color w:val="000000"/>
                <w:sz w:val="22"/>
                <w:szCs w:val="22"/>
              </w:rPr>
              <w:br/>
            </w:r>
            <w:proofErr w:type="spellStart"/>
            <w:r>
              <w:rPr>
                <w:color w:val="000000"/>
                <w:sz w:val="22"/>
                <w:szCs w:val="22"/>
              </w:rPr>
              <w:t>Змаг</w:t>
            </w:r>
            <w:proofErr w:type="spellEnd"/>
            <w:r>
              <w:rPr>
                <w:color w:val="000000"/>
                <w:sz w:val="22"/>
                <w:szCs w:val="22"/>
              </w:rPr>
              <w:t>.</w:t>
            </w:r>
          </w:p>
          <w:p w:rsidR="00A91D39" w:rsidRDefault="007C7070">
            <w:pPr>
              <w:pBdr>
                <w:top w:val="nil"/>
                <w:left w:val="nil"/>
                <w:bottom w:val="nil"/>
                <w:right w:val="nil"/>
                <w:between w:val="nil"/>
              </w:pBdr>
              <w:jc w:val="center"/>
              <w:rPr>
                <w:color w:val="000000"/>
                <w:sz w:val="22"/>
                <w:szCs w:val="22"/>
              </w:rPr>
            </w:pPr>
            <w:r>
              <w:rPr>
                <w:color w:val="000000"/>
                <w:sz w:val="22"/>
                <w:szCs w:val="22"/>
              </w:rPr>
              <w:t xml:space="preserve">за </w:t>
            </w:r>
            <w:proofErr w:type="spellStart"/>
            <w:r>
              <w:rPr>
                <w:color w:val="000000"/>
                <w:sz w:val="22"/>
                <w:szCs w:val="22"/>
              </w:rPr>
              <w:t>інд</w:t>
            </w:r>
            <w:proofErr w:type="spellEnd"/>
            <w:r>
              <w:rPr>
                <w:color w:val="000000"/>
                <w:sz w:val="22"/>
                <w:szCs w:val="22"/>
              </w:rPr>
              <w:t>.</w:t>
            </w:r>
          </w:p>
          <w:p w:rsidR="00A91D39" w:rsidRDefault="007C7070">
            <w:pPr>
              <w:pBdr>
                <w:top w:val="nil"/>
                <w:left w:val="nil"/>
                <w:bottom w:val="nil"/>
                <w:right w:val="nil"/>
                <w:between w:val="nil"/>
              </w:pBdr>
              <w:jc w:val="center"/>
              <w:rPr>
                <w:color w:val="000000"/>
                <w:sz w:val="22"/>
                <w:szCs w:val="22"/>
              </w:rPr>
            </w:pPr>
            <w:proofErr w:type="spellStart"/>
            <w:r>
              <w:rPr>
                <w:color w:val="000000"/>
                <w:sz w:val="22"/>
                <w:szCs w:val="22"/>
              </w:rPr>
              <w:t>запр</w:t>
            </w:r>
            <w:proofErr w:type="spellEnd"/>
            <w:r>
              <w:rPr>
                <w:color w:val="000000"/>
                <w:sz w:val="22"/>
                <w:szCs w:val="22"/>
              </w:rPr>
              <w:t>.</w:t>
            </w:r>
            <w:r>
              <w:rPr>
                <w:color w:val="000000"/>
                <w:sz w:val="22"/>
                <w:szCs w:val="22"/>
              </w:rPr>
              <w:br/>
              <w:t>10.7 км</w:t>
            </w:r>
            <w:r>
              <w:rPr>
                <w:color w:val="000000"/>
                <w:sz w:val="22"/>
                <w:szCs w:val="22"/>
              </w:rPr>
              <w:br/>
              <w:t>12 км</w:t>
            </w:r>
            <w:r>
              <w:rPr>
                <w:color w:val="000000"/>
                <w:sz w:val="22"/>
                <w:szCs w:val="22"/>
              </w:rPr>
              <w:br/>
              <w:t>10 км</w:t>
            </w:r>
            <w:r>
              <w:rPr>
                <w:color w:val="000000"/>
                <w:sz w:val="22"/>
                <w:szCs w:val="22"/>
              </w:rPr>
              <w:br/>
              <w:t>15.6 км</w:t>
            </w:r>
          </w:p>
        </w:tc>
        <w:tc>
          <w:tcPr>
            <w:tcW w:w="1157" w:type="dxa"/>
            <w:tcBorders>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c>
          <w:tcPr>
            <w:tcW w:w="839" w:type="dxa"/>
            <w:tcBorders>
              <w:top w:val="single" w:sz="4" w:space="0" w:color="000000"/>
              <w:bottom w:val="single" w:sz="4" w:space="0" w:color="000000"/>
              <w:right w:val="single" w:sz="4" w:space="0" w:color="000000"/>
            </w:tcBorders>
            <w:tcMar>
              <w:left w:w="28" w:type="dxa"/>
              <w:right w:w="28" w:type="dxa"/>
            </w:tcMar>
          </w:tcPr>
          <w:p w:rsidR="00A91D39" w:rsidRDefault="00A91D39">
            <w:pPr>
              <w:pBdr>
                <w:top w:val="nil"/>
                <w:left w:val="nil"/>
                <w:bottom w:val="nil"/>
                <w:right w:val="nil"/>
                <w:between w:val="nil"/>
              </w:pBdr>
              <w:jc w:val="center"/>
              <w:rPr>
                <w:color w:val="000000"/>
                <w:sz w:val="22"/>
                <w:szCs w:val="22"/>
              </w:rPr>
            </w:pPr>
          </w:p>
        </w:tc>
      </w:tr>
    </w:tbl>
    <w:p w:rsidR="00A91D39" w:rsidRDefault="00A91D39">
      <w:pPr>
        <w:pBdr>
          <w:top w:val="nil"/>
          <w:left w:val="nil"/>
          <w:bottom w:val="nil"/>
          <w:right w:val="nil"/>
          <w:between w:val="nil"/>
        </w:pBdr>
        <w:spacing w:line="360" w:lineRule="auto"/>
        <w:ind w:left="720"/>
        <w:rPr>
          <w:color w:val="000000"/>
        </w:rPr>
        <w:sectPr w:rsidR="00A91D39">
          <w:type w:val="continuous"/>
          <w:pgSz w:w="16838" w:h="11906" w:orient="landscape"/>
          <w:pgMar w:top="1701" w:right="1134" w:bottom="567" w:left="1134" w:header="709" w:footer="709" w:gutter="0"/>
          <w:cols w:space="720"/>
        </w:sectPr>
      </w:pPr>
    </w:p>
    <w:p w:rsidR="003A7B56" w:rsidRDefault="003A7B56" w:rsidP="003A7B56">
      <w:pPr>
        <w:pBdr>
          <w:top w:val="nil"/>
          <w:left w:val="nil"/>
          <w:bottom w:val="nil"/>
          <w:right w:val="nil"/>
          <w:between w:val="nil"/>
        </w:pBdr>
        <w:spacing w:line="360" w:lineRule="auto"/>
        <w:ind w:firstLine="709"/>
        <w:jc w:val="both"/>
        <w:rPr>
          <w:color w:val="000000"/>
        </w:rPr>
      </w:pPr>
    </w:p>
    <w:p w:rsidR="00A91D39" w:rsidRDefault="007C7070">
      <w:pPr>
        <w:pBdr>
          <w:top w:val="nil"/>
          <w:left w:val="nil"/>
          <w:bottom w:val="nil"/>
          <w:right w:val="nil"/>
          <w:between w:val="nil"/>
        </w:pBdr>
        <w:spacing w:line="360" w:lineRule="auto"/>
        <w:ind w:firstLine="709"/>
        <w:jc w:val="both"/>
        <w:rPr>
          <w:color w:val="000000"/>
        </w:rPr>
      </w:pPr>
      <w:r>
        <w:rPr>
          <w:color w:val="000000"/>
        </w:rPr>
        <w:t>Встановлено орієнтовні н</w:t>
      </w:r>
      <w:r w:rsidR="003A7B56">
        <w:rPr>
          <w:color w:val="000000"/>
        </w:rPr>
        <w:t xml:space="preserve">авантаження в </w:t>
      </w:r>
      <w:proofErr w:type="spellStart"/>
      <w:r w:rsidR="003A7B56">
        <w:rPr>
          <w:color w:val="000000"/>
        </w:rPr>
        <w:t>мікроциклах</w:t>
      </w:r>
      <w:proofErr w:type="spellEnd"/>
      <w:r w:rsidR="003A7B56">
        <w:rPr>
          <w:color w:val="000000"/>
        </w:rPr>
        <w:t xml:space="preserve"> </w:t>
      </w:r>
      <w:r>
        <w:rPr>
          <w:color w:val="000000"/>
        </w:rPr>
        <w:t>(на прикладі рекордсмена України на дистанції 50 км</w:t>
      </w:r>
      <w:r>
        <w:rPr>
          <w:b/>
          <w:color w:val="000000"/>
        </w:rPr>
        <w:t xml:space="preserve">  </w:t>
      </w:r>
      <w:r>
        <w:rPr>
          <w:color w:val="000000"/>
        </w:rPr>
        <w:t xml:space="preserve">І. </w:t>
      </w:r>
      <w:proofErr w:type="spellStart"/>
      <w:r>
        <w:rPr>
          <w:color w:val="000000"/>
        </w:rPr>
        <w:t>Главана</w:t>
      </w:r>
      <w:proofErr w:type="spellEnd"/>
      <w:r>
        <w:rPr>
          <w:color w:val="000000"/>
        </w:rPr>
        <w:t>)</w:t>
      </w:r>
      <w:r w:rsidR="007029B2">
        <w:rPr>
          <w:color w:val="000000"/>
        </w:rPr>
        <w:t xml:space="preserve"> </w:t>
      </w:r>
      <w:r w:rsidR="007029B2" w:rsidRPr="0092154F">
        <w:rPr>
          <w:color w:val="000000"/>
          <w:lang w:val="ru-RU"/>
        </w:rPr>
        <w:t>[9]</w:t>
      </w:r>
      <w:r>
        <w:rPr>
          <w:color w:val="000000"/>
        </w:rPr>
        <w:t>.</w:t>
      </w:r>
    </w:p>
    <w:p w:rsidR="00A91D39" w:rsidRDefault="007C7070">
      <w:pPr>
        <w:pBdr>
          <w:top w:val="nil"/>
          <w:left w:val="nil"/>
          <w:bottom w:val="nil"/>
          <w:right w:val="nil"/>
          <w:between w:val="nil"/>
        </w:pBdr>
        <w:spacing w:line="360" w:lineRule="auto"/>
        <w:rPr>
          <w:color w:val="000000"/>
          <w:u w:val="single"/>
        </w:rPr>
      </w:pPr>
      <w:proofErr w:type="spellStart"/>
      <w:r>
        <w:rPr>
          <w:color w:val="000000"/>
          <w:u w:val="single"/>
        </w:rPr>
        <w:t>Втягуючий</w:t>
      </w:r>
      <w:proofErr w:type="spellEnd"/>
      <w:r>
        <w:rPr>
          <w:color w:val="000000"/>
          <w:u w:val="single"/>
        </w:rPr>
        <w:t xml:space="preserve"> </w:t>
      </w:r>
    </w:p>
    <w:p w:rsidR="00A91D39" w:rsidRDefault="007C7070">
      <w:pPr>
        <w:pBdr>
          <w:top w:val="nil"/>
          <w:left w:val="nil"/>
          <w:bottom w:val="nil"/>
          <w:right w:val="nil"/>
          <w:between w:val="nil"/>
        </w:pBdr>
        <w:spacing w:line="360" w:lineRule="auto"/>
        <w:rPr>
          <w:color w:val="000000"/>
        </w:rPr>
      </w:pPr>
      <w:r>
        <w:rPr>
          <w:b/>
          <w:color w:val="000000"/>
        </w:rPr>
        <w:t>Понеділок</w:t>
      </w:r>
    </w:p>
    <w:p w:rsidR="00A91D39" w:rsidRDefault="007C7070">
      <w:pPr>
        <w:pBdr>
          <w:top w:val="nil"/>
          <w:left w:val="nil"/>
          <w:bottom w:val="nil"/>
          <w:right w:val="nil"/>
          <w:between w:val="nil"/>
        </w:pBdr>
        <w:spacing w:line="360" w:lineRule="auto"/>
        <w:rPr>
          <w:color w:val="000000"/>
        </w:rPr>
      </w:pPr>
      <w:r>
        <w:rPr>
          <w:color w:val="000000"/>
        </w:rPr>
        <w:t xml:space="preserve">Ранок: с/х на відрізках 3 км + 3 км + 3 км + 3 км  (1 км 4.05–4.10 хв) </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Вівторок</w:t>
      </w:r>
    </w:p>
    <w:p w:rsidR="00A91D39" w:rsidRDefault="007C7070">
      <w:pPr>
        <w:pBdr>
          <w:top w:val="nil"/>
          <w:left w:val="nil"/>
          <w:bottom w:val="nil"/>
          <w:right w:val="nil"/>
          <w:between w:val="nil"/>
        </w:pBdr>
        <w:spacing w:line="360" w:lineRule="auto"/>
        <w:rPr>
          <w:color w:val="000000"/>
        </w:rPr>
      </w:pPr>
      <w:r>
        <w:rPr>
          <w:color w:val="000000"/>
        </w:rPr>
        <w:t>Ранок: с/х 15 км (1 км: 5.10–5.20 хв)</w:t>
      </w:r>
    </w:p>
    <w:p w:rsidR="00A91D39" w:rsidRDefault="007C7070">
      <w:pPr>
        <w:pBdr>
          <w:top w:val="nil"/>
          <w:left w:val="nil"/>
          <w:bottom w:val="nil"/>
          <w:right w:val="nil"/>
          <w:between w:val="nil"/>
        </w:pBdr>
        <w:spacing w:line="360" w:lineRule="auto"/>
        <w:rPr>
          <w:color w:val="000000"/>
        </w:rPr>
      </w:pPr>
      <w:r>
        <w:rPr>
          <w:color w:val="000000"/>
        </w:rPr>
        <w:t>Вечір: 10 крос (1 км 5.10–5.15 хв)</w:t>
      </w:r>
    </w:p>
    <w:p w:rsidR="00A91D39" w:rsidRDefault="007C7070">
      <w:pPr>
        <w:pBdr>
          <w:top w:val="nil"/>
          <w:left w:val="nil"/>
          <w:bottom w:val="nil"/>
          <w:right w:val="nil"/>
          <w:between w:val="nil"/>
        </w:pBdr>
        <w:spacing w:line="360" w:lineRule="auto"/>
        <w:rPr>
          <w:color w:val="000000"/>
        </w:rPr>
      </w:pPr>
      <w:r>
        <w:rPr>
          <w:b/>
          <w:color w:val="000000"/>
        </w:rPr>
        <w:t>Середа</w:t>
      </w:r>
    </w:p>
    <w:p w:rsidR="00A91D39" w:rsidRDefault="007C7070">
      <w:pPr>
        <w:pBdr>
          <w:top w:val="nil"/>
          <w:left w:val="nil"/>
          <w:bottom w:val="nil"/>
          <w:right w:val="nil"/>
          <w:between w:val="nil"/>
        </w:pBdr>
        <w:spacing w:line="360" w:lineRule="auto"/>
        <w:rPr>
          <w:color w:val="000000"/>
        </w:rPr>
      </w:pPr>
      <w:r>
        <w:rPr>
          <w:color w:val="000000"/>
        </w:rPr>
        <w:t xml:space="preserve">Ранок: с/х 20 раз по 400 м через 400 м відпочинку (1 км: 3.45 хв через 6.00 хв) </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Четвер </w:t>
      </w:r>
    </w:p>
    <w:p w:rsidR="00A91D39" w:rsidRDefault="007C7070">
      <w:pPr>
        <w:pBdr>
          <w:top w:val="nil"/>
          <w:left w:val="nil"/>
          <w:bottom w:val="nil"/>
          <w:right w:val="nil"/>
          <w:between w:val="nil"/>
        </w:pBdr>
        <w:spacing w:line="360" w:lineRule="auto"/>
        <w:rPr>
          <w:color w:val="000000"/>
        </w:rPr>
      </w:pPr>
      <w:r>
        <w:rPr>
          <w:color w:val="000000"/>
        </w:rPr>
        <w:t>Ранок : 12 км (5.00–5.20 км)</w:t>
      </w:r>
    </w:p>
    <w:p w:rsidR="00A91D39" w:rsidRDefault="007C7070">
      <w:pPr>
        <w:pBdr>
          <w:top w:val="nil"/>
          <w:left w:val="nil"/>
          <w:bottom w:val="nil"/>
          <w:right w:val="nil"/>
          <w:between w:val="nil"/>
        </w:pBdr>
        <w:spacing w:line="360" w:lineRule="auto"/>
        <w:rPr>
          <w:color w:val="000000"/>
        </w:rPr>
      </w:pPr>
      <w:r>
        <w:rPr>
          <w:color w:val="000000"/>
        </w:rPr>
        <w:t>Вечір: відпочинок</w:t>
      </w:r>
    </w:p>
    <w:p w:rsidR="00A91D39" w:rsidRDefault="007C7070">
      <w:pPr>
        <w:pBdr>
          <w:top w:val="nil"/>
          <w:left w:val="nil"/>
          <w:bottom w:val="nil"/>
          <w:right w:val="nil"/>
          <w:between w:val="nil"/>
        </w:pBdr>
        <w:spacing w:line="360" w:lineRule="auto"/>
        <w:rPr>
          <w:color w:val="000000"/>
        </w:rPr>
      </w:pPr>
      <w:r>
        <w:rPr>
          <w:b/>
          <w:color w:val="000000"/>
        </w:rPr>
        <w:t>П’ятниця</w:t>
      </w:r>
    </w:p>
    <w:p w:rsidR="00A91D39" w:rsidRDefault="007C7070">
      <w:pPr>
        <w:pBdr>
          <w:top w:val="nil"/>
          <w:left w:val="nil"/>
          <w:bottom w:val="nil"/>
          <w:right w:val="nil"/>
          <w:between w:val="nil"/>
        </w:pBdr>
        <w:spacing w:line="360" w:lineRule="auto"/>
        <w:rPr>
          <w:color w:val="000000"/>
        </w:rPr>
      </w:pPr>
      <w:r>
        <w:rPr>
          <w:color w:val="000000"/>
        </w:rPr>
        <w:t>Ранок: с/х 16 км (1 км: 5.00–5.10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Субота</w:t>
      </w:r>
    </w:p>
    <w:p w:rsidR="00A91D39" w:rsidRDefault="007C7070">
      <w:pPr>
        <w:pBdr>
          <w:top w:val="nil"/>
          <w:left w:val="nil"/>
          <w:bottom w:val="nil"/>
          <w:right w:val="nil"/>
          <w:between w:val="nil"/>
        </w:pBdr>
        <w:spacing w:line="360" w:lineRule="auto"/>
        <w:rPr>
          <w:color w:val="000000"/>
        </w:rPr>
      </w:pPr>
      <w:r>
        <w:rPr>
          <w:color w:val="000000"/>
        </w:rPr>
        <w:t>Ранок: с/х 30 км  (1 км: 5.00–5.10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Неділя</w:t>
      </w:r>
    </w:p>
    <w:p w:rsidR="00A91D39" w:rsidRDefault="007C7070">
      <w:pPr>
        <w:pBdr>
          <w:top w:val="nil"/>
          <w:left w:val="nil"/>
          <w:bottom w:val="nil"/>
          <w:right w:val="nil"/>
          <w:between w:val="nil"/>
        </w:pBdr>
        <w:spacing w:line="360" w:lineRule="auto"/>
        <w:rPr>
          <w:color w:val="000000"/>
        </w:rPr>
      </w:pPr>
      <w:r>
        <w:rPr>
          <w:color w:val="000000"/>
        </w:rPr>
        <w:t>Ранок: темпова с/х 15 км (1 км: 4.05–4.10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i/>
          <w:color w:val="000000"/>
        </w:rPr>
        <w:t>Разом:</w:t>
      </w:r>
    </w:p>
    <w:tbl>
      <w:tblPr>
        <w:tblStyle w:val="af0"/>
        <w:tblW w:w="9542" w:type="dxa"/>
        <w:tblInd w:w="-108" w:type="dxa"/>
        <w:tblLayout w:type="fixed"/>
        <w:tblLook w:val="0000" w:firstRow="0" w:lastRow="0" w:firstColumn="0" w:lastColumn="0" w:noHBand="0" w:noVBand="0"/>
      </w:tblPr>
      <w:tblGrid>
        <w:gridCol w:w="7116"/>
        <w:gridCol w:w="2426"/>
      </w:tblGrid>
      <w:tr w:rsidR="00A91D39">
        <w:trPr>
          <w:trHeight w:val="20"/>
        </w:trPr>
        <w:tc>
          <w:tcPr>
            <w:tcW w:w="7116" w:type="dxa"/>
            <w:vAlign w:val="center"/>
          </w:tcPr>
          <w:p w:rsidR="00A91D39" w:rsidRDefault="007C7070">
            <w:pPr>
              <w:pBdr>
                <w:top w:val="nil"/>
                <w:left w:val="nil"/>
                <w:bottom w:val="nil"/>
                <w:right w:val="nil"/>
                <w:between w:val="nil"/>
              </w:pBdr>
              <w:spacing w:line="360" w:lineRule="auto"/>
              <w:rPr>
                <w:color w:val="000000"/>
              </w:rPr>
            </w:pPr>
            <w:r>
              <w:rPr>
                <w:color w:val="000000"/>
              </w:rPr>
              <w:t>Засоби відносної інтенсивності</w:t>
            </w:r>
            <w:r>
              <w:rPr>
                <w:color w:val="000000"/>
              </w:rPr>
              <w:br/>
              <w:t>с/х 1 км: 6.00 хв і швидше і біг 1 км: 4.30 і швидше)</w:t>
            </w:r>
          </w:p>
        </w:tc>
        <w:tc>
          <w:tcPr>
            <w:tcW w:w="2426" w:type="dxa"/>
          </w:tcPr>
          <w:p w:rsidR="00A91D39" w:rsidRDefault="007C7070">
            <w:pPr>
              <w:pBdr>
                <w:top w:val="nil"/>
                <w:left w:val="nil"/>
                <w:bottom w:val="nil"/>
                <w:right w:val="nil"/>
                <w:between w:val="nil"/>
              </w:pBdr>
              <w:spacing w:line="360" w:lineRule="auto"/>
              <w:jc w:val="center"/>
              <w:rPr>
                <w:color w:val="000000"/>
              </w:rPr>
            </w:pPr>
            <w:r>
              <w:rPr>
                <w:color w:val="000000"/>
              </w:rPr>
              <w:t>141 км</w:t>
            </w:r>
          </w:p>
        </w:tc>
      </w:tr>
      <w:tr w:rsidR="00A91D39">
        <w:trPr>
          <w:trHeight w:val="20"/>
        </w:trPr>
        <w:tc>
          <w:tcPr>
            <w:tcW w:w="7116" w:type="dxa"/>
            <w:vAlign w:val="center"/>
          </w:tcPr>
          <w:p w:rsidR="00A91D39" w:rsidRDefault="007C7070">
            <w:pPr>
              <w:pBdr>
                <w:top w:val="nil"/>
                <w:left w:val="nil"/>
                <w:bottom w:val="nil"/>
                <w:right w:val="nil"/>
                <w:between w:val="nil"/>
              </w:pBdr>
              <w:spacing w:line="360" w:lineRule="auto"/>
              <w:rPr>
                <w:color w:val="000000"/>
              </w:rPr>
            </w:pPr>
            <w:r>
              <w:rPr>
                <w:color w:val="000000"/>
              </w:rPr>
              <w:t>Спортивна ходьба 1 км: 4.10 хв і швидше</w:t>
            </w:r>
          </w:p>
        </w:tc>
        <w:tc>
          <w:tcPr>
            <w:tcW w:w="2426"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35 км</w:t>
            </w:r>
          </w:p>
        </w:tc>
      </w:tr>
    </w:tbl>
    <w:p w:rsidR="00A91D39" w:rsidRDefault="007C7070">
      <w:pPr>
        <w:pBdr>
          <w:top w:val="nil"/>
          <w:left w:val="nil"/>
          <w:bottom w:val="nil"/>
          <w:right w:val="nil"/>
          <w:between w:val="nil"/>
        </w:pBdr>
        <w:spacing w:line="360" w:lineRule="auto"/>
        <w:rPr>
          <w:color w:val="000000"/>
          <w:u w:val="single"/>
        </w:rPr>
      </w:pPr>
      <w:r>
        <w:rPr>
          <w:color w:val="000000"/>
          <w:u w:val="single"/>
        </w:rPr>
        <w:t xml:space="preserve">Ударний </w:t>
      </w:r>
    </w:p>
    <w:p w:rsidR="00A91D39" w:rsidRDefault="007C7070">
      <w:pPr>
        <w:pBdr>
          <w:top w:val="nil"/>
          <w:left w:val="nil"/>
          <w:bottom w:val="nil"/>
          <w:right w:val="nil"/>
          <w:between w:val="nil"/>
        </w:pBdr>
        <w:spacing w:line="360" w:lineRule="auto"/>
        <w:rPr>
          <w:color w:val="000000"/>
        </w:rPr>
      </w:pPr>
      <w:r>
        <w:rPr>
          <w:b/>
          <w:color w:val="000000"/>
        </w:rPr>
        <w:t>Понеділок</w:t>
      </w:r>
    </w:p>
    <w:p w:rsidR="00A91D39" w:rsidRDefault="007C7070">
      <w:pPr>
        <w:pBdr>
          <w:top w:val="nil"/>
          <w:left w:val="nil"/>
          <w:bottom w:val="nil"/>
          <w:right w:val="nil"/>
          <w:between w:val="nil"/>
        </w:pBdr>
        <w:spacing w:line="360" w:lineRule="auto"/>
        <w:rPr>
          <w:color w:val="000000"/>
        </w:rPr>
      </w:pPr>
      <w:r>
        <w:rPr>
          <w:color w:val="000000"/>
        </w:rPr>
        <w:t>Ранок: с/х 15 км (1 км: 5.00–5.05 хв)</w:t>
      </w:r>
    </w:p>
    <w:p w:rsidR="00A91D39" w:rsidRDefault="007C7070">
      <w:pPr>
        <w:pBdr>
          <w:top w:val="nil"/>
          <w:left w:val="nil"/>
          <w:bottom w:val="nil"/>
          <w:right w:val="nil"/>
          <w:between w:val="nil"/>
        </w:pBdr>
        <w:spacing w:line="360" w:lineRule="auto"/>
        <w:rPr>
          <w:color w:val="000000"/>
        </w:rPr>
      </w:pPr>
      <w:r>
        <w:rPr>
          <w:color w:val="000000"/>
        </w:rPr>
        <w:t xml:space="preserve">Вечір: крос 8 км (1 км: 5.10–5.15 хв), сауна </w:t>
      </w:r>
    </w:p>
    <w:p w:rsidR="00A91D39" w:rsidRDefault="007C7070">
      <w:pPr>
        <w:pBdr>
          <w:top w:val="nil"/>
          <w:left w:val="nil"/>
          <w:bottom w:val="nil"/>
          <w:right w:val="nil"/>
          <w:between w:val="nil"/>
        </w:pBdr>
        <w:spacing w:line="360" w:lineRule="auto"/>
        <w:rPr>
          <w:color w:val="000000"/>
        </w:rPr>
      </w:pPr>
      <w:r>
        <w:rPr>
          <w:b/>
          <w:color w:val="000000"/>
        </w:rPr>
        <w:t>Вівторок</w:t>
      </w:r>
    </w:p>
    <w:p w:rsidR="00A91D39" w:rsidRDefault="007C7070">
      <w:pPr>
        <w:pBdr>
          <w:top w:val="nil"/>
          <w:left w:val="nil"/>
          <w:bottom w:val="nil"/>
          <w:right w:val="nil"/>
          <w:between w:val="nil"/>
        </w:pBdr>
        <w:spacing w:line="360" w:lineRule="auto"/>
        <w:rPr>
          <w:color w:val="000000"/>
        </w:rPr>
      </w:pPr>
      <w:r>
        <w:rPr>
          <w:color w:val="000000"/>
        </w:rPr>
        <w:t>Ранок: с/х 20 км (1 км: 5.00–5.05 хв)</w:t>
      </w:r>
    </w:p>
    <w:p w:rsidR="00A91D39" w:rsidRDefault="007C7070">
      <w:pPr>
        <w:pBdr>
          <w:top w:val="nil"/>
          <w:left w:val="nil"/>
          <w:bottom w:val="nil"/>
          <w:right w:val="nil"/>
          <w:between w:val="nil"/>
        </w:pBdr>
        <w:spacing w:line="360" w:lineRule="auto"/>
        <w:rPr>
          <w:color w:val="000000"/>
        </w:rPr>
      </w:pPr>
      <w:r>
        <w:rPr>
          <w:color w:val="000000"/>
        </w:rPr>
        <w:t>Вечір: крос 12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Середа </w:t>
      </w:r>
    </w:p>
    <w:p w:rsidR="00A91D39" w:rsidRDefault="007C7070">
      <w:pPr>
        <w:pBdr>
          <w:top w:val="nil"/>
          <w:left w:val="nil"/>
          <w:bottom w:val="nil"/>
          <w:right w:val="nil"/>
          <w:between w:val="nil"/>
        </w:pBdr>
        <w:spacing w:line="360" w:lineRule="auto"/>
        <w:rPr>
          <w:color w:val="000000"/>
        </w:rPr>
      </w:pPr>
      <w:r>
        <w:rPr>
          <w:color w:val="000000"/>
        </w:rPr>
        <w:t>Ранок: с/х 40 км (1 км: 5.05–5.15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Четвер </w:t>
      </w:r>
    </w:p>
    <w:p w:rsidR="00A91D39" w:rsidRDefault="007C7070">
      <w:pPr>
        <w:pBdr>
          <w:top w:val="nil"/>
          <w:left w:val="nil"/>
          <w:bottom w:val="nil"/>
          <w:right w:val="nil"/>
          <w:between w:val="nil"/>
        </w:pBdr>
        <w:spacing w:line="360" w:lineRule="auto"/>
        <w:rPr>
          <w:color w:val="000000"/>
        </w:rPr>
      </w:pPr>
      <w:r>
        <w:rPr>
          <w:color w:val="000000"/>
        </w:rPr>
        <w:t>Ранок: с/х темпова 15 км (1 км: 4.05–4.10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 сауна</w:t>
      </w:r>
    </w:p>
    <w:p w:rsidR="00A91D39" w:rsidRDefault="007C7070">
      <w:pPr>
        <w:pBdr>
          <w:top w:val="nil"/>
          <w:left w:val="nil"/>
          <w:bottom w:val="nil"/>
          <w:right w:val="nil"/>
          <w:between w:val="nil"/>
        </w:pBdr>
        <w:spacing w:line="360" w:lineRule="auto"/>
        <w:rPr>
          <w:color w:val="000000"/>
        </w:rPr>
      </w:pPr>
      <w:r>
        <w:rPr>
          <w:b/>
          <w:color w:val="000000"/>
        </w:rPr>
        <w:t>П’ятниця</w:t>
      </w:r>
    </w:p>
    <w:p w:rsidR="00A91D39" w:rsidRDefault="007C7070">
      <w:pPr>
        <w:pBdr>
          <w:top w:val="nil"/>
          <w:left w:val="nil"/>
          <w:bottom w:val="nil"/>
          <w:right w:val="nil"/>
          <w:between w:val="nil"/>
        </w:pBdr>
        <w:spacing w:line="360" w:lineRule="auto"/>
        <w:rPr>
          <w:color w:val="000000"/>
        </w:rPr>
      </w:pPr>
      <w:r>
        <w:rPr>
          <w:color w:val="000000"/>
        </w:rPr>
        <w:t>Ранок: с/х відрізки 3 км + 2 км + 3 км + 2 км + 3 км + 2 км</w:t>
      </w:r>
    </w:p>
    <w:p w:rsidR="00A91D39" w:rsidRDefault="007C7070">
      <w:pPr>
        <w:pBdr>
          <w:top w:val="nil"/>
          <w:left w:val="nil"/>
          <w:bottom w:val="nil"/>
          <w:right w:val="nil"/>
          <w:between w:val="nil"/>
        </w:pBdr>
        <w:spacing w:line="360" w:lineRule="auto"/>
        <w:rPr>
          <w:color w:val="000000"/>
        </w:rPr>
      </w:pPr>
      <w:r>
        <w:rPr>
          <w:color w:val="000000"/>
        </w:rPr>
        <w:t>(2 км – 1 км: 3.55–4.00 хв; 3 км – 1 км: 4.00–4.05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Субота</w:t>
      </w:r>
    </w:p>
    <w:p w:rsidR="00A91D39" w:rsidRDefault="007C7070">
      <w:pPr>
        <w:pBdr>
          <w:top w:val="nil"/>
          <w:left w:val="nil"/>
          <w:bottom w:val="nil"/>
          <w:right w:val="nil"/>
          <w:between w:val="nil"/>
        </w:pBdr>
        <w:spacing w:line="360" w:lineRule="auto"/>
        <w:rPr>
          <w:color w:val="000000"/>
        </w:rPr>
      </w:pPr>
      <w:r>
        <w:rPr>
          <w:color w:val="000000"/>
        </w:rPr>
        <w:t>Ранок: біг 15 км (1 км: 5.10–5.15 хв)</w:t>
      </w:r>
    </w:p>
    <w:p w:rsidR="00A91D39" w:rsidRDefault="007C7070">
      <w:pPr>
        <w:pBdr>
          <w:top w:val="nil"/>
          <w:left w:val="nil"/>
          <w:bottom w:val="nil"/>
          <w:right w:val="nil"/>
          <w:between w:val="nil"/>
        </w:pBdr>
        <w:spacing w:line="360" w:lineRule="auto"/>
        <w:rPr>
          <w:color w:val="000000"/>
        </w:rPr>
      </w:pPr>
      <w:r>
        <w:rPr>
          <w:color w:val="000000"/>
        </w:rPr>
        <w:t>Вечір: відпочинок</w:t>
      </w:r>
    </w:p>
    <w:p w:rsidR="00A91D39" w:rsidRDefault="007C7070">
      <w:pPr>
        <w:pBdr>
          <w:top w:val="nil"/>
          <w:left w:val="nil"/>
          <w:bottom w:val="nil"/>
          <w:right w:val="nil"/>
          <w:between w:val="nil"/>
        </w:pBdr>
        <w:spacing w:line="360" w:lineRule="auto"/>
        <w:rPr>
          <w:color w:val="000000"/>
        </w:rPr>
      </w:pPr>
      <w:r>
        <w:rPr>
          <w:b/>
          <w:color w:val="000000"/>
        </w:rPr>
        <w:t xml:space="preserve">Неділя </w:t>
      </w:r>
    </w:p>
    <w:p w:rsidR="00A91D39" w:rsidRDefault="007C7070">
      <w:pPr>
        <w:pBdr>
          <w:top w:val="nil"/>
          <w:left w:val="nil"/>
          <w:bottom w:val="nil"/>
          <w:right w:val="nil"/>
          <w:between w:val="nil"/>
        </w:pBdr>
        <w:spacing w:line="360" w:lineRule="auto"/>
        <w:rPr>
          <w:color w:val="000000"/>
        </w:rPr>
      </w:pPr>
      <w:r>
        <w:rPr>
          <w:color w:val="000000"/>
        </w:rPr>
        <w:t>Ранок: с/х 20 раз по 500 м (1 км: 3.50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i/>
          <w:color w:val="000000"/>
        </w:rPr>
        <w:t>Разом:</w:t>
      </w:r>
    </w:p>
    <w:tbl>
      <w:tblPr>
        <w:tblStyle w:val="af1"/>
        <w:tblW w:w="9855" w:type="dxa"/>
        <w:tblInd w:w="-108" w:type="dxa"/>
        <w:tblLayout w:type="fixed"/>
        <w:tblLook w:val="0000" w:firstRow="0" w:lastRow="0" w:firstColumn="0" w:lastColumn="0" w:noHBand="0" w:noVBand="0"/>
      </w:tblPr>
      <w:tblGrid>
        <w:gridCol w:w="7147"/>
        <w:gridCol w:w="2708"/>
      </w:tblGrid>
      <w:tr w:rsidR="00A91D39">
        <w:trPr>
          <w:trHeight w:val="900"/>
        </w:trPr>
        <w:tc>
          <w:tcPr>
            <w:tcW w:w="7147" w:type="dxa"/>
            <w:vAlign w:val="center"/>
          </w:tcPr>
          <w:p w:rsidR="00A91D39" w:rsidRDefault="007C7070">
            <w:pPr>
              <w:pBdr>
                <w:top w:val="nil"/>
                <w:left w:val="nil"/>
                <w:bottom w:val="nil"/>
                <w:right w:val="nil"/>
                <w:between w:val="nil"/>
              </w:pBdr>
              <w:spacing w:line="360" w:lineRule="auto"/>
              <w:rPr>
                <w:color w:val="000000"/>
              </w:rPr>
            </w:pPr>
            <w:r>
              <w:rPr>
                <w:color w:val="000000"/>
              </w:rPr>
              <w:t>Засоби відносної інтенсивності</w:t>
            </w:r>
            <w:r>
              <w:rPr>
                <w:color w:val="000000"/>
              </w:rPr>
              <w:br/>
              <w:t>с/х 1 км: 6.00 хв і швидше і біг 1 км: 4.30 і швидше)</w:t>
            </w:r>
          </w:p>
        </w:tc>
        <w:tc>
          <w:tcPr>
            <w:tcW w:w="2708"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150 км</w:t>
            </w:r>
          </w:p>
        </w:tc>
      </w:tr>
      <w:tr w:rsidR="00A91D39">
        <w:trPr>
          <w:trHeight w:val="600"/>
        </w:trPr>
        <w:tc>
          <w:tcPr>
            <w:tcW w:w="7147" w:type="dxa"/>
            <w:vAlign w:val="center"/>
          </w:tcPr>
          <w:p w:rsidR="00A91D39" w:rsidRDefault="007C7070">
            <w:pPr>
              <w:pBdr>
                <w:top w:val="nil"/>
                <w:left w:val="nil"/>
                <w:bottom w:val="nil"/>
                <w:right w:val="nil"/>
                <w:between w:val="nil"/>
              </w:pBdr>
              <w:spacing w:line="360" w:lineRule="auto"/>
              <w:rPr>
                <w:color w:val="000000"/>
              </w:rPr>
            </w:pPr>
            <w:r>
              <w:rPr>
                <w:color w:val="000000"/>
              </w:rPr>
              <w:t>Спортивна ходьба 1 км: 4.10 хв і швидше</w:t>
            </w:r>
          </w:p>
        </w:tc>
        <w:tc>
          <w:tcPr>
            <w:tcW w:w="2708"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40 км</w:t>
            </w:r>
          </w:p>
        </w:tc>
      </w:tr>
    </w:tbl>
    <w:p w:rsidR="00A91D39" w:rsidRDefault="007C7070">
      <w:pPr>
        <w:pBdr>
          <w:top w:val="nil"/>
          <w:left w:val="nil"/>
          <w:bottom w:val="nil"/>
          <w:right w:val="nil"/>
          <w:between w:val="nil"/>
        </w:pBdr>
        <w:spacing w:line="360" w:lineRule="auto"/>
        <w:rPr>
          <w:color w:val="000000"/>
          <w:u w:val="single"/>
        </w:rPr>
      </w:pPr>
      <w:r>
        <w:rPr>
          <w:color w:val="000000"/>
          <w:u w:val="single"/>
        </w:rPr>
        <w:t xml:space="preserve">Відновлювальний </w:t>
      </w:r>
    </w:p>
    <w:p w:rsidR="00A91D39" w:rsidRDefault="007C7070">
      <w:pPr>
        <w:pBdr>
          <w:top w:val="nil"/>
          <w:left w:val="nil"/>
          <w:bottom w:val="nil"/>
          <w:right w:val="nil"/>
          <w:between w:val="nil"/>
        </w:pBdr>
        <w:spacing w:line="360" w:lineRule="auto"/>
        <w:rPr>
          <w:color w:val="000000"/>
        </w:rPr>
      </w:pPr>
      <w:r>
        <w:rPr>
          <w:b/>
          <w:color w:val="000000"/>
        </w:rPr>
        <w:t>Понеділок</w:t>
      </w:r>
    </w:p>
    <w:p w:rsidR="00A91D39" w:rsidRDefault="007C7070">
      <w:pPr>
        <w:pBdr>
          <w:top w:val="nil"/>
          <w:left w:val="nil"/>
          <w:bottom w:val="nil"/>
          <w:right w:val="nil"/>
          <w:between w:val="nil"/>
        </w:pBdr>
        <w:spacing w:line="360" w:lineRule="auto"/>
        <w:rPr>
          <w:color w:val="000000"/>
        </w:rPr>
      </w:pPr>
      <w:r>
        <w:rPr>
          <w:color w:val="000000"/>
        </w:rPr>
        <w:t>Ранок: відпочинок</w:t>
      </w:r>
    </w:p>
    <w:p w:rsidR="00A91D39" w:rsidRDefault="007C7070">
      <w:pPr>
        <w:pBdr>
          <w:top w:val="nil"/>
          <w:left w:val="nil"/>
          <w:bottom w:val="nil"/>
          <w:right w:val="nil"/>
          <w:between w:val="nil"/>
        </w:pBdr>
        <w:spacing w:line="360" w:lineRule="auto"/>
        <w:rPr>
          <w:color w:val="000000"/>
        </w:rPr>
      </w:pPr>
      <w:r>
        <w:rPr>
          <w:color w:val="000000"/>
        </w:rPr>
        <w:t>Вечір: крос 12 км (1 км: 5.00–5.05 хв)</w:t>
      </w:r>
    </w:p>
    <w:p w:rsidR="00A91D39" w:rsidRDefault="007C7070">
      <w:pPr>
        <w:pBdr>
          <w:top w:val="nil"/>
          <w:left w:val="nil"/>
          <w:bottom w:val="nil"/>
          <w:right w:val="nil"/>
          <w:between w:val="nil"/>
        </w:pBdr>
        <w:spacing w:line="360" w:lineRule="auto"/>
        <w:rPr>
          <w:color w:val="000000"/>
        </w:rPr>
      </w:pPr>
      <w:r>
        <w:rPr>
          <w:b/>
          <w:color w:val="000000"/>
        </w:rPr>
        <w:t>Вівторок</w:t>
      </w:r>
    </w:p>
    <w:p w:rsidR="00A91D39" w:rsidRDefault="007C7070">
      <w:pPr>
        <w:pBdr>
          <w:top w:val="nil"/>
          <w:left w:val="nil"/>
          <w:bottom w:val="nil"/>
          <w:right w:val="nil"/>
          <w:between w:val="nil"/>
        </w:pBdr>
        <w:spacing w:line="360" w:lineRule="auto"/>
        <w:rPr>
          <w:color w:val="000000"/>
        </w:rPr>
      </w:pPr>
      <w:r>
        <w:rPr>
          <w:color w:val="000000"/>
        </w:rPr>
        <w:t>Ранок: с/х 25 км (1 км: 5.00–5.10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Середа </w:t>
      </w:r>
    </w:p>
    <w:p w:rsidR="00A91D39" w:rsidRDefault="007C7070">
      <w:pPr>
        <w:pBdr>
          <w:top w:val="nil"/>
          <w:left w:val="nil"/>
          <w:bottom w:val="nil"/>
          <w:right w:val="nil"/>
          <w:between w:val="nil"/>
        </w:pBdr>
        <w:spacing w:line="360" w:lineRule="auto"/>
        <w:rPr>
          <w:color w:val="000000"/>
        </w:rPr>
      </w:pPr>
      <w:r>
        <w:rPr>
          <w:color w:val="000000"/>
        </w:rPr>
        <w:t>Ранок: відрізки 15  раз  по 400 м (1 км: 3.45 хв)</w:t>
      </w:r>
    </w:p>
    <w:p w:rsidR="00A91D39" w:rsidRDefault="007C7070">
      <w:pPr>
        <w:pBdr>
          <w:top w:val="nil"/>
          <w:left w:val="nil"/>
          <w:bottom w:val="nil"/>
          <w:right w:val="nil"/>
          <w:between w:val="nil"/>
        </w:pBdr>
        <w:spacing w:line="360" w:lineRule="auto"/>
        <w:rPr>
          <w:color w:val="000000"/>
        </w:rPr>
      </w:pPr>
      <w:r>
        <w:rPr>
          <w:color w:val="000000"/>
        </w:rPr>
        <w:t>Вечір:   крос 8 км (1 км: 5.10 хв) і сауна</w:t>
      </w:r>
    </w:p>
    <w:p w:rsidR="00A91D39" w:rsidRDefault="007C7070">
      <w:pPr>
        <w:pBdr>
          <w:top w:val="nil"/>
          <w:left w:val="nil"/>
          <w:bottom w:val="nil"/>
          <w:right w:val="nil"/>
          <w:between w:val="nil"/>
        </w:pBdr>
        <w:spacing w:line="360" w:lineRule="auto"/>
        <w:rPr>
          <w:color w:val="000000"/>
        </w:rPr>
      </w:pPr>
      <w:r>
        <w:rPr>
          <w:b/>
          <w:color w:val="000000"/>
        </w:rPr>
        <w:t xml:space="preserve">Четвер </w:t>
      </w:r>
    </w:p>
    <w:p w:rsidR="00A91D39" w:rsidRDefault="007C7070">
      <w:pPr>
        <w:pBdr>
          <w:top w:val="nil"/>
          <w:left w:val="nil"/>
          <w:bottom w:val="nil"/>
          <w:right w:val="nil"/>
          <w:between w:val="nil"/>
        </w:pBdr>
        <w:spacing w:line="360" w:lineRule="auto"/>
        <w:rPr>
          <w:color w:val="000000"/>
        </w:rPr>
      </w:pPr>
      <w:r>
        <w:rPr>
          <w:color w:val="000000"/>
        </w:rPr>
        <w:t>Ранок: с/х 12 км (1 км: 5.00–5.10 хв)</w:t>
      </w:r>
    </w:p>
    <w:p w:rsidR="00A91D39" w:rsidRDefault="007C7070">
      <w:pPr>
        <w:pBdr>
          <w:top w:val="nil"/>
          <w:left w:val="nil"/>
          <w:bottom w:val="nil"/>
          <w:right w:val="nil"/>
          <w:between w:val="nil"/>
        </w:pBdr>
        <w:spacing w:line="360" w:lineRule="auto"/>
        <w:rPr>
          <w:color w:val="000000"/>
        </w:rPr>
      </w:pPr>
      <w:r>
        <w:rPr>
          <w:color w:val="000000"/>
        </w:rPr>
        <w:t>Вечір: відпочинок</w:t>
      </w:r>
    </w:p>
    <w:p w:rsidR="00A91D39" w:rsidRDefault="007C7070">
      <w:pPr>
        <w:pBdr>
          <w:top w:val="nil"/>
          <w:left w:val="nil"/>
          <w:bottom w:val="nil"/>
          <w:right w:val="nil"/>
          <w:between w:val="nil"/>
        </w:pBdr>
        <w:spacing w:line="360" w:lineRule="auto"/>
        <w:rPr>
          <w:color w:val="000000"/>
        </w:rPr>
      </w:pPr>
      <w:r>
        <w:rPr>
          <w:b/>
          <w:color w:val="000000"/>
        </w:rPr>
        <w:t>П’ятниця</w:t>
      </w:r>
    </w:p>
    <w:p w:rsidR="00A91D39" w:rsidRDefault="007C7070">
      <w:pPr>
        <w:pBdr>
          <w:top w:val="nil"/>
          <w:left w:val="nil"/>
          <w:bottom w:val="nil"/>
          <w:right w:val="nil"/>
          <w:between w:val="nil"/>
        </w:pBdr>
        <w:spacing w:line="360" w:lineRule="auto"/>
        <w:rPr>
          <w:color w:val="000000"/>
        </w:rPr>
      </w:pPr>
      <w:r>
        <w:rPr>
          <w:color w:val="000000"/>
        </w:rPr>
        <w:t>Ранок: крос 12 км (1 км: 5.00–5.10 хв)</w:t>
      </w:r>
    </w:p>
    <w:p w:rsidR="00A91D39" w:rsidRDefault="007C7070">
      <w:pPr>
        <w:pBdr>
          <w:top w:val="nil"/>
          <w:left w:val="nil"/>
          <w:bottom w:val="nil"/>
          <w:right w:val="nil"/>
          <w:between w:val="nil"/>
        </w:pBdr>
        <w:spacing w:line="360" w:lineRule="auto"/>
        <w:rPr>
          <w:color w:val="000000"/>
        </w:rPr>
      </w:pPr>
      <w:r>
        <w:rPr>
          <w:color w:val="000000"/>
        </w:rPr>
        <w:t>Вечір: крос 8 км (1 км:5.10 хв)</w:t>
      </w:r>
    </w:p>
    <w:p w:rsidR="00A91D39" w:rsidRDefault="007C7070">
      <w:pPr>
        <w:pBdr>
          <w:top w:val="nil"/>
          <w:left w:val="nil"/>
          <w:bottom w:val="nil"/>
          <w:right w:val="nil"/>
          <w:between w:val="nil"/>
        </w:pBdr>
        <w:spacing w:line="360" w:lineRule="auto"/>
        <w:rPr>
          <w:color w:val="000000"/>
        </w:rPr>
      </w:pPr>
      <w:r>
        <w:rPr>
          <w:b/>
          <w:color w:val="000000"/>
        </w:rPr>
        <w:t>Субота</w:t>
      </w:r>
    </w:p>
    <w:p w:rsidR="00A91D39" w:rsidRDefault="007C7070">
      <w:pPr>
        <w:pBdr>
          <w:top w:val="nil"/>
          <w:left w:val="nil"/>
          <w:bottom w:val="nil"/>
          <w:right w:val="nil"/>
          <w:between w:val="nil"/>
        </w:pBdr>
        <w:spacing w:line="360" w:lineRule="auto"/>
        <w:rPr>
          <w:color w:val="000000"/>
        </w:rPr>
      </w:pPr>
      <w:r>
        <w:rPr>
          <w:color w:val="000000"/>
        </w:rPr>
        <w:t>Ранок: с/х 15 км  (1 км: 5.00–5.10 хв)</w:t>
      </w:r>
    </w:p>
    <w:p w:rsidR="00A91D39" w:rsidRDefault="007C7070">
      <w:pPr>
        <w:pBdr>
          <w:top w:val="nil"/>
          <w:left w:val="nil"/>
          <w:bottom w:val="nil"/>
          <w:right w:val="nil"/>
          <w:between w:val="nil"/>
        </w:pBdr>
        <w:spacing w:line="360" w:lineRule="auto"/>
        <w:rPr>
          <w:color w:val="000000"/>
        </w:rPr>
      </w:pPr>
      <w:r>
        <w:rPr>
          <w:color w:val="000000"/>
        </w:rPr>
        <w:t>Вечір: крос 8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Неділя </w:t>
      </w:r>
    </w:p>
    <w:p w:rsidR="00A91D39" w:rsidRDefault="007C7070">
      <w:pPr>
        <w:pBdr>
          <w:top w:val="nil"/>
          <w:left w:val="nil"/>
          <w:bottom w:val="nil"/>
          <w:right w:val="nil"/>
          <w:between w:val="nil"/>
        </w:pBdr>
        <w:spacing w:line="360" w:lineRule="auto"/>
        <w:rPr>
          <w:color w:val="000000"/>
        </w:rPr>
      </w:pPr>
      <w:r>
        <w:rPr>
          <w:color w:val="000000"/>
        </w:rPr>
        <w:t>Відпочинок</w:t>
      </w:r>
    </w:p>
    <w:p w:rsidR="00A91D39" w:rsidRDefault="007C7070">
      <w:pPr>
        <w:pBdr>
          <w:top w:val="nil"/>
          <w:left w:val="nil"/>
          <w:bottom w:val="nil"/>
          <w:right w:val="nil"/>
          <w:between w:val="nil"/>
        </w:pBdr>
        <w:spacing w:line="360" w:lineRule="auto"/>
        <w:rPr>
          <w:color w:val="000000"/>
        </w:rPr>
      </w:pPr>
      <w:r>
        <w:rPr>
          <w:b/>
          <w:i/>
          <w:color w:val="000000"/>
        </w:rPr>
        <w:t>Разом:</w:t>
      </w:r>
    </w:p>
    <w:tbl>
      <w:tblPr>
        <w:tblStyle w:val="af2"/>
        <w:tblW w:w="9447" w:type="dxa"/>
        <w:tblInd w:w="-108" w:type="dxa"/>
        <w:tblLayout w:type="fixed"/>
        <w:tblLook w:val="0000" w:firstRow="0" w:lastRow="0" w:firstColumn="0" w:lastColumn="0" w:noHBand="0" w:noVBand="0"/>
      </w:tblPr>
      <w:tblGrid>
        <w:gridCol w:w="7055"/>
        <w:gridCol w:w="2392"/>
      </w:tblGrid>
      <w:tr w:rsidR="00A91D39">
        <w:trPr>
          <w:trHeight w:val="284"/>
        </w:trPr>
        <w:tc>
          <w:tcPr>
            <w:tcW w:w="7055" w:type="dxa"/>
            <w:vAlign w:val="center"/>
          </w:tcPr>
          <w:p w:rsidR="00A91D39" w:rsidRDefault="007C7070">
            <w:pPr>
              <w:pBdr>
                <w:top w:val="nil"/>
                <w:left w:val="nil"/>
                <w:bottom w:val="nil"/>
                <w:right w:val="nil"/>
                <w:between w:val="nil"/>
              </w:pBdr>
              <w:spacing w:line="360" w:lineRule="auto"/>
              <w:rPr>
                <w:color w:val="000000"/>
              </w:rPr>
            </w:pPr>
            <w:r>
              <w:rPr>
                <w:color w:val="000000"/>
              </w:rPr>
              <w:t>Засоби відносної інтенсивності</w:t>
            </w:r>
            <w:r>
              <w:rPr>
                <w:color w:val="000000"/>
              </w:rPr>
              <w:br/>
              <w:t>с/х 1 км: 6.00 хв і швидше і біг 1 км: 4.30 і швидше)</w:t>
            </w:r>
          </w:p>
        </w:tc>
        <w:tc>
          <w:tcPr>
            <w:tcW w:w="2392"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110 км</w:t>
            </w:r>
          </w:p>
        </w:tc>
      </w:tr>
      <w:tr w:rsidR="00A91D39">
        <w:trPr>
          <w:trHeight w:val="600"/>
        </w:trPr>
        <w:tc>
          <w:tcPr>
            <w:tcW w:w="7055" w:type="dxa"/>
            <w:vAlign w:val="center"/>
          </w:tcPr>
          <w:p w:rsidR="00A91D39" w:rsidRDefault="007C7070">
            <w:pPr>
              <w:pBdr>
                <w:top w:val="nil"/>
                <w:left w:val="nil"/>
                <w:bottom w:val="nil"/>
                <w:right w:val="nil"/>
                <w:between w:val="nil"/>
              </w:pBdr>
              <w:spacing w:line="360" w:lineRule="auto"/>
              <w:rPr>
                <w:color w:val="000000"/>
              </w:rPr>
            </w:pPr>
            <w:r>
              <w:rPr>
                <w:color w:val="000000"/>
              </w:rPr>
              <w:t>Спортивна ходьба 1 км: 4.10 хв і швидше</w:t>
            </w:r>
          </w:p>
        </w:tc>
        <w:tc>
          <w:tcPr>
            <w:tcW w:w="2392"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6 км</w:t>
            </w:r>
          </w:p>
        </w:tc>
      </w:tr>
    </w:tbl>
    <w:p w:rsidR="00A91D39" w:rsidRDefault="007C7070">
      <w:pPr>
        <w:pBdr>
          <w:top w:val="nil"/>
          <w:left w:val="nil"/>
          <w:bottom w:val="nil"/>
          <w:right w:val="nil"/>
          <w:between w:val="nil"/>
        </w:pBdr>
        <w:spacing w:line="360" w:lineRule="auto"/>
        <w:rPr>
          <w:color w:val="000000"/>
          <w:u w:val="single"/>
        </w:rPr>
      </w:pPr>
      <w:r>
        <w:rPr>
          <w:color w:val="000000"/>
          <w:u w:val="single"/>
        </w:rPr>
        <w:t xml:space="preserve">Підвідний </w:t>
      </w:r>
    </w:p>
    <w:p w:rsidR="00A91D39" w:rsidRDefault="007C7070">
      <w:pPr>
        <w:pBdr>
          <w:top w:val="nil"/>
          <w:left w:val="nil"/>
          <w:bottom w:val="nil"/>
          <w:right w:val="nil"/>
          <w:between w:val="nil"/>
        </w:pBdr>
        <w:spacing w:line="360" w:lineRule="auto"/>
        <w:rPr>
          <w:color w:val="000000"/>
        </w:rPr>
      </w:pPr>
      <w:r>
        <w:rPr>
          <w:b/>
          <w:color w:val="000000"/>
        </w:rPr>
        <w:t xml:space="preserve">Понеділок </w:t>
      </w:r>
    </w:p>
    <w:p w:rsidR="00A91D39" w:rsidRDefault="007C7070">
      <w:pPr>
        <w:pBdr>
          <w:top w:val="nil"/>
          <w:left w:val="nil"/>
          <w:bottom w:val="nil"/>
          <w:right w:val="nil"/>
          <w:between w:val="nil"/>
        </w:pBdr>
        <w:spacing w:line="360" w:lineRule="auto"/>
        <w:rPr>
          <w:color w:val="000000"/>
        </w:rPr>
      </w:pPr>
      <w:r>
        <w:rPr>
          <w:color w:val="000000"/>
        </w:rPr>
        <w:t>Відпочинок</w:t>
      </w:r>
    </w:p>
    <w:p w:rsidR="00A91D39" w:rsidRDefault="007C7070">
      <w:pPr>
        <w:pBdr>
          <w:top w:val="nil"/>
          <w:left w:val="nil"/>
          <w:bottom w:val="nil"/>
          <w:right w:val="nil"/>
          <w:between w:val="nil"/>
        </w:pBdr>
        <w:spacing w:line="360" w:lineRule="auto"/>
        <w:rPr>
          <w:color w:val="000000"/>
        </w:rPr>
      </w:pPr>
      <w:r>
        <w:rPr>
          <w:b/>
          <w:color w:val="000000"/>
        </w:rPr>
        <w:t>Вівторок</w:t>
      </w:r>
    </w:p>
    <w:p w:rsidR="00A91D39" w:rsidRDefault="007C7070">
      <w:pPr>
        <w:pBdr>
          <w:top w:val="nil"/>
          <w:left w:val="nil"/>
          <w:bottom w:val="nil"/>
          <w:right w:val="nil"/>
          <w:between w:val="nil"/>
        </w:pBdr>
        <w:spacing w:line="360" w:lineRule="auto"/>
        <w:rPr>
          <w:color w:val="000000"/>
        </w:rPr>
      </w:pPr>
      <w:r>
        <w:rPr>
          <w:color w:val="000000"/>
        </w:rPr>
        <w:t>Ранок: с/х 20 км (1 км: 5.05–5.15 хв)</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Середа </w:t>
      </w:r>
    </w:p>
    <w:p w:rsidR="00A91D39" w:rsidRDefault="007C7070">
      <w:pPr>
        <w:pBdr>
          <w:top w:val="nil"/>
          <w:left w:val="nil"/>
          <w:bottom w:val="nil"/>
          <w:right w:val="nil"/>
          <w:between w:val="nil"/>
        </w:pBdr>
        <w:spacing w:line="360" w:lineRule="auto"/>
        <w:rPr>
          <w:color w:val="000000"/>
        </w:rPr>
      </w:pPr>
      <w:r>
        <w:rPr>
          <w:color w:val="000000"/>
        </w:rPr>
        <w:t>Ранок: с/х 15 км (1 км: 5.10–5.15 хв)</w:t>
      </w:r>
    </w:p>
    <w:p w:rsidR="00A91D39" w:rsidRDefault="007C7070">
      <w:pPr>
        <w:pBdr>
          <w:top w:val="nil"/>
          <w:left w:val="nil"/>
          <w:bottom w:val="nil"/>
          <w:right w:val="nil"/>
          <w:between w:val="nil"/>
        </w:pBdr>
        <w:spacing w:line="360" w:lineRule="auto"/>
        <w:rPr>
          <w:color w:val="000000"/>
        </w:rPr>
      </w:pPr>
      <w:r>
        <w:rPr>
          <w:color w:val="000000"/>
        </w:rPr>
        <w:t>Вечір: крос 8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Четвер </w:t>
      </w:r>
    </w:p>
    <w:p w:rsidR="00A91D39" w:rsidRDefault="007C7070">
      <w:pPr>
        <w:pBdr>
          <w:top w:val="nil"/>
          <w:left w:val="nil"/>
          <w:bottom w:val="nil"/>
          <w:right w:val="nil"/>
          <w:between w:val="nil"/>
        </w:pBdr>
        <w:spacing w:line="360" w:lineRule="auto"/>
        <w:rPr>
          <w:color w:val="000000"/>
        </w:rPr>
      </w:pPr>
      <w:r>
        <w:rPr>
          <w:color w:val="000000"/>
        </w:rPr>
        <w:t>Ранок: с/х на відрізках 3 км + 2 км + 1 км (1 км: 3.45–4.00 хв)</w:t>
      </w:r>
    </w:p>
    <w:p w:rsidR="00A91D39" w:rsidRDefault="007C7070">
      <w:pPr>
        <w:pBdr>
          <w:top w:val="nil"/>
          <w:left w:val="nil"/>
          <w:bottom w:val="nil"/>
          <w:right w:val="nil"/>
          <w:between w:val="nil"/>
        </w:pBdr>
        <w:spacing w:line="360" w:lineRule="auto"/>
        <w:rPr>
          <w:color w:val="000000"/>
        </w:rPr>
      </w:pPr>
      <w:r>
        <w:rPr>
          <w:color w:val="000000"/>
        </w:rPr>
        <w:t>Вечір: крос 8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П’ятниця </w:t>
      </w:r>
    </w:p>
    <w:p w:rsidR="00A91D39" w:rsidRDefault="007C7070">
      <w:pPr>
        <w:pBdr>
          <w:top w:val="nil"/>
          <w:left w:val="nil"/>
          <w:bottom w:val="nil"/>
          <w:right w:val="nil"/>
          <w:between w:val="nil"/>
        </w:pBdr>
        <w:spacing w:line="360" w:lineRule="auto"/>
        <w:rPr>
          <w:color w:val="000000"/>
        </w:rPr>
      </w:pPr>
      <w:r>
        <w:rPr>
          <w:color w:val="000000"/>
        </w:rPr>
        <w:t>Відпочинок</w:t>
      </w:r>
    </w:p>
    <w:p w:rsidR="00A91D39" w:rsidRDefault="007C7070">
      <w:pPr>
        <w:pBdr>
          <w:top w:val="nil"/>
          <w:left w:val="nil"/>
          <w:bottom w:val="nil"/>
          <w:right w:val="nil"/>
          <w:between w:val="nil"/>
        </w:pBdr>
        <w:spacing w:line="360" w:lineRule="auto"/>
        <w:rPr>
          <w:color w:val="000000"/>
        </w:rPr>
      </w:pPr>
      <w:r>
        <w:rPr>
          <w:b/>
          <w:color w:val="000000"/>
        </w:rPr>
        <w:t xml:space="preserve">Субота </w:t>
      </w:r>
    </w:p>
    <w:p w:rsidR="00A91D39" w:rsidRDefault="007C7070">
      <w:pPr>
        <w:pBdr>
          <w:top w:val="nil"/>
          <w:left w:val="nil"/>
          <w:bottom w:val="nil"/>
          <w:right w:val="nil"/>
          <w:between w:val="nil"/>
        </w:pBdr>
        <w:spacing w:line="360" w:lineRule="auto"/>
        <w:rPr>
          <w:color w:val="000000"/>
        </w:rPr>
      </w:pPr>
      <w:r>
        <w:rPr>
          <w:color w:val="000000"/>
        </w:rPr>
        <w:t>Ранок: с/х 25 км (1 км: 5.00–5.05 хв)</w:t>
      </w:r>
    </w:p>
    <w:p w:rsidR="00A91D39" w:rsidRDefault="007C7070">
      <w:pPr>
        <w:pBdr>
          <w:top w:val="nil"/>
          <w:left w:val="nil"/>
          <w:bottom w:val="nil"/>
          <w:right w:val="nil"/>
          <w:between w:val="nil"/>
        </w:pBdr>
        <w:spacing w:line="360" w:lineRule="auto"/>
        <w:rPr>
          <w:color w:val="000000"/>
        </w:rPr>
      </w:pPr>
      <w:r>
        <w:rPr>
          <w:color w:val="000000"/>
        </w:rPr>
        <w:t>Вечір:8 км (5.10-5.15) сауна</w:t>
      </w:r>
    </w:p>
    <w:p w:rsidR="00A91D39" w:rsidRDefault="007C7070">
      <w:pPr>
        <w:pBdr>
          <w:top w:val="nil"/>
          <w:left w:val="nil"/>
          <w:bottom w:val="nil"/>
          <w:right w:val="nil"/>
          <w:between w:val="nil"/>
        </w:pBdr>
        <w:spacing w:line="360" w:lineRule="auto"/>
        <w:rPr>
          <w:color w:val="000000"/>
        </w:rPr>
      </w:pPr>
      <w:r>
        <w:rPr>
          <w:b/>
          <w:color w:val="000000"/>
        </w:rPr>
        <w:t>Неділя</w:t>
      </w:r>
    </w:p>
    <w:p w:rsidR="00A91D39" w:rsidRDefault="007C7070">
      <w:pPr>
        <w:pBdr>
          <w:top w:val="nil"/>
          <w:left w:val="nil"/>
          <w:bottom w:val="nil"/>
          <w:right w:val="nil"/>
          <w:between w:val="nil"/>
        </w:pBdr>
        <w:spacing w:line="360" w:lineRule="auto"/>
        <w:rPr>
          <w:color w:val="000000"/>
        </w:rPr>
      </w:pPr>
      <w:r>
        <w:rPr>
          <w:color w:val="000000"/>
        </w:rPr>
        <w:t>Ранок: с/х 10  раз  по 500 м (1 км: 3.45–3.55 хв)</w:t>
      </w:r>
    </w:p>
    <w:p w:rsidR="00A91D39" w:rsidRDefault="007C7070">
      <w:pPr>
        <w:pBdr>
          <w:top w:val="nil"/>
          <w:left w:val="nil"/>
          <w:bottom w:val="nil"/>
          <w:right w:val="nil"/>
          <w:between w:val="nil"/>
        </w:pBdr>
        <w:spacing w:line="360" w:lineRule="auto"/>
        <w:rPr>
          <w:color w:val="000000"/>
        </w:rPr>
      </w:pPr>
      <w:r>
        <w:rPr>
          <w:color w:val="000000"/>
        </w:rPr>
        <w:t>Вечір: крос 8 км (1 км: 5.10–5.15 хв)</w:t>
      </w:r>
    </w:p>
    <w:p w:rsidR="00A91D39" w:rsidRDefault="007C7070">
      <w:pPr>
        <w:pBdr>
          <w:top w:val="nil"/>
          <w:left w:val="nil"/>
          <w:bottom w:val="nil"/>
          <w:right w:val="nil"/>
          <w:between w:val="nil"/>
        </w:pBdr>
        <w:spacing w:line="360" w:lineRule="auto"/>
        <w:rPr>
          <w:color w:val="000000"/>
        </w:rPr>
      </w:pPr>
      <w:r>
        <w:rPr>
          <w:b/>
          <w:i/>
          <w:color w:val="000000"/>
        </w:rPr>
        <w:t>Разом:</w:t>
      </w:r>
    </w:p>
    <w:tbl>
      <w:tblPr>
        <w:tblStyle w:val="af3"/>
        <w:tblW w:w="8160" w:type="dxa"/>
        <w:tblInd w:w="-108" w:type="dxa"/>
        <w:tblLayout w:type="fixed"/>
        <w:tblLook w:val="0000" w:firstRow="0" w:lastRow="0" w:firstColumn="0" w:lastColumn="0" w:noHBand="0" w:noVBand="0"/>
      </w:tblPr>
      <w:tblGrid>
        <w:gridCol w:w="6505"/>
        <w:gridCol w:w="1655"/>
      </w:tblGrid>
      <w:tr w:rsidR="00A91D39">
        <w:trPr>
          <w:trHeight w:val="900"/>
        </w:trPr>
        <w:tc>
          <w:tcPr>
            <w:tcW w:w="6505" w:type="dxa"/>
            <w:vAlign w:val="center"/>
          </w:tcPr>
          <w:p w:rsidR="00A91D39" w:rsidRDefault="007C7070">
            <w:pPr>
              <w:pBdr>
                <w:top w:val="nil"/>
                <w:left w:val="nil"/>
                <w:bottom w:val="nil"/>
                <w:right w:val="nil"/>
                <w:between w:val="nil"/>
              </w:pBdr>
              <w:spacing w:line="360" w:lineRule="auto"/>
              <w:rPr>
                <w:color w:val="000000"/>
              </w:rPr>
            </w:pPr>
            <w:r>
              <w:rPr>
                <w:color w:val="000000"/>
              </w:rPr>
              <w:t>Засоби відносної інтенсивності</w:t>
            </w:r>
            <w:r>
              <w:rPr>
                <w:color w:val="000000"/>
              </w:rPr>
              <w:br/>
              <w:t>с/х 1 км: 6.00 хв і швидше і біг 1 км: 4.30 і швидше)</w:t>
            </w:r>
          </w:p>
        </w:tc>
        <w:tc>
          <w:tcPr>
            <w:tcW w:w="1655"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110 км</w:t>
            </w:r>
          </w:p>
        </w:tc>
      </w:tr>
      <w:tr w:rsidR="00A91D39">
        <w:trPr>
          <w:trHeight w:val="600"/>
        </w:trPr>
        <w:tc>
          <w:tcPr>
            <w:tcW w:w="6505" w:type="dxa"/>
            <w:vAlign w:val="center"/>
          </w:tcPr>
          <w:p w:rsidR="00A91D39" w:rsidRDefault="007C7070">
            <w:pPr>
              <w:pBdr>
                <w:top w:val="nil"/>
                <w:left w:val="nil"/>
                <w:bottom w:val="nil"/>
                <w:right w:val="nil"/>
                <w:between w:val="nil"/>
              </w:pBdr>
              <w:spacing w:line="360" w:lineRule="auto"/>
              <w:rPr>
                <w:color w:val="000000"/>
              </w:rPr>
            </w:pPr>
            <w:r>
              <w:rPr>
                <w:color w:val="000000"/>
              </w:rPr>
              <w:t>Спортивна ходьба 1 км: 4.10 хв і швидше</w:t>
            </w:r>
          </w:p>
        </w:tc>
        <w:tc>
          <w:tcPr>
            <w:tcW w:w="1655"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11 км</w:t>
            </w:r>
          </w:p>
        </w:tc>
      </w:tr>
    </w:tbl>
    <w:p w:rsidR="0039115A" w:rsidRDefault="0039115A">
      <w:pPr>
        <w:pBdr>
          <w:top w:val="nil"/>
          <w:left w:val="nil"/>
          <w:bottom w:val="nil"/>
          <w:right w:val="nil"/>
          <w:between w:val="nil"/>
        </w:pBdr>
        <w:spacing w:line="360" w:lineRule="auto"/>
        <w:rPr>
          <w:color w:val="000000"/>
        </w:rPr>
      </w:pPr>
    </w:p>
    <w:p w:rsidR="00A91D39" w:rsidRDefault="007C7070">
      <w:pPr>
        <w:pBdr>
          <w:top w:val="nil"/>
          <w:left w:val="nil"/>
          <w:bottom w:val="nil"/>
          <w:right w:val="nil"/>
          <w:between w:val="nil"/>
        </w:pBdr>
        <w:spacing w:line="360" w:lineRule="auto"/>
        <w:rPr>
          <w:color w:val="000000"/>
          <w:u w:val="single"/>
        </w:rPr>
      </w:pPr>
      <w:r>
        <w:rPr>
          <w:color w:val="000000"/>
          <w:u w:val="single"/>
        </w:rPr>
        <w:t xml:space="preserve">Змагальний </w:t>
      </w:r>
    </w:p>
    <w:p w:rsidR="00A91D39" w:rsidRDefault="007C7070">
      <w:pPr>
        <w:pBdr>
          <w:top w:val="nil"/>
          <w:left w:val="nil"/>
          <w:bottom w:val="nil"/>
          <w:right w:val="nil"/>
          <w:between w:val="nil"/>
        </w:pBdr>
        <w:spacing w:line="360" w:lineRule="auto"/>
        <w:rPr>
          <w:color w:val="000000"/>
        </w:rPr>
      </w:pPr>
      <w:r>
        <w:rPr>
          <w:b/>
          <w:color w:val="000000"/>
        </w:rPr>
        <w:t xml:space="preserve">Понеділок. </w:t>
      </w:r>
      <w:r>
        <w:rPr>
          <w:color w:val="000000"/>
        </w:rPr>
        <w:t>Виїзд на змагання</w:t>
      </w:r>
    </w:p>
    <w:p w:rsidR="00A91D39" w:rsidRDefault="007C7070">
      <w:pPr>
        <w:pBdr>
          <w:top w:val="nil"/>
          <w:left w:val="nil"/>
          <w:bottom w:val="nil"/>
          <w:right w:val="nil"/>
          <w:between w:val="nil"/>
        </w:pBdr>
        <w:spacing w:line="360" w:lineRule="auto"/>
        <w:rPr>
          <w:color w:val="000000"/>
        </w:rPr>
      </w:pPr>
      <w:r>
        <w:rPr>
          <w:b/>
          <w:color w:val="000000"/>
        </w:rPr>
        <w:t>Вівторок</w:t>
      </w:r>
    </w:p>
    <w:p w:rsidR="00A91D39" w:rsidRDefault="007C7070">
      <w:pPr>
        <w:pBdr>
          <w:top w:val="nil"/>
          <w:left w:val="nil"/>
          <w:bottom w:val="nil"/>
          <w:right w:val="nil"/>
          <w:between w:val="nil"/>
        </w:pBdr>
        <w:spacing w:line="360" w:lineRule="auto"/>
        <w:rPr>
          <w:color w:val="000000"/>
        </w:rPr>
      </w:pPr>
      <w:r>
        <w:rPr>
          <w:color w:val="000000"/>
        </w:rPr>
        <w:t>Ранок: відпочинок з дороги</w:t>
      </w:r>
    </w:p>
    <w:p w:rsidR="00A91D39" w:rsidRDefault="007C7070">
      <w:pPr>
        <w:pBdr>
          <w:top w:val="nil"/>
          <w:left w:val="nil"/>
          <w:bottom w:val="nil"/>
          <w:right w:val="nil"/>
          <w:between w:val="nil"/>
        </w:pBdr>
        <w:spacing w:line="360" w:lineRule="auto"/>
        <w:rPr>
          <w:color w:val="000000"/>
        </w:rPr>
      </w:pPr>
      <w:r>
        <w:rPr>
          <w:color w:val="000000"/>
        </w:rPr>
        <w:t>Вечір: с/х 8 км (1 км: 5.10–5.15хв)</w:t>
      </w:r>
    </w:p>
    <w:p w:rsidR="00A91D39" w:rsidRDefault="007C7070">
      <w:pPr>
        <w:pBdr>
          <w:top w:val="nil"/>
          <w:left w:val="nil"/>
          <w:bottom w:val="nil"/>
          <w:right w:val="nil"/>
          <w:between w:val="nil"/>
        </w:pBdr>
        <w:spacing w:line="360" w:lineRule="auto"/>
        <w:rPr>
          <w:color w:val="000000"/>
        </w:rPr>
      </w:pPr>
      <w:r>
        <w:rPr>
          <w:b/>
          <w:color w:val="000000"/>
        </w:rPr>
        <w:t xml:space="preserve">Середа </w:t>
      </w:r>
    </w:p>
    <w:p w:rsidR="00A91D39" w:rsidRDefault="007C7070">
      <w:pPr>
        <w:pBdr>
          <w:top w:val="nil"/>
          <w:left w:val="nil"/>
          <w:bottom w:val="nil"/>
          <w:right w:val="nil"/>
          <w:between w:val="nil"/>
        </w:pBdr>
        <w:spacing w:line="360" w:lineRule="auto"/>
        <w:rPr>
          <w:color w:val="000000"/>
        </w:rPr>
      </w:pPr>
      <w:r>
        <w:rPr>
          <w:color w:val="000000"/>
        </w:rPr>
        <w:t>Ранок: с/х 11 км (1 км: 5.10–5.15 хв)</w:t>
      </w:r>
    </w:p>
    <w:p w:rsidR="00A91D39" w:rsidRDefault="007C7070">
      <w:pPr>
        <w:pBdr>
          <w:top w:val="nil"/>
          <w:left w:val="nil"/>
          <w:bottom w:val="nil"/>
          <w:right w:val="nil"/>
          <w:between w:val="nil"/>
        </w:pBdr>
        <w:spacing w:line="360" w:lineRule="auto"/>
        <w:rPr>
          <w:color w:val="000000"/>
        </w:rPr>
      </w:pPr>
      <w:r>
        <w:rPr>
          <w:color w:val="000000"/>
        </w:rPr>
        <w:t>Вечір: масаж</w:t>
      </w:r>
    </w:p>
    <w:p w:rsidR="00A91D39" w:rsidRDefault="007C7070">
      <w:pPr>
        <w:pBdr>
          <w:top w:val="nil"/>
          <w:left w:val="nil"/>
          <w:bottom w:val="nil"/>
          <w:right w:val="nil"/>
          <w:between w:val="nil"/>
        </w:pBdr>
        <w:spacing w:line="360" w:lineRule="auto"/>
        <w:rPr>
          <w:color w:val="000000"/>
        </w:rPr>
      </w:pPr>
      <w:r>
        <w:rPr>
          <w:b/>
          <w:color w:val="000000"/>
        </w:rPr>
        <w:t>Четвер</w:t>
      </w:r>
    </w:p>
    <w:p w:rsidR="00A91D39" w:rsidRDefault="007C7070">
      <w:pPr>
        <w:pBdr>
          <w:top w:val="nil"/>
          <w:left w:val="nil"/>
          <w:bottom w:val="nil"/>
          <w:right w:val="nil"/>
          <w:between w:val="nil"/>
        </w:pBdr>
        <w:spacing w:line="360" w:lineRule="auto"/>
        <w:rPr>
          <w:color w:val="000000"/>
        </w:rPr>
      </w:pPr>
      <w:r>
        <w:rPr>
          <w:color w:val="000000"/>
        </w:rPr>
        <w:t>Ранок: с/х 10 км (1 км: 5.25–5.30 хв)</w:t>
      </w:r>
    </w:p>
    <w:p w:rsidR="00A91D39" w:rsidRDefault="007C7070">
      <w:pPr>
        <w:pBdr>
          <w:top w:val="nil"/>
          <w:left w:val="nil"/>
          <w:bottom w:val="nil"/>
          <w:right w:val="nil"/>
          <w:between w:val="nil"/>
        </w:pBdr>
        <w:spacing w:line="360" w:lineRule="auto"/>
        <w:rPr>
          <w:color w:val="000000"/>
        </w:rPr>
      </w:pPr>
      <w:r>
        <w:rPr>
          <w:color w:val="000000"/>
        </w:rPr>
        <w:t>Вечір відпочинок</w:t>
      </w:r>
    </w:p>
    <w:p w:rsidR="00A91D39" w:rsidRDefault="007C7070">
      <w:pPr>
        <w:pBdr>
          <w:top w:val="nil"/>
          <w:left w:val="nil"/>
          <w:bottom w:val="nil"/>
          <w:right w:val="nil"/>
          <w:between w:val="nil"/>
        </w:pBdr>
        <w:spacing w:line="360" w:lineRule="auto"/>
        <w:rPr>
          <w:color w:val="000000"/>
        </w:rPr>
      </w:pPr>
      <w:r>
        <w:rPr>
          <w:b/>
          <w:color w:val="000000"/>
        </w:rPr>
        <w:t xml:space="preserve">П’ятниця </w:t>
      </w:r>
    </w:p>
    <w:p w:rsidR="00A91D39" w:rsidRDefault="007C7070">
      <w:pPr>
        <w:pBdr>
          <w:top w:val="nil"/>
          <w:left w:val="nil"/>
          <w:bottom w:val="nil"/>
          <w:right w:val="nil"/>
          <w:between w:val="nil"/>
        </w:pBdr>
        <w:spacing w:line="360" w:lineRule="auto"/>
        <w:rPr>
          <w:color w:val="000000"/>
        </w:rPr>
      </w:pPr>
      <w:r>
        <w:rPr>
          <w:color w:val="000000"/>
        </w:rPr>
        <w:t>Ранок: старт на  20 км (1,20.24  1 км: 4.00–4.02 хв)</w:t>
      </w:r>
    </w:p>
    <w:p w:rsidR="00A91D39" w:rsidRDefault="007C7070">
      <w:pPr>
        <w:pBdr>
          <w:top w:val="nil"/>
          <w:left w:val="nil"/>
          <w:bottom w:val="nil"/>
          <w:right w:val="nil"/>
          <w:between w:val="nil"/>
        </w:pBdr>
        <w:spacing w:line="360" w:lineRule="auto"/>
        <w:rPr>
          <w:color w:val="000000"/>
        </w:rPr>
      </w:pPr>
      <w:r>
        <w:rPr>
          <w:color w:val="000000"/>
        </w:rPr>
        <w:t>Вечір: масаж</w:t>
      </w:r>
    </w:p>
    <w:p w:rsidR="00A91D39" w:rsidRDefault="007C7070">
      <w:pPr>
        <w:pBdr>
          <w:top w:val="nil"/>
          <w:left w:val="nil"/>
          <w:bottom w:val="nil"/>
          <w:right w:val="nil"/>
          <w:between w:val="nil"/>
        </w:pBdr>
        <w:spacing w:line="360" w:lineRule="auto"/>
        <w:rPr>
          <w:color w:val="000000"/>
        </w:rPr>
      </w:pPr>
      <w:r>
        <w:rPr>
          <w:b/>
          <w:color w:val="000000"/>
        </w:rPr>
        <w:t xml:space="preserve">Субота </w:t>
      </w:r>
    </w:p>
    <w:p w:rsidR="00A91D39" w:rsidRDefault="007C7070">
      <w:pPr>
        <w:pBdr>
          <w:top w:val="nil"/>
          <w:left w:val="nil"/>
          <w:bottom w:val="nil"/>
          <w:right w:val="nil"/>
          <w:between w:val="nil"/>
        </w:pBdr>
        <w:spacing w:line="360" w:lineRule="auto"/>
        <w:rPr>
          <w:color w:val="000000"/>
        </w:rPr>
      </w:pPr>
      <w:r>
        <w:rPr>
          <w:color w:val="000000"/>
        </w:rPr>
        <w:t>Вечір: крос 10 км (1 км: 5.10–5.15 хв)</w:t>
      </w:r>
    </w:p>
    <w:p w:rsidR="00A91D39" w:rsidRDefault="007C7070">
      <w:pPr>
        <w:pBdr>
          <w:top w:val="nil"/>
          <w:left w:val="nil"/>
          <w:bottom w:val="nil"/>
          <w:right w:val="nil"/>
          <w:between w:val="nil"/>
        </w:pBdr>
        <w:spacing w:line="360" w:lineRule="auto"/>
        <w:rPr>
          <w:color w:val="000000"/>
        </w:rPr>
      </w:pPr>
      <w:r>
        <w:rPr>
          <w:b/>
          <w:color w:val="000000"/>
        </w:rPr>
        <w:t xml:space="preserve">Неділя. </w:t>
      </w:r>
      <w:r>
        <w:rPr>
          <w:color w:val="000000"/>
        </w:rPr>
        <w:t xml:space="preserve">Виїзд зі змагань додому </w:t>
      </w:r>
    </w:p>
    <w:p w:rsidR="00A91D39" w:rsidRDefault="007C7070">
      <w:pPr>
        <w:pBdr>
          <w:top w:val="nil"/>
          <w:left w:val="nil"/>
          <w:bottom w:val="nil"/>
          <w:right w:val="nil"/>
          <w:between w:val="nil"/>
        </w:pBdr>
        <w:spacing w:line="360" w:lineRule="auto"/>
        <w:rPr>
          <w:color w:val="000000"/>
        </w:rPr>
      </w:pPr>
      <w:r>
        <w:rPr>
          <w:b/>
          <w:i/>
          <w:color w:val="000000"/>
        </w:rPr>
        <w:t>Разом:</w:t>
      </w:r>
    </w:p>
    <w:tbl>
      <w:tblPr>
        <w:tblStyle w:val="af4"/>
        <w:tblW w:w="8756" w:type="dxa"/>
        <w:tblInd w:w="-108" w:type="dxa"/>
        <w:tblLayout w:type="fixed"/>
        <w:tblLook w:val="0000" w:firstRow="0" w:lastRow="0" w:firstColumn="0" w:lastColumn="0" w:noHBand="0" w:noVBand="0"/>
      </w:tblPr>
      <w:tblGrid>
        <w:gridCol w:w="7056"/>
        <w:gridCol w:w="1700"/>
      </w:tblGrid>
      <w:tr w:rsidR="00A91D39">
        <w:trPr>
          <w:trHeight w:val="531"/>
        </w:trPr>
        <w:tc>
          <w:tcPr>
            <w:tcW w:w="7056" w:type="dxa"/>
            <w:vAlign w:val="center"/>
          </w:tcPr>
          <w:p w:rsidR="00A91D39" w:rsidRDefault="007C7070">
            <w:pPr>
              <w:pBdr>
                <w:top w:val="nil"/>
                <w:left w:val="nil"/>
                <w:bottom w:val="nil"/>
                <w:right w:val="nil"/>
                <w:between w:val="nil"/>
              </w:pBdr>
              <w:spacing w:line="360" w:lineRule="auto"/>
              <w:rPr>
                <w:color w:val="000000"/>
              </w:rPr>
            </w:pPr>
            <w:r>
              <w:rPr>
                <w:color w:val="000000"/>
              </w:rPr>
              <w:t>Засоби відносної інтенсивності</w:t>
            </w:r>
            <w:r>
              <w:rPr>
                <w:color w:val="000000"/>
              </w:rPr>
              <w:br/>
              <w:t>с/х 1 км: 6.00 хв і швидше і біг 1 км: 4.30 і швидше)</w:t>
            </w:r>
          </w:p>
        </w:tc>
        <w:tc>
          <w:tcPr>
            <w:tcW w:w="1700"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39 км</w:t>
            </w:r>
          </w:p>
        </w:tc>
      </w:tr>
      <w:tr w:rsidR="00A91D39">
        <w:trPr>
          <w:trHeight w:val="278"/>
        </w:trPr>
        <w:tc>
          <w:tcPr>
            <w:tcW w:w="7056" w:type="dxa"/>
            <w:vAlign w:val="center"/>
          </w:tcPr>
          <w:p w:rsidR="00A91D39" w:rsidRDefault="007C7070">
            <w:pPr>
              <w:pBdr>
                <w:top w:val="nil"/>
                <w:left w:val="nil"/>
                <w:bottom w:val="nil"/>
                <w:right w:val="nil"/>
                <w:between w:val="nil"/>
              </w:pBdr>
              <w:spacing w:line="360" w:lineRule="auto"/>
              <w:rPr>
                <w:color w:val="000000"/>
              </w:rPr>
            </w:pPr>
            <w:r>
              <w:rPr>
                <w:color w:val="000000"/>
              </w:rPr>
              <w:t>Спортивна ходьба 1 км: 4.10 хв і швидше</w:t>
            </w:r>
          </w:p>
        </w:tc>
        <w:tc>
          <w:tcPr>
            <w:tcW w:w="1700" w:type="dxa"/>
            <w:vAlign w:val="center"/>
          </w:tcPr>
          <w:p w:rsidR="00A91D39" w:rsidRDefault="007C7070">
            <w:pPr>
              <w:pBdr>
                <w:top w:val="nil"/>
                <w:left w:val="nil"/>
                <w:bottom w:val="nil"/>
                <w:right w:val="nil"/>
                <w:between w:val="nil"/>
              </w:pBdr>
              <w:spacing w:line="360" w:lineRule="auto"/>
              <w:jc w:val="center"/>
              <w:rPr>
                <w:color w:val="000000"/>
              </w:rPr>
            </w:pPr>
            <w:r>
              <w:rPr>
                <w:color w:val="000000"/>
              </w:rPr>
              <w:t>20 км</w:t>
            </w:r>
          </w:p>
        </w:tc>
      </w:tr>
    </w:tbl>
    <w:p w:rsidR="00A91D39" w:rsidRDefault="007C7070">
      <w:pPr>
        <w:pBdr>
          <w:top w:val="nil"/>
          <w:left w:val="nil"/>
          <w:bottom w:val="nil"/>
          <w:right w:val="nil"/>
          <w:between w:val="nil"/>
        </w:pBdr>
        <w:rPr>
          <w:color w:val="000000"/>
        </w:rPr>
      </w:pPr>
      <w:r>
        <w:rPr>
          <w:color w:val="000000"/>
          <w:sz w:val="24"/>
          <w:szCs w:val="24"/>
        </w:rPr>
        <w:br/>
      </w:r>
    </w:p>
    <w:p w:rsidR="00E16C06" w:rsidRDefault="00E16C06">
      <w:pPr>
        <w:pBdr>
          <w:top w:val="nil"/>
          <w:left w:val="nil"/>
          <w:bottom w:val="nil"/>
          <w:right w:val="nil"/>
          <w:between w:val="nil"/>
        </w:pBdr>
        <w:rPr>
          <w:color w:val="000000"/>
        </w:rPr>
      </w:pPr>
    </w:p>
    <w:p w:rsidR="0039115A" w:rsidRDefault="0039115A">
      <w:pPr>
        <w:rPr>
          <w:b/>
          <w:color w:val="000000"/>
        </w:rPr>
      </w:pPr>
    </w:p>
    <w:p w:rsidR="00A91D39" w:rsidRDefault="007C7070" w:rsidP="00E16C06">
      <w:pPr>
        <w:pBdr>
          <w:top w:val="nil"/>
          <w:left w:val="nil"/>
          <w:bottom w:val="nil"/>
          <w:right w:val="nil"/>
          <w:between w:val="nil"/>
        </w:pBdr>
        <w:ind w:firstLine="708"/>
        <w:rPr>
          <w:b/>
          <w:color w:val="000000"/>
        </w:rPr>
      </w:pPr>
      <w:r>
        <w:rPr>
          <w:b/>
          <w:color w:val="000000"/>
        </w:rPr>
        <w:t>Висновки до розділу 3</w:t>
      </w:r>
    </w:p>
    <w:p w:rsidR="007868ED" w:rsidRDefault="007868ED" w:rsidP="00E16C06">
      <w:pPr>
        <w:pBdr>
          <w:top w:val="nil"/>
          <w:left w:val="nil"/>
          <w:bottom w:val="nil"/>
          <w:right w:val="nil"/>
          <w:between w:val="nil"/>
        </w:pBdr>
        <w:ind w:firstLine="708"/>
        <w:rPr>
          <w:color w:val="000000"/>
        </w:rPr>
      </w:pPr>
    </w:p>
    <w:p w:rsidR="00A91D39" w:rsidRDefault="00A91D39">
      <w:pPr>
        <w:pBdr>
          <w:top w:val="nil"/>
          <w:left w:val="nil"/>
          <w:bottom w:val="nil"/>
          <w:right w:val="nil"/>
          <w:between w:val="nil"/>
        </w:pBdr>
        <w:jc w:val="center"/>
        <w:rPr>
          <w:color w:val="000000"/>
        </w:rPr>
      </w:pPr>
    </w:p>
    <w:p w:rsidR="00A91D39" w:rsidRDefault="007C7070">
      <w:pPr>
        <w:numPr>
          <w:ilvl w:val="0"/>
          <w:numId w:val="4"/>
        </w:numPr>
        <w:pBdr>
          <w:top w:val="nil"/>
          <w:left w:val="nil"/>
          <w:bottom w:val="nil"/>
          <w:right w:val="nil"/>
          <w:between w:val="nil"/>
        </w:pBdr>
        <w:spacing w:line="360" w:lineRule="auto"/>
        <w:ind w:left="0" w:firstLine="708"/>
        <w:jc w:val="both"/>
        <w:rPr>
          <w:color w:val="000000"/>
        </w:rPr>
      </w:pPr>
      <w:r>
        <w:rPr>
          <w:color w:val="000000"/>
        </w:rPr>
        <w:t xml:space="preserve">В результаті досліджень проаналізовано біомеханічні характеристики техніки спортсменів високої кваліфікації, які спеціалізуються у спортивній ходьбі на 50 км. При цьому встановлено, що поліпшення спортивного результату до високого світового рівня  необхідно пов’язувати зі збільшенням довжини та частоти кроків відповідно до 1,20 м  та 3,33 </w:t>
      </w:r>
      <w:proofErr w:type="spellStart"/>
      <w:r>
        <w:rPr>
          <w:color w:val="000000"/>
        </w:rPr>
        <w:t>крок·с</w:t>
      </w:r>
      <w:proofErr w:type="spellEnd"/>
      <w:r>
        <w:rPr>
          <w:color w:val="000000"/>
          <w:vertAlign w:val="superscript"/>
        </w:rPr>
        <w:t>–1</w:t>
      </w:r>
      <w:r>
        <w:rPr>
          <w:color w:val="000000"/>
        </w:rPr>
        <w:t xml:space="preserve">, скорочення тривалості фази одиночної опори </w:t>
      </w:r>
      <w:r>
        <w:rPr>
          <w:b/>
          <w:color w:val="000000"/>
          <w:sz w:val="24"/>
          <w:szCs w:val="24"/>
        </w:rPr>
        <w:t xml:space="preserve"> </w:t>
      </w:r>
      <w:r>
        <w:rPr>
          <w:color w:val="000000"/>
        </w:rPr>
        <w:t>до 0,26 с, переважно, за рахунок зменшення часу амортизації до 0,10-0,11 с.</w:t>
      </w:r>
    </w:p>
    <w:p w:rsidR="00A91D39" w:rsidRDefault="007C7070">
      <w:pPr>
        <w:pBdr>
          <w:top w:val="nil"/>
          <w:left w:val="nil"/>
          <w:bottom w:val="nil"/>
          <w:right w:val="nil"/>
          <w:between w:val="nil"/>
        </w:pBdr>
        <w:spacing w:line="360" w:lineRule="auto"/>
        <w:ind w:firstLine="708"/>
        <w:jc w:val="both"/>
        <w:rPr>
          <w:color w:val="000000"/>
        </w:rPr>
      </w:pPr>
      <w:r>
        <w:rPr>
          <w:color w:val="000000"/>
        </w:rPr>
        <w:t>Результати досліджень свідчать, що подальше підвищення рівня спортивних результатів цих спортсменів необхідно пов’язувати переважно зі збільшенням  довжини кроку.</w:t>
      </w:r>
    </w:p>
    <w:p w:rsidR="00A91D39" w:rsidRDefault="007C7070">
      <w:pPr>
        <w:numPr>
          <w:ilvl w:val="0"/>
          <w:numId w:val="4"/>
        </w:numPr>
        <w:pBdr>
          <w:top w:val="nil"/>
          <w:left w:val="nil"/>
          <w:bottom w:val="nil"/>
          <w:right w:val="nil"/>
          <w:between w:val="nil"/>
        </w:pBdr>
        <w:spacing w:line="360" w:lineRule="auto"/>
        <w:ind w:left="0" w:firstLine="708"/>
        <w:jc w:val="both"/>
        <w:rPr>
          <w:color w:val="000000"/>
        </w:rPr>
      </w:pPr>
      <w:r>
        <w:rPr>
          <w:color w:val="000000"/>
        </w:rPr>
        <w:t xml:space="preserve">В тренувальному процесі це повинно відобразитись на збільшенні використання спортивної ходьби в зонах високої інтенсивності (змагальної і вище) з акцентом на збільшення показника довжини кроку, а також комплексів відповідних засобів </w:t>
      </w:r>
      <w:proofErr w:type="spellStart"/>
      <w:r>
        <w:rPr>
          <w:color w:val="000000"/>
        </w:rPr>
        <w:t>швидкісно</w:t>
      </w:r>
      <w:proofErr w:type="spellEnd"/>
      <w:r>
        <w:rPr>
          <w:color w:val="000000"/>
        </w:rPr>
        <w:t xml:space="preserve">-силової, швидкісної спрямованості та спеціальних вправ. </w:t>
      </w:r>
    </w:p>
    <w:p w:rsidR="00A91D39" w:rsidRDefault="007C7070">
      <w:pPr>
        <w:pBdr>
          <w:top w:val="nil"/>
          <w:left w:val="nil"/>
          <w:bottom w:val="nil"/>
          <w:right w:val="nil"/>
          <w:between w:val="nil"/>
        </w:pBdr>
        <w:spacing w:line="360" w:lineRule="auto"/>
        <w:jc w:val="both"/>
        <w:rPr>
          <w:color w:val="000000"/>
        </w:rPr>
      </w:pPr>
      <w:r>
        <w:rPr>
          <w:color w:val="000000"/>
        </w:rPr>
        <w:t xml:space="preserve">         Структура річного циклу скорохода має особливості, порівняно з іншими видами легкої атлетики. Пов’язано це  першу чергу з календарем змагань. Так у спортсменів високої кваліфікації, які спеціалізуються у спортивній ходьбі, в травні проходять такі міжнародні змагання, як  Кубок Світу (з 2016 р. командний чемпіонат Світу) чи Європи. Тому етап зимових (відбіркових) змагань знаходиться в структурі та підпорядковується завданням підготовчого періоду.</w:t>
      </w:r>
    </w:p>
    <w:p w:rsidR="00A91D39" w:rsidRDefault="007C7070">
      <w:pPr>
        <w:pBdr>
          <w:top w:val="nil"/>
          <w:left w:val="nil"/>
          <w:bottom w:val="nil"/>
          <w:right w:val="nil"/>
          <w:between w:val="nil"/>
        </w:pBdr>
        <w:spacing w:line="360" w:lineRule="auto"/>
        <w:ind w:firstLine="709"/>
        <w:jc w:val="both"/>
        <w:rPr>
          <w:color w:val="000000"/>
        </w:rPr>
      </w:pPr>
      <w:r>
        <w:rPr>
          <w:color w:val="000000"/>
        </w:rPr>
        <w:t>Встановлено річний обсяг засобів у скороходів, які спеціалізуються на дистанції 50 км склав: спеціальних засобів – 6100–6200 км;  засобів відносної інтенсивності (с/х  1 км: 6,00 хв і швидше і біг 1 км: 4.30 хв і швидше) 4000–4200 км; спортивної ходьби 1 км: 4.11–4.35 хв  400–500 км; спортивної ходьби 1 км: 4.10 хв і швидше 70–100  км; кількість змагань 1–2 на основній дистанції.</w:t>
      </w:r>
    </w:p>
    <w:p w:rsidR="00A91D39" w:rsidRDefault="00A91D39">
      <w:pPr>
        <w:pBdr>
          <w:top w:val="nil"/>
          <w:left w:val="nil"/>
          <w:bottom w:val="nil"/>
          <w:right w:val="nil"/>
          <w:between w:val="nil"/>
        </w:pBdr>
        <w:spacing w:line="360" w:lineRule="auto"/>
        <w:jc w:val="both"/>
        <w:rPr>
          <w:color w:val="000000"/>
        </w:rPr>
      </w:pPr>
    </w:p>
    <w:p w:rsidR="007868ED" w:rsidRDefault="007868ED">
      <w:pPr>
        <w:rPr>
          <w:b/>
          <w:color w:val="000000"/>
        </w:rPr>
      </w:pPr>
      <w:r>
        <w:rPr>
          <w:b/>
          <w:color w:val="000000"/>
        </w:rPr>
        <w:br w:type="page"/>
      </w:r>
    </w:p>
    <w:p w:rsidR="00A91D39" w:rsidRDefault="007C7070">
      <w:pPr>
        <w:pBdr>
          <w:top w:val="nil"/>
          <w:left w:val="nil"/>
          <w:bottom w:val="nil"/>
          <w:right w:val="nil"/>
          <w:between w:val="nil"/>
        </w:pBdr>
        <w:spacing w:line="360" w:lineRule="auto"/>
        <w:ind w:firstLine="709"/>
        <w:jc w:val="center"/>
        <w:rPr>
          <w:color w:val="000000"/>
        </w:rPr>
      </w:pPr>
      <w:r>
        <w:rPr>
          <w:b/>
          <w:color w:val="000000"/>
        </w:rPr>
        <w:t>РОЗДІЛ 4</w:t>
      </w:r>
    </w:p>
    <w:p w:rsidR="00A91D39" w:rsidRDefault="00A91D39">
      <w:pPr>
        <w:pBdr>
          <w:top w:val="nil"/>
          <w:left w:val="nil"/>
          <w:bottom w:val="nil"/>
          <w:right w:val="nil"/>
          <w:between w:val="nil"/>
        </w:pBdr>
        <w:spacing w:line="360" w:lineRule="auto"/>
        <w:ind w:firstLine="709"/>
        <w:jc w:val="center"/>
        <w:rPr>
          <w:color w:val="000000"/>
        </w:rPr>
      </w:pPr>
    </w:p>
    <w:p w:rsidR="00A91D39" w:rsidRDefault="007C7070">
      <w:pPr>
        <w:pBdr>
          <w:top w:val="nil"/>
          <w:left w:val="nil"/>
          <w:bottom w:val="nil"/>
          <w:right w:val="nil"/>
          <w:between w:val="nil"/>
        </w:pBdr>
        <w:spacing w:line="360" w:lineRule="auto"/>
        <w:ind w:firstLine="709"/>
        <w:jc w:val="center"/>
        <w:rPr>
          <w:color w:val="000000"/>
        </w:rPr>
      </w:pPr>
      <w:r>
        <w:rPr>
          <w:b/>
          <w:color w:val="000000"/>
        </w:rPr>
        <w:t>АНАЛІЗ І ОБГОВОРЕННЯ РЕЗУЛЬТАТІВ ДОСЛІДЖЕННЯ</w:t>
      </w:r>
    </w:p>
    <w:p w:rsidR="00A91D39" w:rsidRDefault="00A91D39">
      <w:pPr>
        <w:pBdr>
          <w:top w:val="nil"/>
          <w:left w:val="nil"/>
          <w:bottom w:val="nil"/>
          <w:right w:val="nil"/>
          <w:between w:val="nil"/>
        </w:pBdr>
        <w:spacing w:line="360" w:lineRule="auto"/>
        <w:ind w:firstLine="708"/>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Рівень результатів переможців найбільших світових спортивних форумів у спортивній ходьбі на 50 км серед чоловіків постійно зростає. Це впливає на структуру та зміст тренувального процесу атлетів. Тому, виникла необхідність в узагальненні нових наукових даних, а також всього теоретичного і методичного матеріалу з метою узагальнення та впровадження їх в сучасну практику підготовки скороходів на етапі максимальної реалізації індивідуальних можливостей.</w:t>
      </w:r>
    </w:p>
    <w:p w:rsidR="00A91D39" w:rsidRDefault="007C7070">
      <w:pPr>
        <w:pBdr>
          <w:top w:val="nil"/>
          <w:left w:val="nil"/>
          <w:bottom w:val="nil"/>
          <w:right w:val="nil"/>
          <w:between w:val="nil"/>
        </w:pBdr>
        <w:spacing w:line="360" w:lineRule="auto"/>
        <w:ind w:firstLine="709"/>
        <w:jc w:val="both"/>
        <w:rPr>
          <w:color w:val="000000"/>
        </w:rPr>
      </w:pPr>
      <w:r>
        <w:rPr>
          <w:color w:val="000000"/>
        </w:rPr>
        <w:t>В результаті досліджень доповнено дані [15, 1</w:t>
      </w:r>
      <w:r w:rsidR="007029B2" w:rsidRPr="0092154F">
        <w:rPr>
          <w:color w:val="000000"/>
          <w:lang w:val="ru-RU"/>
        </w:rPr>
        <w:t>6</w:t>
      </w:r>
      <w:r w:rsidR="007029B2">
        <w:rPr>
          <w:color w:val="000000"/>
        </w:rPr>
        <w:t>, 39</w:t>
      </w:r>
      <w:r>
        <w:rPr>
          <w:color w:val="000000"/>
        </w:rPr>
        <w:t>] щодо структури та змісту тренувального процесу спортсменів, які спеціалізуються в спортивній ходьбі на  50 км, на етапі максимальної реалізації індивідуальних можливостей. Визначено орієнтовні обсяги та співвідношення основних засобів тренування протягом року .</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В результаті досліджень проаналізовано біомеханічні характеристики техніки змагальної діяльності спортсменів високої кваліфікації, які спеціалізуються у спортивній ходьбі на 50 км. При цьому встановлено, що поліпшення спортивного результату до високого світового рівня  необхідно пов’язувати зі збільшенням довжини та частоти кроків відповідно до 1,20 м  та 3,33 </w:t>
      </w:r>
      <w:proofErr w:type="spellStart"/>
      <w:r>
        <w:rPr>
          <w:color w:val="000000"/>
        </w:rPr>
        <w:t>крок·с</w:t>
      </w:r>
      <w:proofErr w:type="spellEnd"/>
      <w:r>
        <w:rPr>
          <w:color w:val="000000"/>
          <w:vertAlign w:val="superscript"/>
        </w:rPr>
        <w:t>–1</w:t>
      </w:r>
      <w:r>
        <w:rPr>
          <w:color w:val="000000"/>
        </w:rPr>
        <w:t xml:space="preserve">, скорочення тривалості фази одиночної опори </w:t>
      </w:r>
      <w:r>
        <w:rPr>
          <w:b/>
          <w:color w:val="000000"/>
          <w:sz w:val="24"/>
          <w:szCs w:val="24"/>
        </w:rPr>
        <w:t xml:space="preserve"> </w:t>
      </w:r>
      <w:r>
        <w:rPr>
          <w:color w:val="000000"/>
        </w:rPr>
        <w:t>до 0,26 с, переважно, за рахунок зменшення часу амортизації до 0,10–0,11 с, що доповнило дані наукових досліджень [</w:t>
      </w:r>
      <w:r w:rsidR="007029B2" w:rsidRPr="0092154F">
        <w:rPr>
          <w:color w:val="000000"/>
          <w:lang w:val="ru-RU"/>
        </w:rPr>
        <w:t>43</w:t>
      </w:r>
      <w:r w:rsidR="007029B2">
        <w:rPr>
          <w:color w:val="000000"/>
        </w:rPr>
        <w:t>, 44</w:t>
      </w:r>
      <w:r>
        <w:rPr>
          <w:color w:val="000000"/>
        </w:rPr>
        <w:t xml:space="preserve">] в  цій області. </w:t>
      </w:r>
    </w:p>
    <w:p w:rsidR="00A91D39" w:rsidRDefault="007C7070">
      <w:pPr>
        <w:pBdr>
          <w:top w:val="nil"/>
          <w:left w:val="nil"/>
          <w:bottom w:val="nil"/>
          <w:right w:val="nil"/>
          <w:between w:val="nil"/>
        </w:pBdr>
        <w:spacing w:line="360" w:lineRule="auto"/>
        <w:ind w:firstLine="708"/>
        <w:jc w:val="both"/>
        <w:rPr>
          <w:color w:val="000000"/>
        </w:rPr>
      </w:pPr>
      <w:r>
        <w:rPr>
          <w:color w:val="000000"/>
        </w:rPr>
        <w:t>Встановлено, що подальше підвищення рівня спортивних результатів цих спортсменів необхідно пов’язувати переважно зі збільшенням  довжини кроку. При цьому нами було представлено критерій оцінки техніки  скороходів – коефіцієнт використання антропометричних даних (співвідношення довжини кроку і зросту спортсмена) Ка та визначено його величини у спортсменів високої кваліфікації, що слугує як важливий орієнтир в індивідуалізації тренувального процесу.</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В тренувальному процесі це повинно відобразитись на збільшенні використання спортивної ходьби в зонах високої інтенсивності  з акцентом на збільшення показника довжини кроку, а також комплексів відповідних засобів </w:t>
      </w:r>
      <w:proofErr w:type="spellStart"/>
      <w:r>
        <w:rPr>
          <w:color w:val="000000"/>
        </w:rPr>
        <w:t>швидкісно</w:t>
      </w:r>
      <w:proofErr w:type="spellEnd"/>
      <w:r>
        <w:rPr>
          <w:color w:val="000000"/>
        </w:rPr>
        <w:t xml:space="preserve">-силової, швидкісної спрямованості та спеціальних вправ. </w:t>
      </w:r>
    </w:p>
    <w:p w:rsidR="00A91D39" w:rsidRDefault="007C7070">
      <w:pPr>
        <w:pBdr>
          <w:top w:val="nil"/>
          <w:left w:val="nil"/>
          <w:bottom w:val="nil"/>
          <w:right w:val="nil"/>
          <w:between w:val="nil"/>
        </w:pBdr>
        <w:shd w:val="clear" w:color="auto" w:fill="FFFFFF"/>
        <w:spacing w:line="360" w:lineRule="auto"/>
        <w:jc w:val="center"/>
        <w:rPr>
          <w:color w:val="000000"/>
        </w:rPr>
      </w:pPr>
      <w:r>
        <w:br w:type="page"/>
      </w:r>
      <w:r>
        <w:rPr>
          <w:b/>
          <w:color w:val="000000"/>
        </w:rPr>
        <w:t>ПРАКТИЧНІ РЕКОМЕНДАЦІЇ</w:t>
      </w:r>
    </w:p>
    <w:p w:rsidR="00A91D39" w:rsidRDefault="00A91D39">
      <w:pPr>
        <w:pBdr>
          <w:top w:val="nil"/>
          <w:left w:val="nil"/>
          <w:bottom w:val="nil"/>
          <w:right w:val="nil"/>
          <w:between w:val="nil"/>
        </w:pBdr>
        <w:spacing w:line="360" w:lineRule="auto"/>
        <w:ind w:firstLine="708"/>
        <w:jc w:val="both"/>
        <w:rPr>
          <w:color w:val="000000"/>
        </w:rPr>
      </w:pPr>
    </w:p>
    <w:p w:rsidR="00A91D39" w:rsidRDefault="007C7070">
      <w:pPr>
        <w:pBdr>
          <w:top w:val="nil"/>
          <w:left w:val="nil"/>
          <w:bottom w:val="nil"/>
          <w:right w:val="nil"/>
          <w:between w:val="nil"/>
        </w:pBdr>
        <w:spacing w:line="360" w:lineRule="auto"/>
        <w:ind w:firstLine="708"/>
        <w:jc w:val="both"/>
        <w:rPr>
          <w:color w:val="000000"/>
        </w:rPr>
      </w:pPr>
      <w:r>
        <w:rPr>
          <w:color w:val="000000"/>
        </w:rPr>
        <w:t>Для досягнення результатів високого світового рівня в спортивній ходьбі на 50 км у чоловіків тренерам необхідно аналізувати основні характеристики техніки спортсменів такі, як  довжина та частота кроків під час подолання дистанції. Ці показники і їх співвідношення коливається у різних спортсменів, що в першу чергу залежить від зросту, точніше довжини ніг, а також від ступеня технічної і фізичної підготовленості.</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Збільшення довжини і частоти кроків, багато в чому залежить  і від ефективності виконання відштовхування. Про більш ефективну техніку виконання відштовхування спортсменами високого світового рівня свідчить показник його тривалості  </w:t>
      </w:r>
      <w:r>
        <w:rPr>
          <w:b/>
          <w:noProof/>
          <w:color w:val="000000"/>
          <w:sz w:val="24"/>
          <w:szCs w:val="24"/>
          <w:lang w:val="en-US"/>
        </w:rPr>
        <w:drawing>
          <wp:inline distT="0" distB="0" distL="114300" distR="114300">
            <wp:extent cx="114300" cy="177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14300" cy="177800"/>
                    </a:xfrm>
                    <a:prstGeom prst="rect">
                      <a:avLst/>
                    </a:prstGeom>
                    <a:ln/>
                  </pic:spPr>
                </pic:pic>
              </a:graphicData>
            </a:graphic>
          </wp:inline>
        </w:drawing>
      </w:r>
      <w:r>
        <w:rPr>
          <w:b/>
          <w:color w:val="000000"/>
          <w:sz w:val="24"/>
          <w:szCs w:val="24"/>
        </w:rPr>
        <w:t xml:space="preserve"> </w:t>
      </w:r>
      <w:r>
        <w:rPr>
          <w:color w:val="000000"/>
        </w:rPr>
        <w:t>= 0,26 с (S = 0,04), що в середньому на 0,02 с вище ніж у вітчизняних атлетів. Важливим є те, що скорочення часу відштовхування у цих спортсменок відбувається насамперед за рахунок зменшення часу амортизації фазі одиночній опори до 0,10–0,11</w:t>
      </w:r>
      <w:r>
        <w:rPr>
          <w:b/>
          <w:color w:val="000000"/>
        </w:rPr>
        <w:t xml:space="preserve"> </w:t>
      </w:r>
      <w:r>
        <w:rPr>
          <w:color w:val="000000"/>
        </w:rPr>
        <w:t xml:space="preserve">с. Все це свідчить про більш високу ефективність силового взаємодії з опорою, що обумовлено відповідним проявом </w:t>
      </w:r>
      <w:proofErr w:type="spellStart"/>
      <w:r>
        <w:rPr>
          <w:color w:val="000000"/>
        </w:rPr>
        <w:t>швидкісно</w:t>
      </w:r>
      <w:proofErr w:type="spellEnd"/>
      <w:r>
        <w:rPr>
          <w:color w:val="000000"/>
        </w:rPr>
        <w:t>-силових якостей на фоні спеціальної витривалості.</w:t>
      </w:r>
    </w:p>
    <w:p w:rsidR="00A91D39" w:rsidRDefault="007C7070">
      <w:pPr>
        <w:pBdr>
          <w:top w:val="nil"/>
          <w:left w:val="nil"/>
          <w:bottom w:val="nil"/>
          <w:right w:val="nil"/>
          <w:between w:val="nil"/>
        </w:pBdr>
        <w:spacing w:line="360" w:lineRule="auto"/>
        <w:ind w:firstLine="708"/>
        <w:jc w:val="both"/>
        <w:rPr>
          <w:color w:val="000000"/>
        </w:rPr>
      </w:pPr>
      <w:r>
        <w:rPr>
          <w:color w:val="000000"/>
        </w:rPr>
        <w:t>Результати досліджень свідчать, що подальше підвищення рівня спортивних результатів цих спортсменів необхідно пов’язувати переважно зі збільшенням  довжини кроку.</w:t>
      </w:r>
    </w:p>
    <w:p w:rsidR="00A91D39" w:rsidRDefault="007C7070">
      <w:pPr>
        <w:pBdr>
          <w:top w:val="nil"/>
          <w:left w:val="nil"/>
          <w:bottom w:val="nil"/>
          <w:right w:val="nil"/>
          <w:between w:val="nil"/>
        </w:pBdr>
        <w:spacing w:line="360" w:lineRule="auto"/>
        <w:ind w:firstLine="708"/>
        <w:jc w:val="both"/>
        <w:rPr>
          <w:color w:val="000000"/>
        </w:rPr>
      </w:pPr>
      <w:r>
        <w:rPr>
          <w:color w:val="000000"/>
        </w:rPr>
        <w:t>Орієнтиром в індивідуалізації цього процесу може слугувати величина коефіцієнта використання антропометричних даних (співвідношення довжини кроку і зросту спортсмена) Ка, а також пошук оптимального співвідношення довжини та частоти кроків.</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 В тренувальному процесі це повинно відобразитись на використані спортивної ходьби в зонах високої інтенсивності (змагальної і вище) з акцентом на збільшення показника довжини кроку, а також комплексів відповідних засобів </w:t>
      </w:r>
      <w:proofErr w:type="spellStart"/>
      <w:r>
        <w:rPr>
          <w:color w:val="000000"/>
        </w:rPr>
        <w:t>швидкісно</w:t>
      </w:r>
      <w:proofErr w:type="spellEnd"/>
      <w:r>
        <w:rPr>
          <w:color w:val="000000"/>
        </w:rPr>
        <w:t xml:space="preserve">-силової, швидкісної спрямованості та спеціальних вправ. </w:t>
      </w:r>
    </w:p>
    <w:p w:rsidR="00A91D39" w:rsidRDefault="00A91D39">
      <w:pPr>
        <w:pBdr>
          <w:top w:val="nil"/>
          <w:left w:val="nil"/>
          <w:bottom w:val="nil"/>
          <w:right w:val="nil"/>
          <w:between w:val="nil"/>
        </w:pBdr>
        <w:ind w:firstLine="708"/>
        <w:jc w:val="both"/>
        <w:rPr>
          <w:color w:val="000000"/>
        </w:rPr>
      </w:pPr>
    </w:p>
    <w:p w:rsidR="00A91D39" w:rsidRDefault="007C7070">
      <w:pPr>
        <w:pBdr>
          <w:top w:val="nil"/>
          <w:left w:val="nil"/>
          <w:bottom w:val="nil"/>
          <w:right w:val="nil"/>
          <w:between w:val="nil"/>
        </w:pBdr>
        <w:spacing w:line="360" w:lineRule="auto"/>
        <w:ind w:firstLine="709"/>
        <w:jc w:val="both"/>
        <w:rPr>
          <w:color w:val="000000"/>
        </w:rPr>
      </w:pPr>
      <w:r>
        <w:rPr>
          <w:color w:val="000000"/>
        </w:rPr>
        <w:t xml:space="preserve">Для досягнення результатів високого світового рівня при підготовці до виступу на двох дистанціях 20 та 50 км (акцент на дистанцію </w:t>
      </w:r>
      <w:r w:rsidR="00A46E0A">
        <w:rPr>
          <w:color w:val="000000"/>
        </w:rPr>
        <w:t>5</w:t>
      </w:r>
      <w:r>
        <w:rPr>
          <w:color w:val="000000"/>
        </w:rPr>
        <w:t>0 км) орієнтовний річний обсяг засобів різної переважної спрямованості повинен складати –  7010   км, з них засобів відносної інтенсивності (с/х  1 км: 6,00 хв і швидше і біг 1 км: 5.30 хв і швидше) – 5603 км, спортивної ходьби 1 км: 4.11–4.35 хв  – 381 км, спортивної ходьби 1 км: 4.10 хв і швидше –  1026  км.</w:t>
      </w:r>
    </w:p>
    <w:p w:rsidR="00A91D39" w:rsidRDefault="007C7070">
      <w:pPr>
        <w:pBdr>
          <w:top w:val="nil"/>
          <w:left w:val="nil"/>
          <w:bottom w:val="nil"/>
          <w:right w:val="nil"/>
          <w:between w:val="nil"/>
        </w:pBdr>
        <w:spacing w:line="360" w:lineRule="auto"/>
        <w:ind w:firstLine="708"/>
        <w:jc w:val="both"/>
        <w:rPr>
          <w:color w:val="000000"/>
        </w:rPr>
        <w:sectPr w:rsidR="00A91D39">
          <w:type w:val="continuous"/>
          <w:pgSz w:w="11906" w:h="16838"/>
          <w:pgMar w:top="1134" w:right="850" w:bottom="1134" w:left="1701" w:header="708" w:footer="708" w:gutter="0"/>
          <w:cols w:space="720"/>
        </w:sectPr>
      </w:pPr>
      <w:r>
        <w:rPr>
          <w:color w:val="000000"/>
        </w:rPr>
        <w:t xml:space="preserve">При цьому обсяг навантажень в ударних </w:t>
      </w:r>
      <w:proofErr w:type="spellStart"/>
      <w:r>
        <w:rPr>
          <w:color w:val="000000"/>
        </w:rPr>
        <w:t>мікроциклах</w:t>
      </w:r>
      <w:proofErr w:type="spellEnd"/>
      <w:r>
        <w:rPr>
          <w:color w:val="000000"/>
        </w:rPr>
        <w:t xml:space="preserve"> може досягати близько 190 км на тиждень. </w:t>
      </w:r>
    </w:p>
    <w:p w:rsidR="00A91D39" w:rsidRDefault="007C7070">
      <w:pPr>
        <w:pBdr>
          <w:top w:val="nil"/>
          <w:left w:val="nil"/>
          <w:bottom w:val="nil"/>
          <w:right w:val="nil"/>
          <w:between w:val="nil"/>
        </w:pBdr>
        <w:spacing w:line="360" w:lineRule="auto"/>
        <w:ind w:right="638"/>
        <w:jc w:val="center"/>
        <w:rPr>
          <w:color w:val="000000"/>
        </w:rPr>
      </w:pPr>
      <w:r>
        <w:rPr>
          <w:b/>
          <w:color w:val="000000"/>
        </w:rPr>
        <w:t>ВИСНОВКИ</w:t>
      </w:r>
    </w:p>
    <w:p w:rsidR="00A91D39" w:rsidRDefault="00A91D39">
      <w:pPr>
        <w:pBdr>
          <w:top w:val="nil"/>
          <w:left w:val="nil"/>
          <w:bottom w:val="nil"/>
          <w:right w:val="nil"/>
          <w:between w:val="nil"/>
        </w:pBdr>
        <w:spacing w:line="360" w:lineRule="auto"/>
        <w:ind w:right="638"/>
        <w:jc w:val="center"/>
        <w:rPr>
          <w:color w:val="000000"/>
        </w:rPr>
      </w:pPr>
    </w:p>
    <w:p w:rsidR="00A91D39" w:rsidRDefault="007C7070">
      <w:pPr>
        <w:pBdr>
          <w:top w:val="nil"/>
          <w:left w:val="nil"/>
          <w:bottom w:val="nil"/>
          <w:right w:val="nil"/>
          <w:between w:val="nil"/>
        </w:pBdr>
        <w:spacing w:line="360" w:lineRule="auto"/>
        <w:ind w:firstLine="720"/>
        <w:jc w:val="both"/>
        <w:rPr>
          <w:color w:val="000000"/>
        </w:rPr>
      </w:pPr>
      <w:r>
        <w:rPr>
          <w:color w:val="000000"/>
        </w:rPr>
        <w:t>1. Аналіз даних науково-методичної літератури свідчить про необхідність удосконалення процесу побудови тренування протягом року  спортсменів, які спеціалізуються в спортивній ходьбі, на етапі максимальної реалізації індивідуальних можливостей. При цьому важливим є врахування тенденцій зміни техніки спортсменів високої кваліфікації, які спеціалізуються у спортивній ходьбі на 50 км з підвищенням спортивного результату.</w:t>
      </w:r>
    </w:p>
    <w:p w:rsidR="00A91D39" w:rsidRDefault="007C7070">
      <w:pPr>
        <w:pBdr>
          <w:top w:val="nil"/>
          <w:left w:val="nil"/>
          <w:bottom w:val="nil"/>
          <w:right w:val="nil"/>
          <w:between w:val="nil"/>
        </w:pBdr>
        <w:spacing w:line="360" w:lineRule="auto"/>
        <w:ind w:firstLine="708"/>
        <w:jc w:val="both"/>
        <w:rPr>
          <w:color w:val="000000"/>
        </w:rPr>
      </w:pPr>
      <w:r>
        <w:rPr>
          <w:color w:val="000000"/>
        </w:rPr>
        <w:t>2. Середні показники довжини кроку в українських спортсменів</w:t>
      </w:r>
      <w:r w:rsidR="00273505">
        <w:rPr>
          <w:color w:val="000000"/>
        </w:rPr>
        <w:t>, які спеціалізуються у спортивній ходьбі на 50 км</w:t>
      </w:r>
      <w:r>
        <w:rPr>
          <w:color w:val="000000"/>
        </w:rPr>
        <w:t xml:space="preserve"> склали  1,0</w:t>
      </w:r>
      <w:r w:rsidR="00273505">
        <w:rPr>
          <w:color w:val="000000"/>
        </w:rPr>
        <w:t>6</w:t>
      </w:r>
      <w:r>
        <w:rPr>
          <w:color w:val="000000"/>
        </w:rPr>
        <w:t xml:space="preserve"> м (S = 0,0</w:t>
      </w:r>
      <w:r w:rsidR="00273505">
        <w:rPr>
          <w:color w:val="000000"/>
        </w:rPr>
        <w:t>3</w:t>
      </w:r>
      <w:r>
        <w:rPr>
          <w:color w:val="000000"/>
        </w:rPr>
        <w:t>), що на 10–12 см менше, ніж у провідних спортсменів світу. Слід зазначити, що довжина кроку з лівої ноги була на 3–4 см більше, ніж з правого. Тривалість фази опори також свідчить про незначну різницю у виконанні кроків з різних ніг: тривалість опори на правій нозі 0,27 с (S = 0,01), на лівій – 0,29 с (S = 0,01). Частота кроків в середньому склала 3,</w:t>
      </w:r>
      <w:r w:rsidR="00273505">
        <w:rPr>
          <w:color w:val="000000"/>
        </w:rPr>
        <w:t>32</w:t>
      </w:r>
      <w:r>
        <w:rPr>
          <w:color w:val="000000"/>
        </w:rPr>
        <w:t xml:space="preserve"> крок·с</w:t>
      </w:r>
      <w:r>
        <w:rPr>
          <w:color w:val="000000"/>
          <w:vertAlign w:val="superscript"/>
        </w:rPr>
        <w:t>-1</w:t>
      </w:r>
      <w:r>
        <w:rPr>
          <w:color w:val="000000"/>
        </w:rPr>
        <w:t xml:space="preserve"> (S = 0,</w:t>
      </w:r>
      <w:r w:rsidR="00273505">
        <w:rPr>
          <w:color w:val="000000"/>
        </w:rPr>
        <w:t>10</w:t>
      </w:r>
      <w:r>
        <w:rPr>
          <w:color w:val="000000"/>
        </w:rPr>
        <w:t>).</w:t>
      </w:r>
    </w:p>
    <w:p w:rsidR="00A91D39" w:rsidRDefault="007C7070">
      <w:pPr>
        <w:pBdr>
          <w:top w:val="nil"/>
          <w:left w:val="nil"/>
          <w:bottom w:val="nil"/>
          <w:right w:val="nil"/>
          <w:between w:val="nil"/>
        </w:pBdr>
        <w:spacing w:line="360" w:lineRule="auto"/>
        <w:ind w:firstLine="708"/>
        <w:jc w:val="both"/>
        <w:rPr>
          <w:color w:val="000000"/>
        </w:rPr>
      </w:pPr>
      <w:r>
        <w:rPr>
          <w:color w:val="000000"/>
        </w:rPr>
        <w:t>Величина коефіцієнта використання антропометричних даних у українських спортсменів Ка = 0,6 (S = 0,0</w:t>
      </w:r>
      <w:r w:rsidR="00273505">
        <w:rPr>
          <w:color w:val="000000"/>
        </w:rPr>
        <w:t>1</w:t>
      </w:r>
      <w:r>
        <w:rPr>
          <w:color w:val="000000"/>
        </w:rPr>
        <w:t xml:space="preserve">), що нижче в порівнянні з провідними спортсменами світу Ка = 0,66 (S = 0,02). </w:t>
      </w:r>
    </w:p>
    <w:p w:rsidR="00A91D39" w:rsidRDefault="007C7070">
      <w:pPr>
        <w:pBdr>
          <w:top w:val="nil"/>
          <w:left w:val="nil"/>
          <w:bottom w:val="nil"/>
          <w:right w:val="nil"/>
          <w:between w:val="nil"/>
        </w:pBdr>
        <w:spacing w:line="360" w:lineRule="auto"/>
        <w:ind w:firstLine="708"/>
        <w:jc w:val="both"/>
        <w:rPr>
          <w:color w:val="000000"/>
        </w:rPr>
      </w:pPr>
      <w:r>
        <w:rPr>
          <w:color w:val="000000"/>
        </w:rPr>
        <w:t xml:space="preserve">Покращення спортивного результату українських скороходів до високого світового рівня  необхідно пов’язувати зі збільшенням довжини кроків відповідно до 1,20 м  при скороченні тривалості фази одиночної опори </w:t>
      </w:r>
      <w:r>
        <w:rPr>
          <w:b/>
          <w:color w:val="000000"/>
          <w:sz w:val="24"/>
          <w:szCs w:val="24"/>
        </w:rPr>
        <w:t xml:space="preserve"> </w:t>
      </w:r>
      <w:r>
        <w:rPr>
          <w:color w:val="000000"/>
        </w:rPr>
        <w:t>до 0,26 с, переважно, за рахунок зменшення часу амортизації до 0,10–0,11 с.</w:t>
      </w:r>
    </w:p>
    <w:p w:rsidR="00A91D39" w:rsidRDefault="007C7070">
      <w:pPr>
        <w:numPr>
          <w:ilvl w:val="0"/>
          <w:numId w:val="2"/>
        </w:numPr>
        <w:pBdr>
          <w:top w:val="nil"/>
          <w:left w:val="nil"/>
          <w:bottom w:val="nil"/>
          <w:right w:val="nil"/>
          <w:between w:val="nil"/>
        </w:pBdr>
        <w:tabs>
          <w:tab w:val="left" w:pos="993"/>
        </w:tabs>
        <w:spacing w:line="360" w:lineRule="auto"/>
        <w:ind w:left="0" w:firstLine="576"/>
        <w:jc w:val="both"/>
        <w:rPr>
          <w:color w:val="000000"/>
        </w:rPr>
      </w:pPr>
      <w:r>
        <w:rPr>
          <w:color w:val="000000"/>
        </w:rPr>
        <w:t xml:space="preserve">Структура річного циклу підготовки скорохода має особливості, порівняно з іншими видами легкої атлетики. Пов’язано це  першу чергу з календарем змагань. Так у спортсменів високої кваліфікації, які спеціалізуються у спортивній ходьбі, навесні (початок, середина травня) проходять важливі міжнародні змагання, як  </w:t>
      </w:r>
      <w:r w:rsidR="00273505">
        <w:rPr>
          <w:color w:val="000000"/>
        </w:rPr>
        <w:t>К</w:t>
      </w:r>
      <w:r>
        <w:rPr>
          <w:color w:val="000000"/>
        </w:rPr>
        <w:t>омандний чемпіонат світу чи Європи. Тому структура річного циклу підготовки – здвоєна, при цьому етап зимових (відбіркових) змагань знаходиться в структурі та підпорядковується завданням підготовчого періоду.</w:t>
      </w:r>
    </w:p>
    <w:p w:rsidR="00A91D39" w:rsidRDefault="007C7070">
      <w:pPr>
        <w:pBdr>
          <w:top w:val="nil"/>
          <w:left w:val="nil"/>
          <w:bottom w:val="nil"/>
          <w:right w:val="nil"/>
          <w:between w:val="nil"/>
        </w:pBdr>
        <w:spacing w:line="360" w:lineRule="auto"/>
        <w:ind w:firstLine="576"/>
        <w:jc w:val="both"/>
        <w:rPr>
          <w:color w:val="000000"/>
        </w:rPr>
      </w:pPr>
      <w:r>
        <w:rPr>
          <w:color w:val="000000"/>
        </w:rPr>
        <w:t xml:space="preserve">При цьому було виявлено поступове збільшення загального обсягу у процесі підготовки і його зниження в змагальному періоді, підвищення інтенсивності ходьби і вихід спортсмена на змагальну швидкість у змагальному  періоді. У підготовчому періоді у малій мірі використовуються ходьба в анаеробному і змішаному режимі, а в більшій – в аеробному, а в змагальному періоді навпаки. </w:t>
      </w:r>
    </w:p>
    <w:p w:rsidR="00A91D39" w:rsidRDefault="007C7070">
      <w:pPr>
        <w:numPr>
          <w:ilvl w:val="0"/>
          <w:numId w:val="2"/>
        </w:numPr>
        <w:pBdr>
          <w:top w:val="nil"/>
          <w:left w:val="nil"/>
          <w:bottom w:val="nil"/>
          <w:right w:val="nil"/>
          <w:between w:val="nil"/>
        </w:pBdr>
        <w:spacing w:line="360" w:lineRule="auto"/>
        <w:ind w:left="0" w:firstLine="576"/>
        <w:jc w:val="both"/>
        <w:rPr>
          <w:color w:val="000000"/>
        </w:rPr>
      </w:pPr>
      <w:r>
        <w:rPr>
          <w:color w:val="000000"/>
        </w:rPr>
        <w:t>Річний обсяг засобів у скороходів України, які спеціалізуються на дистанції 50 км склав: спеціальних засобів – 6100–6200 км;  засобів відносної інтенсивності (с/х  1 км: 6,00 хв і швидше і біг 1 км: 4.30 хв і швидше) 4000–4200 км; спортивної ходьби 1 км: 4.11–4.35 хв  400–500 км; спортивної ходьби 1 км: 4.10 хв і швидше 70–100  км; кількість змагань 1–2 на основній дистанції.</w:t>
      </w:r>
    </w:p>
    <w:p w:rsidR="00A91D39" w:rsidRDefault="007C7070">
      <w:pPr>
        <w:pBdr>
          <w:top w:val="nil"/>
          <w:left w:val="nil"/>
          <w:bottom w:val="nil"/>
          <w:right w:val="nil"/>
          <w:between w:val="nil"/>
        </w:pBdr>
        <w:spacing w:line="360" w:lineRule="auto"/>
        <w:ind w:firstLine="576"/>
        <w:jc w:val="both"/>
        <w:rPr>
          <w:color w:val="000000"/>
        </w:rPr>
      </w:pPr>
      <w:r>
        <w:rPr>
          <w:color w:val="000000"/>
        </w:rPr>
        <w:t xml:space="preserve">Подальше удосконалення їх тренувального процесу необхідно, в першу чергу, пов’язувати із збільшенням обсягів та співвідношення протягом року спортивної ходьби в зонах високої інтенсивності (змагальної та  вище змагальної до 1200–1400 км на рік) з акцентом на збільшення довжини кроку, що дасть змогу підвищити як рівень спеціальної фізичної так і технічної підготовленості. При цьому обсяг таких навантажень в ударних </w:t>
      </w:r>
      <w:proofErr w:type="spellStart"/>
      <w:r>
        <w:rPr>
          <w:color w:val="000000"/>
        </w:rPr>
        <w:t>мікроциклах</w:t>
      </w:r>
      <w:proofErr w:type="spellEnd"/>
      <w:r>
        <w:rPr>
          <w:color w:val="000000"/>
        </w:rPr>
        <w:t xml:space="preserve"> може досягати 40 і більше кілометрів (20 % і вище тижневого навантаження).</w:t>
      </w:r>
    </w:p>
    <w:p w:rsidR="00A91D39" w:rsidRDefault="007C7070">
      <w:pPr>
        <w:numPr>
          <w:ilvl w:val="0"/>
          <w:numId w:val="2"/>
        </w:numPr>
        <w:pBdr>
          <w:top w:val="nil"/>
          <w:left w:val="nil"/>
          <w:bottom w:val="nil"/>
          <w:right w:val="nil"/>
          <w:between w:val="nil"/>
        </w:pBdr>
        <w:spacing w:line="360" w:lineRule="auto"/>
        <w:ind w:left="0" w:firstLine="576"/>
        <w:jc w:val="both"/>
        <w:rPr>
          <w:color w:val="000000"/>
        </w:rPr>
      </w:pPr>
      <w:r>
        <w:rPr>
          <w:color w:val="000000"/>
        </w:rPr>
        <w:t>Важливим напрямком подальших досліджень є удосконалення процесу спеціальної підготовки протягом року  з урахуванням індивідуальних особливостей спортсменів, які спеціалізуються у спортивній ходьбі на 50 км. Це можливо на основі комплексного аналізу функціональних можливостей, фізичної, техніко-тактичної підготовленості і змісту побудови тренувального процесу провідних спортсменів світу.</w:t>
      </w:r>
    </w:p>
    <w:p w:rsidR="00A91D39" w:rsidRDefault="00A91D39">
      <w:pPr>
        <w:pBdr>
          <w:top w:val="nil"/>
          <w:left w:val="nil"/>
          <w:bottom w:val="nil"/>
          <w:right w:val="nil"/>
          <w:between w:val="nil"/>
        </w:pBdr>
        <w:spacing w:line="360" w:lineRule="auto"/>
        <w:ind w:firstLine="720"/>
        <w:jc w:val="both"/>
        <w:rPr>
          <w:color w:val="000000"/>
        </w:rPr>
      </w:pPr>
    </w:p>
    <w:p w:rsidR="00A91D39" w:rsidRDefault="00A91D39">
      <w:pPr>
        <w:pBdr>
          <w:top w:val="nil"/>
          <w:left w:val="nil"/>
          <w:bottom w:val="nil"/>
          <w:right w:val="nil"/>
          <w:between w:val="nil"/>
        </w:pBdr>
        <w:spacing w:line="360" w:lineRule="auto"/>
        <w:ind w:firstLine="720"/>
        <w:jc w:val="both"/>
        <w:rPr>
          <w:color w:val="000000"/>
        </w:rPr>
      </w:pPr>
    </w:p>
    <w:p w:rsidR="00A91D39" w:rsidRDefault="00A91D39">
      <w:pPr>
        <w:pBdr>
          <w:top w:val="nil"/>
          <w:left w:val="nil"/>
          <w:bottom w:val="nil"/>
          <w:right w:val="nil"/>
          <w:between w:val="nil"/>
        </w:pBdr>
        <w:spacing w:line="360" w:lineRule="auto"/>
        <w:ind w:firstLine="720"/>
        <w:jc w:val="both"/>
        <w:rPr>
          <w:color w:val="000000"/>
        </w:rPr>
      </w:pPr>
    </w:p>
    <w:p w:rsidR="00A91D39" w:rsidRDefault="007C7070">
      <w:pPr>
        <w:pBdr>
          <w:top w:val="nil"/>
          <w:left w:val="nil"/>
          <w:bottom w:val="nil"/>
          <w:right w:val="nil"/>
          <w:between w:val="nil"/>
        </w:pBdr>
        <w:ind w:left="437"/>
        <w:jc w:val="center"/>
        <w:rPr>
          <w:b/>
          <w:color w:val="000000"/>
        </w:rPr>
      </w:pPr>
      <w:r>
        <w:rPr>
          <w:b/>
          <w:color w:val="000000"/>
        </w:rPr>
        <w:t>СПИСОК ВИКОРИСТАНИХ ЛІТЕРАТУРНИХ ДЖЕРЕЛ</w:t>
      </w:r>
    </w:p>
    <w:p w:rsidR="00155894" w:rsidRDefault="00155894">
      <w:pPr>
        <w:pBdr>
          <w:top w:val="nil"/>
          <w:left w:val="nil"/>
          <w:bottom w:val="nil"/>
          <w:right w:val="nil"/>
          <w:between w:val="nil"/>
        </w:pBdr>
        <w:ind w:left="437"/>
        <w:jc w:val="center"/>
        <w:rPr>
          <w:b/>
          <w:color w:val="000000"/>
        </w:rPr>
      </w:pPr>
    </w:p>
    <w:p w:rsidR="00155894" w:rsidRPr="006C59F1"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Артюшенко</w:t>
      </w:r>
      <w:proofErr w:type="spellEnd"/>
      <w:r w:rsidRPr="006C59F1">
        <w:rPr>
          <w:rStyle w:val="citation-content"/>
          <w:sz w:val="28"/>
          <w:szCs w:val="28"/>
          <w:lang w:val="ru-RU"/>
        </w:rPr>
        <w:t xml:space="preserve"> О. Ф. Легка атлетика. </w:t>
      </w:r>
      <w:proofErr w:type="spellStart"/>
      <w:r w:rsidRPr="006C59F1">
        <w:rPr>
          <w:rStyle w:val="citation-content"/>
          <w:sz w:val="28"/>
          <w:szCs w:val="28"/>
          <w:lang w:val="ru-RU"/>
        </w:rPr>
        <w:t>Теорія</w:t>
      </w:r>
      <w:proofErr w:type="spellEnd"/>
      <w:r w:rsidRPr="006C59F1">
        <w:rPr>
          <w:rStyle w:val="citation-content"/>
          <w:sz w:val="28"/>
          <w:szCs w:val="28"/>
          <w:lang w:val="ru-RU"/>
        </w:rPr>
        <w:t xml:space="preserve"> і методика </w:t>
      </w:r>
      <w:proofErr w:type="spellStart"/>
      <w:r w:rsidRPr="006C59F1">
        <w:rPr>
          <w:rStyle w:val="citation-content"/>
          <w:sz w:val="28"/>
          <w:szCs w:val="28"/>
          <w:lang w:val="ru-RU"/>
        </w:rPr>
        <w:t>викладання</w:t>
      </w:r>
      <w:proofErr w:type="spellEnd"/>
      <w:r w:rsidRPr="006C59F1">
        <w:rPr>
          <w:rStyle w:val="citation-content"/>
          <w:sz w:val="28"/>
          <w:szCs w:val="28"/>
          <w:lang w:val="ru-RU"/>
        </w:rPr>
        <w:t xml:space="preserve"> : </w:t>
      </w:r>
      <w:proofErr w:type="spellStart"/>
      <w:r w:rsidRPr="006C59F1">
        <w:rPr>
          <w:rStyle w:val="citation-content"/>
          <w:sz w:val="28"/>
          <w:szCs w:val="28"/>
          <w:lang w:val="ru-RU"/>
        </w:rPr>
        <w:t>навч</w:t>
      </w:r>
      <w:proofErr w:type="spellEnd"/>
      <w:r w:rsidRPr="006C59F1">
        <w:rPr>
          <w:rStyle w:val="citation-content"/>
          <w:sz w:val="28"/>
          <w:szCs w:val="28"/>
          <w:lang w:val="ru-RU"/>
        </w:rPr>
        <w:t xml:space="preserve">. </w:t>
      </w:r>
      <w:proofErr w:type="spellStart"/>
      <w:r w:rsidRPr="006C59F1">
        <w:rPr>
          <w:rStyle w:val="citation-content"/>
          <w:sz w:val="28"/>
          <w:szCs w:val="28"/>
          <w:lang w:val="ru-RU"/>
        </w:rPr>
        <w:t>посіб</w:t>
      </w:r>
      <w:proofErr w:type="spellEnd"/>
      <w:r w:rsidRPr="006C59F1">
        <w:rPr>
          <w:rStyle w:val="citation-content"/>
          <w:sz w:val="28"/>
          <w:szCs w:val="28"/>
          <w:lang w:val="ru-RU"/>
        </w:rPr>
        <w:t xml:space="preserve">. </w:t>
      </w:r>
      <w:proofErr w:type="spellStart"/>
      <w:r w:rsidRPr="006C59F1">
        <w:rPr>
          <w:rStyle w:val="citation-content"/>
          <w:sz w:val="28"/>
          <w:szCs w:val="28"/>
          <w:lang w:val="ru-RU"/>
        </w:rPr>
        <w:t>Черкаси</w:t>
      </w:r>
      <w:proofErr w:type="spellEnd"/>
      <w:r w:rsidRPr="006C59F1">
        <w:rPr>
          <w:rStyle w:val="citation-content"/>
          <w:sz w:val="28"/>
          <w:szCs w:val="28"/>
          <w:lang w:val="ru-RU"/>
        </w:rPr>
        <w:t> : Брама-</w:t>
      </w:r>
      <w:proofErr w:type="spellStart"/>
      <w:r w:rsidRPr="006C59F1">
        <w:rPr>
          <w:rStyle w:val="citation-content"/>
          <w:sz w:val="28"/>
          <w:szCs w:val="28"/>
          <w:lang w:val="ru-RU"/>
        </w:rPr>
        <w:t>Україна</w:t>
      </w:r>
      <w:proofErr w:type="spellEnd"/>
      <w:r w:rsidRPr="006C59F1">
        <w:rPr>
          <w:rStyle w:val="citation-content"/>
          <w:sz w:val="28"/>
          <w:szCs w:val="28"/>
          <w:lang w:val="ru-RU"/>
        </w:rPr>
        <w:t>, 2008. 632 с.</w:t>
      </w:r>
    </w:p>
    <w:p w:rsidR="00155894" w:rsidRPr="006C59F1"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Ашанін</w:t>
      </w:r>
      <w:proofErr w:type="spellEnd"/>
      <w:r w:rsidRPr="006C59F1">
        <w:rPr>
          <w:rStyle w:val="citation-content"/>
          <w:sz w:val="28"/>
          <w:szCs w:val="28"/>
          <w:lang w:val="ru-RU"/>
        </w:rPr>
        <w:t xml:space="preserve"> В. С., </w:t>
      </w:r>
      <w:proofErr w:type="spellStart"/>
      <w:r w:rsidRPr="006C59F1">
        <w:rPr>
          <w:rStyle w:val="citation-content"/>
          <w:sz w:val="28"/>
          <w:szCs w:val="28"/>
          <w:lang w:val="ru-RU"/>
        </w:rPr>
        <w:t>Філенко</w:t>
      </w:r>
      <w:proofErr w:type="spellEnd"/>
      <w:r w:rsidRPr="006C59F1">
        <w:rPr>
          <w:rStyle w:val="citation-content"/>
          <w:sz w:val="28"/>
          <w:szCs w:val="28"/>
          <w:lang w:val="ru-RU"/>
        </w:rPr>
        <w:t xml:space="preserve"> Л. В. </w:t>
      </w:r>
      <w:proofErr w:type="spellStart"/>
      <w:r w:rsidRPr="006C59F1">
        <w:rPr>
          <w:rStyle w:val="citation-content"/>
          <w:sz w:val="28"/>
          <w:szCs w:val="28"/>
          <w:lang w:val="ru-RU"/>
        </w:rPr>
        <w:t>Комп'ютерна</w:t>
      </w:r>
      <w:proofErr w:type="spellEnd"/>
      <w:r w:rsidRPr="006C59F1">
        <w:rPr>
          <w:rStyle w:val="citation-content"/>
          <w:sz w:val="28"/>
          <w:szCs w:val="28"/>
          <w:lang w:val="ru-RU"/>
        </w:rPr>
        <w:t xml:space="preserve"> </w:t>
      </w:r>
      <w:proofErr w:type="spellStart"/>
      <w:r w:rsidRPr="006C59F1">
        <w:rPr>
          <w:rStyle w:val="citation-content"/>
          <w:sz w:val="28"/>
          <w:szCs w:val="28"/>
          <w:lang w:val="ru-RU"/>
        </w:rPr>
        <w:t>техніка</w:t>
      </w:r>
      <w:proofErr w:type="spellEnd"/>
      <w:r w:rsidRPr="006C59F1">
        <w:rPr>
          <w:rStyle w:val="citation-content"/>
          <w:sz w:val="28"/>
          <w:szCs w:val="28"/>
          <w:lang w:val="ru-RU"/>
        </w:rPr>
        <w:t xml:space="preserve"> та </w:t>
      </w:r>
      <w:proofErr w:type="spellStart"/>
      <w:r w:rsidRPr="006C59F1">
        <w:rPr>
          <w:rStyle w:val="citation-content"/>
          <w:sz w:val="28"/>
          <w:szCs w:val="28"/>
          <w:lang w:val="ru-RU"/>
        </w:rPr>
        <w:t>математичні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методи</w:t>
      </w:r>
      <w:proofErr w:type="spellEnd"/>
      <w:r w:rsidRPr="006C59F1">
        <w:rPr>
          <w:rStyle w:val="citation-content"/>
          <w:sz w:val="28"/>
          <w:szCs w:val="28"/>
          <w:lang w:val="ru-RU"/>
        </w:rPr>
        <w:t xml:space="preserve"> в </w:t>
      </w:r>
      <w:proofErr w:type="spellStart"/>
      <w:r w:rsidRPr="006C59F1">
        <w:rPr>
          <w:rStyle w:val="citation-content"/>
          <w:sz w:val="28"/>
          <w:szCs w:val="28"/>
          <w:lang w:val="ru-RU"/>
        </w:rPr>
        <w:t>спорті</w:t>
      </w:r>
      <w:proofErr w:type="spellEnd"/>
      <w:r w:rsidRPr="006C59F1">
        <w:rPr>
          <w:rStyle w:val="citation-content"/>
          <w:sz w:val="28"/>
          <w:szCs w:val="28"/>
          <w:lang w:val="ru-RU"/>
        </w:rPr>
        <w:t xml:space="preserve"> : </w:t>
      </w:r>
      <w:proofErr w:type="spellStart"/>
      <w:r w:rsidRPr="006C59F1">
        <w:rPr>
          <w:rStyle w:val="citation-content"/>
          <w:sz w:val="28"/>
          <w:szCs w:val="28"/>
          <w:lang w:val="ru-RU"/>
        </w:rPr>
        <w:t>навч</w:t>
      </w:r>
      <w:proofErr w:type="spellEnd"/>
      <w:r w:rsidRPr="006C59F1">
        <w:rPr>
          <w:rStyle w:val="citation-content"/>
          <w:sz w:val="28"/>
          <w:szCs w:val="28"/>
          <w:lang w:val="ru-RU"/>
        </w:rPr>
        <w:t xml:space="preserve">. </w:t>
      </w:r>
      <w:proofErr w:type="spellStart"/>
      <w:r w:rsidRPr="006C59F1">
        <w:rPr>
          <w:rStyle w:val="citation-content"/>
          <w:sz w:val="28"/>
          <w:szCs w:val="28"/>
          <w:lang w:val="ru-RU"/>
        </w:rPr>
        <w:t>посіб</w:t>
      </w:r>
      <w:proofErr w:type="spellEnd"/>
      <w:r w:rsidRPr="006C59F1">
        <w:rPr>
          <w:rStyle w:val="citation-content"/>
          <w:sz w:val="28"/>
          <w:szCs w:val="28"/>
          <w:lang w:val="ru-RU"/>
        </w:rPr>
        <w:t xml:space="preserve">. </w:t>
      </w:r>
      <w:proofErr w:type="spellStart"/>
      <w:r w:rsidRPr="006C59F1">
        <w:rPr>
          <w:rStyle w:val="citation-content"/>
          <w:sz w:val="28"/>
          <w:szCs w:val="28"/>
          <w:lang w:val="ru-RU"/>
        </w:rPr>
        <w:t>Харків</w:t>
      </w:r>
      <w:proofErr w:type="spellEnd"/>
      <w:r w:rsidRPr="006C59F1">
        <w:rPr>
          <w:rStyle w:val="citation-content"/>
          <w:sz w:val="28"/>
          <w:szCs w:val="28"/>
          <w:lang w:val="ru-RU"/>
        </w:rPr>
        <w:t> : ХДАФК, 2006. 178 с.</w:t>
      </w:r>
    </w:p>
    <w:p w:rsidR="00155894" w:rsidRPr="006C59F1"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Біомеханіка</w:t>
      </w:r>
      <w:proofErr w:type="spellEnd"/>
      <w:r w:rsidRPr="006C59F1">
        <w:rPr>
          <w:rStyle w:val="citation-content"/>
          <w:sz w:val="28"/>
          <w:szCs w:val="28"/>
          <w:lang w:val="ru-RU"/>
        </w:rPr>
        <w:t xml:space="preserve"> спорту : </w:t>
      </w:r>
      <w:proofErr w:type="spellStart"/>
      <w:r w:rsidRPr="006C59F1">
        <w:rPr>
          <w:rStyle w:val="citation-content"/>
          <w:sz w:val="28"/>
          <w:szCs w:val="28"/>
          <w:lang w:val="ru-RU"/>
        </w:rPr>
        <w:t>навч</w:t>
      </w:r>
      <w:proofErr w:type="spellEnd"/>
      <w:r w:rsidRPr="006C59F1">
        <w:rPr>
          <w:rStyle w:val="citation-content"/>
          <w:sz w:val="28"/>
          <w:szCs w:val="28"/>
          <w:lang w:val="ru-RU"/>
        </w:rPr>
        <w:t xml:space="preserve">. </w:t>
      </w:r>
      <w:proofErr w:type="spellStart"/>
      <w:r w:rsidRPr="006C59F1">
        <w:rPr>
          <w:rStyle w:val="citation-content"/>
          <w:sz w:val="28"/>
          <w:szCs w:val="28"/>
          <w:lang w:val="ru-RU"/>
        </w:rPr>
        <w:t>посіб</w:t>
      </w:r>
      <w:proofErr w:type="spellEnd"/>
      <w:r w:rsidRPr="006C59F1">
        <w:rPr>
          <w:rStyle w:val="citation-content"/>
          <w:sz w:val="28"/>
          <w:szCs w:val="28"/>
          <w:lang w:val="ru-RU"/>
        </w:rPr>
        <w:t xml:space="preserve">. для </w:t>
      </w:r>
      <w:proofErr w:type="spellStart"/>
      <w:r w:rsidRPr="006C59F1">
        <w:rPr>
          <w:rStyle w:val="citation-content"/>
          <w:sz w:val="28"/>
          <w:szCs w:val="28"/>
          <w:lang w:val="ru-RU"/>
        </w:rPr>
        <w:t>студентів</w:t>
      </w:r>
      <w:proofErr w:type="spellEnd"/>
      <w:r w:rsidRPr="006C59F1">
        <w:rPr>
          <w:rStyle w:val="citation-content"/>
          <w:sz w:val="28"/>
          <w:szCs w:val="28"/>
          <w:lang w:val="ru-RU"/>
        </w:rPr>
        <w:t xml:space="preserve"> ВНЗ з </w:t>
      </w:r>
      <w:proofErr w:type="spellStart"/>
      <w:r w:rsidRPr="006C59F1">
        <w:rPr>
          <w:rStyle w:val="citation-content"/>
          <w:sz w:val="28"/>
          <w:szCs w:val="28"/>
          <w:lang w:val="ru-RU"/>
        </w:rPr>
        <w:t>фіз</w:t>
      </w:r>
      <w:proofErr w:type="spellEnd"/>
      <w:r w:rsidRPr="006C59F1">
        <w:rPr>
          <w:rStyle w:val="citation-content"/>
          <w:sz w:val="28"/>
          <w:szCs w:val="28"/>
          <w:lang w:val="ru-RU"/>
        </w:rPr>
        <w:t xml:space="preserve">. </w:t>
      </w:r>
      <w:proofErr w:type="spellStart"/>
      <w:r w:rsidRPr="006C59F1">
        <w:rPr>
          <w:rStyle w:val="citation-content"/>
          <w:sz w:val="28"/>
          <w:szCs w:val="28"/>
          <w:lang w:val="ru-RU"/>
        </w:rPr>
        <w:t>виховання</w:t>
      </w:r>
      <w:proofErr w:type="spellEnd"/>
      <w:r w:rsidRPr="006C59F1">
        <w:rPr>
          <w:rStyle w:val="citation-content"/>
          <w:sz w:val="28"/>
          <w:szCs w:val="28"/>
          <w:lang w:val="ru-RU"/>
        </w:rPr>
        <w:t xml:space="preserve"> і спорту / за ред. А. М. </w:t>
      </w:r>
      <w:proofErr w:type="spellStart"/>
      <w:r w:rsidRPr="006C59F1">
        <w:rPr>
          <w:rStyle w:val="citation-content"/>
          <w:sz w:val="28"/>
          <w:szCs w:val="28"/>
          <w:lang w:val="ru-RU"/>
        </w:rPr>
        <w:t>Лапутіна</w:t>
      </w:r>
      <w:proofErr w:type="spellEnd"/>
      <w:r w:rsidRPr="006C59F1">
        <w:rPr>
          <w:rStyle w:val="citation-content"/>
          <w:sz w:val="28"/>
          <w:szCs w:val="28"/>
          <w:lang w:val="ru-RU"/>
        </w:rPr>
        <w:t xml:space="preserve">. </w:t>
      </w:r>
      <w:proofErr w:type="spellStart"/>
      <w:r w:rsidRPr="006C59F1">
        <w:rPr>
          <w:rStyle w:val="citation-content"/>
          <w:sz w:val="28"/>
          <w:szCs w:val="28"/>
          <w:lang w:val="ru-RU"/>
        </w:rPr>
        <w:t>Київ</w:t>
      </w:r>
      <w:proofErr w:type="spellEnd"/>
      <w:r w:rsidRPr="006C59F1">
        <w:rPr>
          <w:rStyle w:val="citation-content"/>
          <w:sz w:val="28"/>
          <w:szCs w:val="28"/>
          <w:lang w:val="ru-RU"/>
        </w:rPr>
        <w:t xml:space="preserve"> : </w:t>
      </w:r>
      <w:proofErr w:type="spellStart"/>
      <w:r w:rsidRPr="006C59F1">
        <w:rPr>
          <w:rStyle w:val="citation-content"/>
          <w:sz w:val="28"/>
          <w:szCs w:val="28"/>
          <w:lang w:val="ru-RU"/>
        </w:rPr>
        <w:t>Олімп</w:t>
      </w:r>
      <w:proofErr w:type="spellEnd"/>
      <w:r w:rsidRPr="006C59F1">
        <w:rPr>
          <w:rStyle w:val="citation-content"/>
          <w:sz w:val="28"/>
          <w:szCs w:val="28"/>
          <w:lang w:val="ru-RU"/>
        </w:rPr>
        <w:t xml:space="preserve">. </w:t>
      </w:r>
      <w:proofErr w:type="spellStart"/>
      <w:r w:rsidRPr="006C59F1">
        <w:rPr>
          <w:rStyle w:val="citation-content"/>
          <w:sz w:val="28"/>
          <w:szCs w:val="28"/>
          <w:lang w:val="ru-RU"/>
        </w:rPr>
        <w:t>літ</w:t>
      </w:r>
      <w:proofErr w:type="spellEnd"/>
      <w:r w:rsidRPr="006C59F1">
        <w:rPr>
          <w:rStyle w:val="citation-content"/>
          <w:sz w:val="28"/>
          <w:szCs w:val="28"/>
          <w:lang w:val="ru-RU"/>
        </w:rPr>
        <w:t>., 2005. 320 с.</w:t>
      </w:r>
    </w:p>
    <w:p w:rsidR="00155894" w:rsidRPr="006C59F1"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Біомеханіка</w:t>
      </w:r>
      <w:proofErr w:type="spellEnd"/>
      <w:r w:rsidRPr="006C59F1">
        <w:rPr>
          <w:rStyle w:val="citation-content"/>
          <w:sz w:val="28"/>
          <w:szCs w:val="28"/>
          <w:lang w:val="ru-RU"/>
        </w:rPr>
        <w:t xml:space="preserve"> спорту : </w:t>
      </w:r>
      <w:proofErr w:type="spellStart"/>
      <w:r w:rsidRPr="006C59F1">
        <w:rPr>
          <w:rStyle w:val="citation-content"/>
          <w:sz w:val="28"/>
          <w:szCs w:val="28"/>
          <w:lang w:val="ru-RU"/>
        </w:rPr>
        <w:t>підручник</w:t>
      </w:r>
      <w:proofErr w:type="spellEnd"/>
      <w:r w:rsidRPr="006C59F1">
        <w:rPr>
          <w:rStyle w:val="citation-content"/>
          <w:sz w:val="28"/>
          <w:szCs w:val="28"/>
          <w:lang w:val="ru-RU"/>
        </w:rPr>
        <w:t> / О. Ю. </w:t>
      </w:r>
      <w:proofErr w:type="spellStart"/>
      <w:r w:rsidRPr="006C59F1">
        <w:rPr>
          <w:rStyle w:val="citation-content"/>
          <w:sz w:val="28"/>
          <w:szCs w:val="28"/>
          <w:lang w:val="ru-RU"/>
        </w:rPr>
        <w:t>Рибак</w:t>
      </w:r>
      <w:proofErr w:type="spellEnd"/>
      <w:r w:rsidRPr="006C59F1">
        <w:rPr>
          <w:rStyle w:val="citation-content"/>
          <w:sz w:val="28"/>
          <w:szCs w:val="28"/>
          <w:lang w:val="ru-RU"/>
        </w:rPr>
        <w:t xml:space="preserve"> та </w:t>
      </w:r>
      <w:proofErr w:type="spellStart"/>
      <w:r w:rsidRPr="006C59F1">
        <w:rPr>
          <w:rStyle w:val="citation-content"/>
          <w:sz w:val="28"/>
          <w:szCs w:val="28"/>
          <w:lang w:val="ru-RU"/>
        </w:rPr>
        <w:t>ін</w:t>
      </w:r>
      <w:proofErr w:type="spellEnd"/>
      <w:r w:rsidRPr="006C59F1">
        <w:rPr>
          <w:rStyle w:val="citation-content"/>
          <w:sz w:val="28"/>
          <w:szCs w:val="28"/>
          <w:lang w:val="ru-RU"/>
        </w:rPr>
        <w:t xml:space="preserve">. </w:t>
      </w:r>
      <w:proofErr w:type="spellStart"/>
      <w:r w:rsidRPr="006C59F1">
        <w:rPr>
          <w:rStyle w:val="citation-content"/>
          <w:sz w:val="28"/>
          <w:szCs w:val="28"/>
          <w:lang w:val="ru-RU"/>
        </w:rPr>
        <w:t>Львів</w:t>
      </w:r>
      <w:proofErr w:type="spellEnd"/>
      <w:r w:rsidRPr="006C59F1">
        <w:rPr>
          <w:rStyle w:val="citation-content"/>
          <w:sz w:val="28"/>
          <w:szCs w:val="28"/>
          <w:lang w:val="ru-RU"/>
        </w:rPr>
        <w:t xml:space="preserve"> : ЛДУФК </w:t>
      </w:r>
      <w:proofErr w:type="spellStart"/>
      <w:r w:rsidRPr="006C59F1">
        <w:rPr>
          <w:rStyle w:val="citation-content"/>
          <w:sz w:val="28"/>
          <w:szCs w:val="28"/>
          <w:lang w:val="ru-RU"/>
        </w:rPr>
        <w:t>ім</w:t>
      </w:r>
      <w:proofErr w:type="spellEnd"/>
      <w:r w:rsidRPr="006C59F1">
        <w:rPr>
          <w:rStyle w:val="citation-content"/>
          <w:sz w:val="28"/>
          <w:szCs w:val="28"/>
          <w:lang w:val="ru-RU"/>
        </w:rPr>
        <w:t xml:space="preserve">. </w:t>
      </w:r>
      <w:proofErr w:type="spellStart"/>
      <w:r w:rsidRPr="006C59F1">
        <w:rPr>
          <w:rStyle w:val="citation-content"/>
          <w:sz w:val="28"/>
          <w:szCs w:val="28"/>
          <w:lang w:val="ru-RU"/>
        </w:rPr>
        <w:t>Івана</w:t>
      </w:r>
      <w:proofErr w:type="spellEnd"/>
      <w:r w:rsidRPr="006C59F1">
        <w:rPr>
          <w:rStyle w:val="citation-content"/>
          <w:sz w:val="28"/>
          <w:szCs w:val="28"/>
          <w:lang w:val="ru-RU"/>
        </w:rPr>
        <w:t xml:space="preserve"> </w:t>
      </w:r>
      <w:proofErr w:type="spellStart"/>
      <w:r w:rsidRPr="006C59F1">
        <w:rPr>
          <w:rStyle w:val="citation-content"/>
          <w:sz w:val="28"/>
          <w:szCs w:val="28"/>
          <w:lang w:val="ru-RU"/>
        </w:rPr>
        <w:t>Боберського</w:t>
      </w:r>
      <w:proofErr w:type="spellEnd"/>
      <w:r w:rsidRPr="006C59F1">
        <w:rPr>
          <w:rStyle w:val="citation-content"/>
          <w:sz w:val="28"/>
          <w:szCs w:val="28"/>
          <w:lang w:val="ru-RU"/>
        </w:rPr>
        <w:t>, 2021. 268 с.</w:t>
      </w:r>
    </w:p>
    <w:p w:rsidR="00155894" w:rsidRPr="006C59F1"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Бобровник</w:t>
      </w:r>
      <w:proofErr w:type="spellEnd"/>
      <w:r w:rsidRPr="006C59F1">
        <w:rPr>
          <w:rStyle w:val="citation-content"/>
          <w:sz w:val="28"/>
          <w:szCs w:val="28"/>
          <w:lang w:val="ru-RU"/>
        </w:rPr>
        <w:t xml:space="preserve"> В. И. Совершенствование технического мастерства спортсменов высокой квалификации в легкоатлетических соревновательных прыжках : </w:t>
      </w:r>
      <w:proofErr w:type="spellStart"/>
      <w:r w:rsidRPr="006C59F1">
        <w:rPr>
          <w:rStyle w:val="citation-content"/>
          <w:sz w:val="28"/>
          <w:szCs w:val="28"/>
          <w:lang w:val="ru-RU"/>
        </w:rPr>
        <w:t>монографія</w:t>
      </w:r>
      <w:proofErr w:type="spellEnd"/>
      <w:r w:rsidRPr="006C59F1">
        <w:rPr>
          <w:rStyle w:val="citation-content"/>
          <w:sz w:val="28"/>
          <w:szCs w:val="28"/>
          <w:lang w:val="ru-RU"/>
        </w:rPr>
        <w:t xml:space="preserve">. </w:t>
      </w:r>
      <w:proofErr w:type="spellStart"/>
      <w:r w:rsidRPr="006C59F1">
        <w:rPr>
          <w:rStyle w:val="citation-content"/>
          <w:sz w:val="28"/>
          <w:szCs w:val="28"/>
          <w:lang w:val="ru-RU"/>
        </w:rPr>
        <w:t>Київ</w:t>
      </w:r>
      <w:proofErr w:type="spellEnd"/>
      <w:r w:rsidRPr="006C59F1">
        <w:rPr>
          <w:rStyle w:val="citation-content"/>
          <w:sz w:val="28"/>
          <w:szCs w:val="28"/>
          <w:lang w:val="ru-RU"/>
        </w:rPr>
        <w:t xml:space="preserve"> : Наук. </w:t>
      </w:r>
      <w:proofErr w:type="spellStart"/>
      <w:r w:rsidRPr="006C59F1">
        <w:rPr>
          <w:rStyle w:val="citation-content"/>
          <w:sz w:val="28"/>
          <w:szCs w:val="28"/>
          <w:lang w:val="ru-RU"/>
        </w:rPr>
        <w:t>світ</w:t>
      </w:r>
      <w:proofErr w:type="spellEnd"/>
      <w:r w:rsidRPr="006C59F1">
        <w:rPr>
          <w:rStyle w:val="citation-content"/>
          <w:sz w:val="28"/>
          <w:szCs w:val="28"/>
          <w:lang w:val="ru-RU"/>
        </w:rPr>
        <w:t>, 2005. 322 с.</w:t>
      </w:r>
    </w:p>
    <w:p w:rsidR="00155894" w:rsidRPr="006C59F1"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Бобровник</w:t>
      </w:r>
      <w:proofErr w:type="spellEnd"/>
      <w:r w:rsidRPr="006C59F1">
        <w:rPr>
          <w:rStyle w:val="citation-content"/>
          <w:sz w:val="28"/>
          <w:szCs w:val="28"/>
          <w:lang w:val="ru-RU"/>
        </w:rPr>
        <w:t xml:space="preserve"> В., </w:t>
      </w:r>
      <w:proofErr w:type="spellStart"/>
      <w:r w:rsidRPr="006C59F1">
        <w:rPr>
          <w:rStyle w:val="citation-content"/>
          <w:sz w:val="28"/>
          <w:szCs w:val="28"/>
          <w:lang w:val="ru-RU"/>
        </w:rPr>
        <w:t>Совенко</w:t>
      </w:r>
      <w:proofErr w:type="spellEnd"/>
      <w:r w:rsidRPr="006C59F1">
        <w:rPr>
          <w:rStyle w:val="citation-content"/>
          <w:sz w:val="28"/>
          <w:szCs w:val="28"/>
          <w:lang w:val="ru-RU"/>
        </w:rPr>
        <w:t xml:space="preserve"> С. </w:t>
      </w:r>
      <w:proofErr w:type="spellStart"/>
      <w:r w:rsidRPr="006C59F1">
        <w:rPr>
          <w:rStyle w:val="citation-content"/>
          <w:sz w:val="28"/>
          <w:szCs w:val="28"/>
          <w:lang w:val="ru-RU"/>
        </w:rPr>
        <w:t>Удосконалення</w:t>
      </w:r>
      <w:proofErr w:type="spellEnd"/>
      <w:r w:rsidRPr="006C59F1">
        <w:rPr>
          <w:rStyle w:val="citation-content"/>
          <w:sz w:val="28"/>
          <w:szCs w:val="28"/>
          <w:lang w:val="ru-RU"/>
        </w:rPr>
        <w:t xml:space="preserve"> </w:t>
      </w:r>
      <w:proofErr w:type="spellStart"/>
      <w:r w:rsidRPr="006C59F1">
        <w:rPr>
          <w:rStyle w:val="citation-content"/>
          <w:sz w:val="28"/>
          <w:szCs w:val="28"/>
          <w:lang w:val="ru-RU"/>
        </w:rPr>
        <w:t>технічних</w:t>
      </w:r>
      <w:proofErr w:type="spellEnd"/>
      <w:r w:rsidRPr="006C59F1">
        <w:rPr>
          <w:rStyle w:val="citation-content"/>
          <w:sz w:val="28"/>
          <w:szCs w:val="28"/>
          <w:lang w:val="ru-RU"/>
        </w:rPr>
        <w:t xml:space="preserve"> </w:t>
      </w:r>
      <w:proofErr w:type="spellStart"/>
      <w:r w:rsidRPr="006C59F1">
        <w:rPr>
          <w:rStyle w:val="citation-content"/>
          <w:sz w:val="28"/>
          <w:szCs w:val="28"/>
          <w:lang w:val="ru-RU"/>
        </w:rPr>
        <w:t>дій</w:t>
      </w:r>
      <w:proofErr w:type="spellEnd"/>
      <w:r w:rsidRPr="006C59F1">
        <w:rPr>
          <w:rStyle w:val="citation-content"/>
          <w:sz w:val="28"/>
          <w:szCs w:val="28"/>
          <w:lang w:val="ru-RU"/>
        </w:rPr>
        <w:t xml:space="preserve"> </w:t>
      </w:r>
      <w:proofErr w:type="spellStart"/>
      <w:r w:rsidRPr="006C59F1">
        <w:rPr>
          <w:rStyle w:val="citation-content"/>
          <w:sz w:val="28"/>
          <w:szCs w:val="28"/>
          <w:lang w:val="ru-RU"/>
        </w:rPr>
        <w:t>легкоатлетів</w:t>
      </w:r>
      <w:proofErr w:type="spellEnd"/>
      <w:r w:rsidRPr="006C59F1">
        <w:rPr>
          <w:rStyle w:val="citation-content"/>
          <w:sz w:val="28"/>
          <w:szCs w:val="28"/>
          <w:lang w:val="ru-RU"/>
        </w:rPr>
        <w:t xml:space="preserve">, </w:t>
      </w:r>
      <w:proofErr w:type="spellStart"/>
      <w:r w:rsidRPr="006C59F1">
        <w:rPr>
          <w:rStyle w:val="citation-content"/>
          <w:sz w:val="28"/>
          <w:szCs w:val="28"/>
          <w:lang w:val="ru-RU"/>
        </w:rPr>
        <w:t>які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спеціалізуються</w:t>
      </w:r>
      <w:proofErr w:type="spellEnd"/>
      <w:r w:rsidRPr="006C59F1">
        <w:rPr>
          <w:rStyle w:val="citation-content"/>
          <w:sz w:val="28"/>
          <w:szCs w:val="28"/>
          <w:lang w:val="ru-RU"/>
        </w:rPr>
        <w:t xml:space="preserve"> у </w:t>
      </w:r>
      <w:proofErr w:type="spellStart"/>
      <w:r w:rsidRPr="006C59F1">
        <w:rPr>
          <w:rStyle w:val="citation-content"/>
          <w:sz w:val="28"/>
          <w:szCs w:val="28"/>
          <w:lang w:val="ru-RU"/>
        </w:rPr>
        <w:t>спортивній</w:t>
      </w:r>
      <w:proofErr w:type="spellEnd"/>
      <w:r w:rsidRPr="006C59F1">
        <w:rPr>
          <w:rStyle w:val="citation-content"/>
          <w:sz w:val="28"/>
          <w:szCs w:val="28"/>
          <w:lang w:val="ru-RU"/>
        </w:rPr>
        <w:t xml:space="preserve"> </w:t>
      </w:r>
      <w:proofErr w:type="spellStart"/>
      <w:r w:rsidRPr="006C59F1">
        <w:rPr>
          <w:rStyle w:val="citation-content"/>
          <w:sz w:val="28"/>
          <w:szCs w:val="28"/>
          <w:lang w:val="ru-RU"/>
        </w:rPr>
        <w:t>ходьбі</w:t>
      </w:r>
      <w:proofErr w:type="spellEnd"/>
      <w:r w:rsidRPr="006C59F1">
        <w:rPr>
          <w:rStyle w:val="citation-content"/>
          <w:sz w:val="28"/>
          <w:szCs w:val="28"/>
          <w:lang w:val="ru-RU"/>
        </w:rPr>
        <w:t xml:space="preserve">, у </w:t>
      </w:r>
      <w:proofErr w:type="spellStart"/>
      <w:r w:rsidRPr="006C59F1">
        <w:rPr>
          <w:rStyle w:val="citation-content"/>
          <w:sz w:val="28"/>
          <w:szCs w:val="28"/>
          <w:lang w:val="ru-RU"/>
        </w:rPr>
        <w:t>системі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багаторічної</w:t>
      </w:r>
      <w:proofErr w:type="spellEnd"/>
      <w:r w:rsidRPr="006C59F1">
        <w:rPr>
          <w:rStyle w:val="citation-content"/>
          <w:sz w:val="28"/>
          <w:szCs w:val="28"/>
          <w:lang w:val="ru-RU"/>
        </w:rPr>
        <w:t xml:space="preserve"> </w:t>
      </w:r>
      <w:proofErr w:type="spellStart"/>
      <w:r w:rsidRPr="006C59F1">
        <w:rPr>
          <w:rStyle w:val="citation-content"/>
          <w:sz w:val="28"/>
          <w:szCs w:val="28"/>
          <w:lang w:val="ru-RU"/>
        </w:rPr>
        <w:t>підготовки</w:t>
      </w:r>
      <w:proofErr w:type="spellEnd"/>
      <w:r w:rsidRPr="006C59F1">
        <w:rPr>
          <w:rStyle w:val="citation-content"/>
          <w:sz w:val="28"/>
          <w:szCs w:val="28"/>
          <w:lang w:val="ru-RU"/>
        </w:rPr>
        <w:t>. </w:t>
      </w:r>
      <w:proofErr w:type="spellStart"/>
      <w:r w:rsidRPr="006C59F1">
        <w:rPr>
          <w:rStyle w:val="citation-content"/>
          <w:i/>
          <w:sz w:val="28"/>
          <w:szCs w:val="28"/>
          <w:lang w:val="ru-RU"/>
        </w:rPr>
        <w:t>Теорія</w:t>
      </w:r>
      <w:proofErr w:type="spellEnd"/>
      <w:r w:rsidRPr="006C59F1">
        <w:rPr>
          <w:rStyle w:val="citation-content"/>
          <w:i/>
          <w:sz w:val="28"/>
          <w:szCs w:val="28"/>
          <w:lang w:val="ru-RU"/>
        </w:rPr>
        <w:t xml:space="preserve"> і методика </w:t>
      </w:r>
      <w:proofErr w:type="spellStart"/>
      <w:r w:rsidRPr="006C59F1">
        <w:rPr>
          <w:rStyle w:val="citation-content"/>
          <w:i/>
          <w:sz w:val="28"/>
          <w:szCs w:val="28"/>
          <w:lang w:val="ru-RU"/>
        </w:rPr>
        <w:t>фізичного</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виховання</w:t>
      </w:r>
      <w:proofErr w:type="spellEnd"/>
      <w:r w:rsidRPr="006C59F1">
        <w:rPr>
          <w:rStyle w:val="citation-content"/>
          <w:i/>
          <w:sz w:val="28"/>
          <w:szCs w:val="28"/>
          <w:lang w:val="ru-RU"/>
        </w:rPr>
        <w:t xml:space="preserve"> і спорту</w:t>
      </w:r>
      <w:r w:rsidRPr="006C59F1">
        <w:rPr>
          <w:rStyle w:val="citation-content"/>
          <w:sz w:val="28"/>
          <w:szCs w:val="28"/>
          <w:lang w:val="ru-RU"/>
        </w:rPr>
        <w:t>. 2023. № 2. С. 3–15. URL: </w:t>
      </w:r>
      <w:r w:rsidR="00DA0DD0">
        <w:fldChar w:fldCharType="begin"/>
      </w:r>
      <w:r w:rsidR="00DA0DD0" w:rsidRPr="00A602AC">
        <w:rPr>
          <w:lang w:val="ru-RU"/>
        </w:rPr>
        <w:instrText xml:space="preserve"> </w:instrText>
      </w:r>
      <w:r w:rsidR="00DA0DD0">
        <w:instrText>HYPERLINK</w:instrText>
      </w:r>
      <w:r w:rsidR="00DA0DD0" w:rsidRPr="00A602AC">
        <w:rPr>
          <w:lang w:val="ru-RU"/>
        </w:rPr>
        <w:instrText xml:space="preserve"> "</w:instrText>
      </w:r>
      <w:r w:rsidR="00DA0DD0">
        <w:instrText>https</w:instrText>
      </w:r>
      <w:r w:rsidR="00DA0DD0" w:rsidRPr="00A602AC">
        <w:rPr>
          <w:lang w:val="ru-RU"/>
        </w:rPr>
        <w:instrText>://</w:instrText>
      </w:r>
      <w:r w:rsidR="00DA0DD0">
        <w:instrText>doi</w:instrText>
      </w:r>
      <w:r w:rsidR="00DA0DD0" w:rsidRPr="00A602AC">
        <w:rPr>
          <w:lang w:val="ru-RU"/>
        </w:rPr>
        <w:instrText>.</w:instrText>
      </w:r>
      <w:r w:rsidR="00DA0DD0">
        <w:instrText>org</w:instrText>
      </w:r>
      <w:r w:rsidR="00DA0DD0" w:rsidRPr="00A602AC">
        <w:rPr>
          <w:lang w:val="ru-RU"/>
        </w:rPr>
        <w:instrText>/10.32652/</w:instrText>
      </w:r>
      <w:r w:rsidR="00DA0DD0">
        <w:instrText>tmfvs</w:instrText>
      </w:r>
      <w:r w:rsidR="00DA0DD0" w:rsidRPr="00A602AC">
        <w:rPr>
          <w:lang w:val="ru-RU"/>
        </w:rPr>
        <w:instrText>.2023.2.3-15" \</w:instrText>
      </w:r>
      <w:r w:rsidR="00DA0DD0">
        <w:instrText>t</w:instrText>
      </w:r>
      <w:r w:rsidR="00DA0DD0" w:rsidRPr="00A602AC">
        <w:rPr>
          <w:lang w:val="ru-RU"/>
        </w:rPr>
        <w:instrText xml:space="preserve"> "_</w:instrText>
      </w:r>
      <w:r w:rsidR="00DA0DD0">
        <w:instrText>blank</w:instrText>
      </w:r>
      <w:r w:rsidR="00DA0DD0" w:rsidRPr="00A602AC">
        <w:rPr>
          <w:lang w:val="ru-RU"/>
        </w:rPr>
        <w:instrText xml:space="preserve">" </w:instrText>
      </w:r>
      <w:r w:rsidR="00DA0DD0">
        <w:fldChar w:fldCharType="separate"/>
      </w:r>
      <w:r w:rsidRPr="006C59F1">
        <w:rPr>
          <w:rStyle w:val="citation-content"/>
          <w:sz w:val="28"/>
          <w:szCs w:val="28"/>
          <w:lang w:val="ru-RU"/>
        </w:rPr>
        <w:t>https://doi.org/10.32652/tmfvs.2023.2.3-15</w:t>
      </w:r>
      <w:r w:rsidR="00DA0DD0">
        <w:rPr>
          <w:rStyle w:val="citation-content"/>
          <w:sz w:val="28"/>
          <w:szCs w:val="28"/>
          <w:lang w:val="ru-RU"/>
        </w:rPr>
        <w:fldChar w:fldCharType="end"/>
      </w:r>
      <w:r w:rsidRPr="006C59F1">
        <w:rPr>
          <w:rStyle w:val="citation-content"/>
          <w:sz w:val="28"/>
          <w:szCs w:val="28"/>
          <w:lang w:val="ru-RU"/>
        </w:rPr>
        <w:t xml:space="preserve"> (дата </w:t>
      </w:r>
      <w:proofErr w:type="spellStart"/>
      <w:r w:rsidRPr="006C59F1">
        <w:rPr>
          <w:rStyle w:val="citation-content"/>
          <w:sz w:val="28"/>
          <w:szCs w:val="28"/>
          <w:lang w:val="ru-RU"/>
        </w:rPr>
        <w:t>звернення</w:t>
      </w:r>
      <w:proofErr w:type="spellEnd"/>
      <w:r w:rsidRPr="006C59F1">
        <w:rPr>
          <w:rStyle w:val="citation-content"/>
          <w:sz w:val="28"/>
          <w:szCs w:val="28"/>
          <w:lang w:val="ru-RU"/>
        </w:rPr>
        <w:t>: 16.09.2024).</w:t>
      </w:r>
    </w:p>
    <w:p w:rsidR="00155894" w:rsidRPr="006C59F1" w:rsidRDefault="00155894"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Бондарчук А. П. Периодизация спортивной тренировки. Киев : Олимпийская литература, 2005. 304 с.</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Гамалий</w:t>
      </w:r>
      <w:proofErr w:type="spellEnd"/>
      <w:r w:rsidRPr="006C59F1">
        <w:rPr>
          <w:rStyle w:val="citation-content"/>
          <w:sz w:val="28"/>
          <w:szCs w:val="28"/>
          <w:lang w:val="ru-RU"/>
        </w:rPr>
        <w:t> В. В. Моделирование техники двигательных действий в спорте (на примере ходьбы). </w:t>
      </w:r>
      <w:r w:rsidRPr="006C59F1">
        <w:rPr>
          <w:rStyle w:val="citation-content"/>
          <w:i/>
          <w:sz w:val="28"/>
          <w:szCs w:val="28"/>
          <w:lang w:val="ru-RU"/>
        </w:rPr>
        <w:t>Наука в олимпийском спорте</w:t>
      </w:r>
      <w:r w:rsidRPr="006C59F1">
        <w:rPr>
          <w:rStyle w:val="citation-content"/>
          <w:sz w:val="28"/>
          <w:szCs w:val="28"/>
          <w:lang w:val="ru-RU"/>
        </w:rPr>
        <w:t>. 2005. № 2. С. 108–116.</w:t>
      </w:r>
    </w:p>
    <w:p w:rsidR="00155894" w:rsidRPr="006C59F1" w:rsidRDefault="00FC23C7"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921285">
        <w:rPr>
          <w:rStyle w:val="citation-content"/>
          <w:sz w:val="28"/>
          <w:szCs w:val="28"/>
          <w:lang w:val="ru-RU"/>
        </w:rPr>
        <w:t>Індивідуальні</w:t>
      </w:r>
      <w:proofErr w:type="spellEnd"/>
      <w:r w:rsidRPr="00921285">
        <w:rPr>
          <w:rStyle w:val="citation-content"/>
          <w:sz w:val="28"/>
          <w:szCs w:val="28"/>
          <w:lang w:val="ru-RU"/>
        </w:rPr>
        <w:t xml:space="preserve"> </w:t>
      </w:r>
      <w:proofErr w:type="spellStart"/>
      <w:r w:rsidRPr="00921285">
        <w:rPr>
          <w:rStyle w:val="citation-content"/>
          <w:sz w:val="28"/>
          <w:szCs w:val="28"/>
          <w:lang w:val="ru-RU"/>
        </w:rPr>
        <w:t>параметри</w:t>
      </w:r>
      <w:proofErr w:type="spellEnd"/>
      <w:r w:rsidRPr="00921285">
        <w:rPr>
          <w:rStyle w:val="citation-content"/>
          <w:sz w:val="28"/>
          <w:szCs w:val="28"/>
          <w:lang w:val="ru-RU"/>
        </w:rPr>
        <w:t xml:space="preserve"> </w:t>
      </w:r>
      <w:proofErr w:type="spellStart"/>
      <w:r w:rsidRPr="00921285">
        <w:rPr>
          <w:rStyle w:val="citation-content"/>
          <w:sz w:val="28"/>
          <w:szCs w:val="28"/>
          <w:lang w:val="ru-RU"/>
        </w:rPr>
        <w:t>тренувального</w:t>
      </w:r>
      <w:proofErr w:type="spellEnd"/>
      <w:r w:rsidRPr="00921285">
        <w:rPr>
          <w:rStyle w:val="citation-content"/>
          <w:sz w:val="28"/>
          <w:szCs w:val="28"/>
          <w:lang w:val="ru-RU"/>
        </w:rPr>
        <w:t xml:space="preserve"> </w:t>
      </w:r>
      <w:proofErr w:type="spellStart"/>
      <w:r w:rsidRPr="00921285">
        <w:rPr>
          <w:rStyle w:val="citation-content"/>
          <w:sz w:val="28"/>
          <w:szCs w:val="28"/>
          <w:lang w:val="ru-RU"/>
        </w:rPr>
        <w:t>процесу</w:t>
      </w:r>
      <w:proofErr w:type="spellEnd"/>
      <w:r w:rsidRPr="00921285">
        <w:rPr>
          <w:rStyle w:val="citation-content"/>
          <w:sz w:val="28"/>
          <w:szCs w:val="28"/>
          <w:lang w:val="ru-RU"/>
        </w:rPr>
        <w:t xml:space="preserve"> </w:t>
      </w:r>
      <w:proofErr w:type="spellStart"/>
      <w:r w:rsidRPr="00921285">
        <w:rPr>
          <w:rStyle w:val="citation-content"/>
          <w:sz w:val="28"/>
          <w:szCs w:val="28"/>
          <w:lang w:val="ru-RU"/>
        </w:rPr>
        <w:t>легкоатлетів</w:t>
      </w:r>
      <w:proofErr w:type="spellEnd"/>
      <w:r w:rsidRPr="00921285">
        <w:rPr>
          <w:rStyle w:val="citation-content"/>
          <w:sz w:val="28"/>
          <w:szCs w:val="28"/>
          <w:lang w:val="ru-RU"/>
        </w:rPr>
        <w:t xml:space="preserve"> </w:t>
      </w:r>
      <w:proofErr w:type="spellStart"/>
      <w:r w:rsidRPr="00921285">
        <w:rPr>
          <w:rStyle w:val="citation-content"/>
          <w:sz w:val="28"/>
          <w:szCs w:val="28"/>
          <w:lang w:val="ru-RU"/>
        </w:rPr>
        <w:t>світового</w:t>
      </w:r>
      <w:proofErr w:type="spellEnd"/>
      <w:r w:rsidRPr="00921285">
        <w:rPr>
          <w:rStyle w:val="citation-content"/>
          <w:sz w:val="28"/>
          <w:szCs w:val="28"/>
          <w:lang w:val="ru-RU"/>
        </w:rPr>
        <w:t xml:space="preserve"> </w:t>
      </w:r>
      <w:proofErr w:type="spellStart"/>
      <w:r w:rsidRPr="00921285">
        <w:rPr>
          <w:rStyle w:val="citation-content"/>
          <w:sz w:val="28"/>
          <w:szCs w:val="28"/>
          <w:lang w:val="ru-RU"/>
        </w:rPr>
        <w:t>рівня</w:t>
      </w:r>
      <w:proofErr w:type="spellEnd"/>
      <w:r w:rsidRPr="00921285">
        <w:rPr>
          <w:rStyle w:val="citation-content"/>
          <w:sz w:val="28"/>
          <w:szCs w:val="28"/>
          <w:lang w:val="ru-RU"/>
        </w:rPr>
        <w:t xml:space="preserve">, </w:t>
      </w:r>
      <w:proofErr w:type="spellStart"/>
      <w:r w:rsidRPr="00921285">
        <w:rPr>
          <w:rStyle w:val="citation-content"/>
          <w:sz w:val="28"/>
          <w:szCs w:val="28"/>
          <w:lang w:val="ru-RU"/>
        </w:rPr>
        <w:t>які</w:t>
      </w:r>
      <w:proofErr w:type="spellEnd"/>
      <w:r w:rsidRPr="00921285">
        <w:rPr>
          <w:rStyle w:val="citation-content"/>
          <w:sz w:val="28"/>
          <w:szCs w:val="28"/>
          <w:lang w:val="ru-RU"/>
        </w:rPr>
        <w:t xml:space="preserve"> </w:t>
      </w:r>
      <w:proofErr w:type="spellStart"/>
      <w:r w:rsidRPr="00921285">
        <w:rPr>
          <w:rStyle w:val="citation-content"/>
          <w:sz w:val="28"/>
          <w:szCs w:val="28"/>
          <w:lang w:val="ru-RU"/>
        </w:rPr>
        <w:t>спеціалізуються</w:t>
      </w:r>
      <w:proofErr w:type="spellEnd"/>
      <w:r w:rsidRPr="00921285">
        <w:rPr>
          <w:rStyle w:val="citation-content"/>
          <w:sz w:val="28"/>
          <w:szCs w:val="28"/>
          <w:lang w:val="ru-RU"/>
        </w:rPr>
        <w:t xml:space="preserve"> в </w:t>
      </w:r>
      <w:proofErr w:type="spellStart"/>
      <w:r w:rsidRPr="00921285">
        <w:rPr>
          <w:rStyle w:val="citation-content"/>
          <w:sz w:val="28"/>
          <w:szCs w:val="28"/>
          <w:lang w:val="ru-RU"/>
        </w:rPr>
        <w:t>спортивній</w:t>
      </w:r>
      <w:proofErr w:type="spellEnd"/>
      <w:r w:rsidRPr="00921285">
        <w:rPr>
          <w:rStyle w:val="citation-content"/>
          <w:sz w:val="28"/>
          <w:szCs w:val="28"/>
          <w:lang w:val="ru-RU"/>
        </w:rPr>
        <w:t xml:space="preserve"> </w:t>
      </w:r>
      <w:proofErr w:type="spellStart"/>
      <w:r w:rsidRPr="00921285">
        <w:rPr>
          <w:rStyle w:val="citation-content"/>
          <w:sz w:val="28"/>
          <w:szCs w:val="28"/>
          <w:lang w:val="ru-RU"/>
        </w:rPr>
        <w:t>ходьбі</w:t>
      </w:r>
      <w:proofErr w:type="spellEnd"/>
      <w:r w:rsidRPr="00921285">
        <w:rPr>
          <w:rStyle w:val="citation-content"/>
          <w:sz w:val="28"/>
          <w:szCs w:val="28"/>
          <w:lang w:val="ru-RU"/>
        </w:rPr>
        <w:t> / С. П. </w:t>
      </w:r>
      <w:proofErr w:type="spellStart"/>
      <w:r w:rsidRPr="00921285">
        <w:rPr>
          <w:rStyle w:val="citation-content"/>
          <w:sz w:val="28"/>
          <w:szCs w:val="28"/>
          <w:lang w:val="ru-RU"/>
        </w:rPr>
        <w:t>Совенко</w:t>
      </w:r>
      <w:proofErr w:type="spellEnd"/>
      <w:r w:rsidRPr="00921285">
        <w:rPr>
          <w:rStyle w:val="citation-content"/>
          <w:sz w:val="28"/>
          <w:szCs w:val="28"/>
          <w:lang w:val="ru-RU"/>
        </w:rPr>
        <w:t xml:space="preserve"> та </w:t>
      </w:r>
      <w:proofErr w:type="spellStart"/>
      <w:r w:rsidRPr="00921285">
        <w:rPr>
          <w:rStyle w:val="citation-content"/>
          <w:sz w:val="28"/>
          <w:szCs w:val="28"/>
          <w:lang w:val="ru-RU"/>
        </w:rPr>
        <w:t>ін</w:t>
      </w:r>
      <w:proofErr w:type="spellEnd"/>
      <w:r w:rsidRPr="00921285">
        <w:rPr>
          <w:rStyle w:val="citation-content"/>
          <w:sz w:val="28"/>
          <w:szCs w:val="28"/>
          <w:lang w:val="ru-RU"/>
        </w:rPr>
        <w:t>. </w:t>
      </w:r>
      <w:proofErr w:type="spellStart"/>
      <w:r w:rsidRPr="00921285">
        <w:rPr>
          <w:rStyle w:val="citation-content"/>
          <w:i/>
          <w:sz w:val="28"/>
          <w:szCs w:val="28"/>
          <w:lang w:val="ru-RU"/>
        </w:rPr>
        <w:t>Науковий</w:t>
      </w:r>
      <w:proofErr w:type="spellEnd"/>
      <w:r w:rsidRPr="00921285">
        <w:rPr>
          <w:rStyle w:val="citation-content"/>
          <w:i/>
          <w:sz w:val="28"/>
          <w:szCs w:val="28"/>
          <w:lang w:val="ru-RU"/>
        </w:rPr>
        <w:t xml:space="preserve"> </w:t>
      </w:r>
      <w:proofErr w:type="spellStart"/>
      <w:r w:rsidRPr="00921285">
        <w:rPr>
          <w:rStyle w:val="citation-content"/>
          <w:i/>
          <w:sz w:val="28"/>
          <w:szCs w:val="28"/>
          <w:lang w:val="ru-RU"/>
        </w:rPr>
        <w:t>часопис</w:t>
      </w:r>
      <w:proofErr w:type="spellEnd"/>
      <w:r w:rsidRPr="00921285">
        <w:rPr>
          <w:rStyle w:val="citation-content"/>
          <w:i/>
          <w:sz w:val="28"/>
          <w:szCs w:val="28"/>
          <w:lang w:val="ru-RU"/>
        </w:rPr>
        <w:t xml:space="preserve"> </w:t>
      </w:r>
      <w:proofErr w:type="spellStart"/>
      <w:r w:rsidRPr="00921285">
        <w:rPr>
          <w:rStyle w:val="citation-content"/>
          <w:i/>
          <w:sz w:val="28"/>
          <w:szCs w:val="28"/>
          <w:lang w:val="ru-RU"/>
        </w:rPr>
        <w:t>Національного</w:t>
      </w:r>
      <w:proofErr w:type="spellEnd"/>
      <w:r w:rsidRPr="00921285">
        <w:rPr>
          <w:rStyle w:val="citation-content"/>
          <w:i/>
          <w:sz w:val="28"/>
          <w:szCs w:val="28"/>
          <w:lang w:val="ru-RU"/>
        </w:rPr>
        <w:t xml:space="preserve"> </w:t>
      </w:r>
      <w:proofErr w:type="spellStart"/>
      <w:r w:rsidRPr="00921285">
        <w:rPr>
          <w:rStyle w:val="citation-content"/>
          <w:i/>
          <w:sz w:val="28"/>
          <w:szCs w:val="28"/>
          <w:lang w:val="ru-RU"/>
        </w:rPr>
        <w:t>педагогічного</w:t>
      </w:r>
      <w:proofErr w:type="spellEnd"/>
      <w:r w:rsidRPr="00921285">
        <w:rPr>
          <w:rStyle w:val="citation-content"/>
          <w:i/>
          <w:sz w:val="28"/>
          <w:szCs w:val="28"/>
          <w:lang w:val="ru-RU"/>
        </w:rPr>
        <w:t xml:space="preserve"> </w:t>
      </w:r>
      <w:proofErr w:type="spellStart"/>
      <w:r w:rsidRPr="00921285">
        <w:rPr>
          <w:rStyle w:val="citation-content"/>
          <w:i/>
          <w:sz w:val="28"/>
          <w:szCs w:val="28"/>
          <w:lang w:val="ru-RU"/>
        </w:rPr>
        <w:t>університету</w:t>
      </w:r>
      <w:proofErr w:type="spellEnd"/>
      <w:r w:rsidRPr="00921285">
        <w:rPr>
          <w:rStyle w:val="citation-content"/>
          <w:i/>
          <w:sz w:val="28"/>
          <w:szCs w:val="28"/>
          <w:lang w:val="ru-RU"/>
        </w:rPr>
        <w:t xml:space="preserve"> </w:t>
      </w:r>
      <w:proofErr w:type="spellStart"/>
      <w:r w:rsidRPr="00921285">
        <w:rPr>
          <w:rStyle w:val="citation-content"/>
          <w:i/>
          <w:sz w:val="28"/>
          <w:szCs w:val="28"/>
          <w:lang w:val="ru-RU"/>
        </w:rPr>
        <w:t>імені</w:t>
      </w:r>
      <w:proofErr w:type="spellEnd"/>
      <w:r w:rsidRPr="00921285">
        <w:rPr>
          <w:rStyle w:val="citation-content"/>
          <w:i/>
          <w:sz w:val="28"/>
          <w:szCs w:val="28"/>
          <w:lang w:val="ru-RU"/>
        </w:rPr>
        <w:t xml:space="preserve"> М. П. </w:t>
      </w:r>
      <w:proofErr w:type="spellStart"/>
      <w:r w:rsidRPr="00921285">
        <w:rPr>
          <w:rStyle w:val="citation-content"/>
          <w:i/>
          <w:sz w:val="28"/>
          <w:szCs w:val="28"/>
          <w:lang w:val="ru-RU"/>
        </w:rPr>
        <w:t>Драгоманова</w:t>
      </w:r>
      <w:proofErr w:type="spellEnd"/>
      <w:r w:rsidRPr="00921285">
        <w:rPr>
          <w:rStyle w:val="citation-content"/>
          <w:i/>
          <w:sz w:val="28"/>
          <w:szCs w:val="28"/>
          <w:lang w:val="ru-RU"/>
        </w:rPr>
        <w:t xml:space="preserve">. </w:t>
      </w:r>
      <w:proofErr w:type="spellStart"/>
      <w:r w:rsidRPr="00921285">
        <w:rPr>
          <w:rStyle w:val="citation-content"/>
          <w:i/>
          <w:sz w:val="28"/>
          <w:szCs w:val="28"/>
          <w:lang w:val="ru-RU"/>
        </w:rPr>
        <w:t>Серія</w:t>
      </w:r>
      <w:proofErr w:type="spellEnd"/>
      <w:r w:rsidRPr="00921285">
        <w:rPr>
          <w:rStyle w:val="citation-content"/>
          <w:i/>
          <w:sz w:val="28"/>
          <w:szCs w:val="28"/>
          <w:lang w:val="ru-RU"/>
        </w:rPr>
        <w:t xml:space="preserve"> 15. </w:t>
      </w:r>
      <w:proofErr w:type="spellStart"/>
      <w:r w:rsidRPr="00921285">
        <w:rPr>
          <w:rStyle w:val="citation-content"/>
          <w:i/>
          <w:sz w:val="28"/>
          <w:szCs w:val="28"/>
          <w:lang w:val="ru-RU"/>
        </w:rPr>
        <w:t>Науково-педагогічні</w:t>
      </w:r>
      <w:proofErr w:type="spellEnd"/>
      <w:r w:rsidRPr="00921285">
        <w:rPr>
          <w:rStyle w:val="citation-content"/>
          <w:i/>
          <w:sz w:val="28"/>
          <w:szCs w:val="28"/>
          <w:lang w:val="ru-RU"/>
        </w:rPr>
        <w:t xml:space="preserve"> </w:t>
      </w:r>
      <w:proofErr w:type="spellStart"/>
      <w:r w:rsidRPr="00921285">
        <w:rPr>
          <w:rStyle w:val="citation-content"/>
          <w:i/>
          <w:sz w:val="28"/>
          <w:szCs w:val="28"/>
          <w:lang w:val="ru-RU"/>
        </w:rPr>
        <w:t>проблеми</w:t>
      </w:r>
      <w:proofErr w:type="spellEnd"/>
      <w:r w:rsidRPr="00921285">
        <w:rPr>
          <w:rStyle w:val="citation-content"/>
          <w:i/>
          <w:sz w:val="28"/>
          <w:szCs w:val="28"/>
          <w:lang w:val="ru-RU"/>
        </w:rPr>
        <w:t xml:space="preserve"> </w:t>
      </w:r>
      <w:proofErr w:type="spellStart"/>
      <w:r w:rsidRPr="00921285">
        <w:rPr>
          <w:rStyle w:val="citation-content"/>
          <w:i/>
          <w:sz w:val="28"/>
          <w:szCs w:val="28"/>
          <w:lang w:val="ru-RU"/>
        </w:rPr>
        <w:t>фізичної</w:t>
      </w:r>
      <w:proofErr w:type="spellEnd"/>
      <w:r w:rsidRPr="00921285">
        <w:rPr>
          <w:rStyle w:val="citation-content"/>
          <w:i/>
          <w:sz w:val="28"/>
          <w:szCs w:val="28"/>
          <w:lang w:val="ru-RU"/>
        </w:rPr>
        <w:t xml:space="preserve"> </w:t>
      </w:r>
      <w:proofErr w:type="spellStart"/>
      <w:r w:rsidRPr="00921285">
        <w:rPr>
          <w:rStyle w:val="citation-content"/>
          <w:i/>
          <w:sz w:val="28"/>
          <w:szCs w:val="28"/>
          <w:lang w:val="ru-RU"/>
        </w:rPr>
        <w:t>культури</w:t>
      </w:r>
      <w:proofErr w:type="spellEnd"/>
      <w:r w:rsidRPr="00921285">
        <w:rPr>
          <w:rStyle w:val="citation-content"/>
          <w:i/>
          <w:sz w:val="28"/>
          <w:szCs w:val="28"/>
          <w:lang w:val="ru-RU"/>
        </w:rPr>
        <w:t xml:space="preserve"> (</w:t>
      </w:r>
      <w:proofErr w:type="spellStart"/>
      <w:r w:rsidRPr="00921285">
        <w:rPr>
          <w:rStyle w:val="citation-content"/>
          <w:i/>
          <w:sz w:val="28"/>
          <w:szCs w:val="28"/>
          <w:lang w:val="ru-RU"/>
        </w:rPr>
        <w:t>фізична</w:t>
      </w:r>
      <w:proofErr w:type="spellEnd"/>
      <w:r w:rsidRPr="00921285">
        <w:rPr>
          <w:rStyle w:val="citation-content"/>
          <w:i/>
          <w:sz w:val="28"/>
          <w:szCs w:val="28"/>
          <w:lang w:val="ru-RU"/>
        </w:rPr>
        <w:t xml:space="preserve"> культура і спорт)</w:t>
      </w:r>
      <w:r w:rsidRPr="00921285">
        <w:rPr>
          <w:rStyle w:val="citation-content"/>
          <w:sz w:val="28"/>
          <w:szCs w:val="28"/>
          <w:lang w:val="ru-RU"/>
        </w:rPr>
        <w:t xml:space="preserve">. 2016. </w:t>
      </w:r>
      <w:proofErr w:type="spellStart"/>
      <w:r w:rsidRPr="00921285">
        <w:rPr>
          <w:rStyle w:val="citation-content"/>
          <w:sz w:val="28"/>
          <w:szCs w:val="28"/>
          <w:lang w:val="ru-RU"/>
        </w:rPr>
        <w:t>Вип</w:t>
      </w:r>
      <w:proofErr w:type="spellEnd"/>
      <w:r w:rsidRPr="00921285">
        <w:rPr>
          <w:rStyle w:val="citation-content"/>
          <w:sz w:val="28"/>
          <w:szCs w:val="28"/>
          <w:lang w:val="ru-RU"/>
        </w:rPr>
        <w:t>. 5 (75)16. С. 107–113.</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 xml:space="preserve">Калитка С. В. </w:t>
      </w:r>
      <w:proofErr w:type="spellStart"/>
      <w:r w:rsidRPr="006C59F1">
        <w:rPr>
          <w:rStyle w:val="citation-content"/>
          <w:sz w:val="28"/>
          <w:szCs w:val="28"/>
          <w:lang w:val="ru-RU"/>
        </w:rPr>
        <w:t>Диморфічні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особливості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рівня</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спортивних</w:t>
      </w:r>
      <w:proofErr w:type="spellEnd"/>
      <w:r w:rsidRPr="006C59F1">
        <w:rPr>
          <w:rStyle w:val="citation-content"/>
          <w:sz w:val="28"/>
          <w:szCs w:val="28"/>
          <w:lang w:val="ru-RU"/>
        </w:rPr>
        <w:t xml:space="preserve"> </w:t>
      </w:r>
      <w:proofErr w:type="spellStart"/>
      <w:r w:rsidRPr="006C59F1">
        <w:rPr>
          <w:rStyle w:val="citation-content"/>
          <w:sz w:val="28"/>
          <w:szCs w:val="28"/>
          <w:lang w:val="ru-RU"/>
        </w:rPr>
        <w:t>результатів</w:t>
      </w:r>
      <w:proofErr w:type="spellEnd"/>
      <w:r w:rsidRPr="006C59F1">
        <w:rPr>
          <w:rStyle w:val="citation-content"/>
          <w:sz w:val="28"/>
          <w:szCs w:val="28"/>
          <w:lang w:val="ru-RU"/>
        </w:rPr>
        <w:t xml:space="preserve"> у </w:t>
      </w:r>
      <w:proofErr w:type="spellStart"/>
      <w:r w:rsidRPr="006C59F1">
        <w:rPr>
          <w:rStyle w:val="citation-content"/>
          <w:sz w:val="28"/>
          <w:szCs w:val="28"/>
          <w:lang w:val="ru-RU"/>
        </w:rPr>
        <w:t>спортивній</w:t>
      </w:r>
      <w:proofErr w:type="spellEnd"/>
      <w:r w:rsidRPr="006C59F1">
        <w:rPr>
          <w:rStyle w:val="citation-content"/>
          <w:sz w:val="28"/>
          <w:szCs w:val="28"/>
          <w:lang w:val="ru-RU"/>
        </w:rPr>
        <w:t xml:space="preserve"> </w:t>
      </w:r>
      <w:proofErr w:type="spellStart"/>
      <w:r w:rsidRPr="006C59F1">
        <w:rPr>
          <w:rStyle w:val="citation-content"/>
          <w:sz w:val="28"/>
          <w:szCs w:val="28"/>
          <w:lang w:val="ru-RU"/>
        </w:rPr>
        <w:t>ходьбі</w:t>
      </w:r>
      <w:proofErr w:type="spellEnd"/>
      <w:r w:rsidRPr="006C59F1">
        <w:rPr>
          <w:rStyle w:val="citation-content"/>
          <w:sz w:val="28"/>
          <w:szCs w:val="28"/>
          <w:lang w:val="ru-RU"/>
        </w:rPr>
        <w:t>. </w:t>
      </w:r>
      <w:proofErr w:type="spellStart"/>
      <w:r w:rsidRPr="006C59F1">
        <w:rPr>
          <w:rStyle w:val="citation-content"/>
          <w:i/>
          <w:sz w:val="28"/>
          <w:szCs w:val="28"/>
          <w:lang w:val="ru-RU"/>
        </w:rPr>
        <w:t>Фізичне</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виховання</w:t>
      </w:r>
      <w:proofErr w:type="spellEnd"/>
      <w:r w:rsidRPr="006C59F1">
        <w:rPr>
          <w:rStyle w:val="citation-content"/>
          <w:i/>
          <w:sz w:val="28"/>
          <w:szCs w:val="28"/>
          <w:lang w:val="ru-RU"/>
        </w:rPr>
        <w:t xml:space="preserve">, спорт і культура </w:t>
      </w:r>
      <w:proofErr w:type="spellStart"/>
      <w:r w:rsidRPr="006C59F1">
        <w:rPr>
          <w:rStyle w:val="citation-content"/>
          <w:i/>
          <w:sz w:val="28"/>
          <w:szCs w:val="28"/>
          <w:lang w:val="ru-RU"/>
        </w:rPr>
        <w:t>здоров’я</w:t>
      </w:r>
      <w:proofErr w:type="spellEnd"/>
      <w:r w:rsidRPr="006C59F1">
        <w:rPr>
          <w:rStyle w:val="citation-content"/>
          <w:i/>
          <w:sz w:val="28"/>
          <w:szCs w:val="28"/>
          <w:lang w:val="ru-RU"/>
        </w:rPr>
        <w:t xml:space="preserve"> у </w:t>
      </w:r>
      <w:proofErr w:type="spellStart"/>
      <w:r w:rsidRPr="006C59F1">
        <w:rPr>
          <w:rStyle w:val="citation-content"/>
          <w:i/>
          <w:sz w:val="28"/>
          <w:szCs w:val="28"/>
          <w:lang w:val="ru-RU"/>
        </w:rPr>
        <w:t>сучасному</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суспільстві</w:t>
      </w:r>
      <w:proofErr w:type="spellEnd"/>
      <w:r w:rsidRPr="006C59F1">
        <w:rPr>
          <w:rStyle w:val="citation-content"/>
          <w:i/>
          <w:sz w:val="28"/>
          <w:szCs w:val="28"/>
          <w:lang w:val="ru-RU"/>
        </w:rPr>
        <w:t xml:space="preserve"> : </w:t>
      </w:r>
      <w:proofErr w:type="spellStart"/>
      <w:r w:rsidRPr="006C59F1">
        <w:rPr>
          <w:rStyle w:val="citation-content"/>
          <w:i/>
          <w:sz w:val="28"/>
          <w:szCs w:val="28"/>
          <w:lang w:val="ru-RU"/>
        </w:rPr>
        <w:t>збірник</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наукових</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праць</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Волинського</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національного</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університету</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імені</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Лесі</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Українки</w:t>
      </w:r>
      <w:proofErr w:type="spellEnd"/>
      <w:r w:rsidRPr="006C59F1">
        <w:rPr>
          <w:rStyle w:val="citation-content"/>
          <w:sz w:val="28"/>
          <w:szCs w:val="28"/>
          <w:lang w:val="ru-RU"/>
        </w:rPr>
        <w:t>. 2008. Т. 3. С. 227–231.</w:t>
      </w:r>
    </w:p>
    <w:p w:rsidR="00155894"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 xml:space="preserve">Калитка С. В. Особенности построения тренировочного процесса женщин, специализирующихся в спортивной ходьбе : </w:t>
      </w:r>
      <w:proofErr w:type="spellStart"/>
      <w:r w:rsidRPr="006C59F1">
        <w:rPr>
          <w:rStyle w:val="citation-content"/>
          <w:sz w:val="28"/>
          <w:szCs w:val="28"/>
          <w:lang w:val="ru-RU"/>
        </w:rPr>
        <w:t>дис</w:t>
      </w:r>
      <w:proofErr w:type="spellEnd"/>
      <w:r w:rsidRPr="006C59F1">
        <w:rPr>
          <w:rStyle w:val="citation-content"/>
          <w:sz w:val="28"/>
          <w:szCs w:val="28"/>
          <w:lang w:val="ru-RU"/>
        </w:rPr>
        <w:t>. ... кандидата наук по физическому воспитанию и спорту: 24.00.01. Луцк, 2001. 207 с.</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 xml:space="preserve">Козак І., </w:t>
      </w:r>
      <w:proofErr w:type="spellStart"/>
      <w:r w:rsidRPr="006C59F1">
        <w:rPr>
          <w:rStyle w:val="citation-content"/>
          <w:sz w:val="28"/>
          <w:szCs w:val="28"/>
          <w:lang w:val="ru-RU"/>
        </w:rPr>
        <w:t>Жирнов</w:t>
      </w:r>
      <w:proofErr w:type="spellEnd"/>
      <w:r w:rsidRPr="006C59F1">
        <w:rPr>
          <w:rStyle w:val="citation-content"/>
          <w:sz w:val="28"/>
          <w:szCs w:val="28"/>
          <w:lang w:val="ru-RU"/>
        </w:rPr>
        <w:t xml:space="preserve"> О. </w:t>
      </w:r>
      <w:proofErr w:type="spellStart"/>
      <w:r w:rsidRPr="006C59F1">
        <w:rPr>
          <w:rStyle w:val="citation-content"/>
          <w:sz w:val="28"/>
          <w:szCs w:val="28"/>
          <w:lang w:val="ru-RU"/>
        </w:rPr>
        <w:t>Сучасні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тренди</w:t>
      </w:r>
      <w:proofErr w:type="spellEnd"/>
      <w:r w:rsidRPr="006C59F1">
        <w:rPr>
          <w:rStyle w:val="citation-content"/>
          <w:sz w:val="28"/>
          <w:szCs w:val="28"/>
          <w:lang w:val="ru-RU"/>
        </w:rPr>
        <w:t xml:space="preserve"> </w:t>
      </w:r>
      <w:proofErr w:type="spellStart"/>
      <w:r w:rsidRPr="006C59F1">
        <w:rPr>
          <w:rStyle w:val="citation-content"/>
          <w:sz w:val="28"/>
          <w:szCs w:val="28"/>
          <w:lang w:val="ru-RU"/>
        </w:rPr>
        <w:t>біомеханічних</w:t>
      </w:r>
      <w:proofErr w:type="spellEnd"/>
      <w:r w:rsidRPr="006C59F1">
        <w:rPr>
          <w:rStyle w:val="citation-content"/>
          <w:sz w:val="28"/>
          <w:szCs w:val="28"/>
          <w:lang w:val="ru-RU"/>
        </w:rPr>
        <w:t xml:space="preserve"> </w:t>
      </w:r>
      <w:proofErr w:type="spellStart"/>
      <w:r w:rsidRPr="006C59F1">
        <w:rPr>
          <w:rStyle w:val="citation-content"/>
          <w:sz w:val="28"/>
          <w:szCs w:val="28"/>
          <w:lang w:val="ru-RU"/>
        </w:rPr>
        <w:t>технологій</w:t>
      </w:r>
      <w:proofErr w:type="spellEnd"/>
      <w:r w:rsidRPr="006C59F1">
        <w:rPr>
          <w:rStyle w:val="citation-content"/>
          <w:sz w:val="28"/>
          <w:szCs w:val="28"/>
          <w:lang w:val="ru-RU"/>
        </w:rPr>
        <w:t xml:space="preserve"> у </w:t>
      </w:r>
      <w:proofErr w:type="spellStart"/>
      <w:r w:rsidRPr="006C59F1">
        <w:rPr>
          <w:rStyle w:val="citation-content"/>
          <w:sz w:val="28"/>
          <w:szCs w:val="28"/>
          <w:lang w:val="ru-RU"/>
        </w:rPr>
        <w:t>спорті</w:t>
      </w:r>
      <w:proofErr w:type="spellEnd"/>
      <w:r w:rsidRPr="006C59F1">
        <w:rPr>
          <w:rStyle w:val="citation-content"/>
          <w:sz w:val="28"/>
          <w:szCs w:val="28"/>
          <w:lang w:val="ru-RU"/>
        </w:rPr>
        <w:t>. </w:t>
      </w:r>
      <w:proofErr w:type="spellStart"/>
      <w:r w:rsidRPr="006C59F1">
        <w:rPr>
          <w:rStyle w:val="citation-content"/>
          <w:i/>
          <w:sz w:val="28"/>
          <w:szCs w:val="28"/>
          <w:lang w:val="ru-RU"/>
        </w:rPr>
        <w:t>Теорія</w:t>
      </w:r>
      <w:proofErr w:type="spellEnd"/>
      <w:r w:rsidRPr="006C59F1">
        <w:rPr>
          <w:rStyle w:val="citation-content"/>
          <w:i/>
          <w:sz w:val="28"/>
          <w:szCs w:val="28"/>
          <w:lang w:val="ru-RU"/>
        </w:rPr>
        <w:t xml:space="preserve"> і методика </w:t>
      </w:r>
      <w:proofErr w:type="spellStart"/>
      <w:r w:rsidRPr="006C59F1">
        <w:rPr>
          <w:rStyle w:val="citation-content"/>
          <w:i/>
          <w:sz w:val="28"/>
          <w:szCs w:val="28"/>
          <w:lang w:val="ru-RU"/>
        </w:rPr>
        <w:t>фізичного</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виховання</w:t>
      </w:r>
      <w:proofErr w:type="spellEnd"/>
      <w:r w:rsidRPr="006C59F1">
        <w:rPr>
          <w:rStyle w:val="citation-content"/>
          <w:i/>
          <w:sz w:val="28"/>
          <w:szCs w:val="28"/>
          <w:lang w:val="ru-RU"/>
        </w:rPr>
        <w:t xml:space="preserve"> і спорту</w:t>
      </w:r>
      <w:r w:rsidRPr="006C59F1">
        <w:rPr>
          <w:rStyle w:val="citation-content"/>
          <w:sz w:val="28"/>
          <w:szCs w:val="28"/>
          <w:lang w:val="ru-RU"/>
        </w:rPr>
        <w:t>. 2023. № 4. С. 20–26. URL: </w:t>
      </w:r>
      <w:r w:rsidR="00DA0DD0">
        <w:fldChar w:fldCharType="begin"/>
      </w:r>
      <w:r w:rsidR="00DA0DD0" w:rsidRPr="00A602AC">
        <w:rPr>
          <w:lang w:val="ru-RU"/>
        </w:rPr>
        <w:instrText xml:space="preserve"> </w:instrText>
      </w:r>
      <w:r w:rsidR="00DA0DD0">
        <w:instrText>HYPERLINK</w:instrText>
      </w:r>
      <w:r w:rsidR="00DA0DD0" w:rsidRPr="00A602AC">
        <w:rPr>
          <w:lang w:val="ru-RU"/>
        </w:rPr>
        <w:instrText xml:space="preserve"> "</w:instrText>
      </w:r>
      <w:r w:rsidR="00DA0DD0">
        <w:instrText>https</w:instrText>
      </w:r>
      <w:r w:rsidR="00DA0DD0" w:rsidRPr="00A602AC">
        <w:rPr>
          <w:lang w:val="ru-RU"/>
        </w:rPr>
        <w:instrText>://</w:instrText>
      </w:r>
      <w:r w:rsidR="00DA0DD0">
        <w:instrText>doi</w:instrText>
      </w:r>
      <w:r w:rsidR="00DA0DD0" w:rsidRPr="00A602AC">
        <w:rPr>
          <w:lang w:val="ru-RU"/>
        </w:rPr>
        <w:instrText>.</w:instrText>
      </w:r>
      <w:r w:rsidR="00DA0DD0">
        <w:instrText>org</w:instrText>
      </w:r>
      <w:r w:rsidR="00DA0DD0" w:rsidRPr="00A602AC">
        <w:rPr>
          <w:lang w:val="ru-RU"/>
        </w:rPr>
        <w:instrText>/10.32652/</w:instrText>
      </w:r>
      <w:r w:rsidR="00DA0DD0">
        <w:instrText>tmfvs</w:instrText>
      </w:r>
      <w:r w:rsidR="00DA0DD0" w:rsidRPr="00A602AC">
        <w:rPr>
          <w:lang w:val="ru-RU"/>
        </w:rPr>
        <w:instrText>.2023.4.20-26" \</w:instrText>
      </w:r>
      <w:r w:rsidR="00DA0DD0">
        <w:instrText>t</w:instrText>
      </w:r>
      <w:r w:rsidR="00DA0DD0" w:rsidRPr="00A602AC">
        <w:rPr>
          <w:lang w:val="ru-RU"/>
        </w:rPr>
        <w:instrText xml:space="preserve"> "_</w:instrText>
      </w:r>
      <w:r w:rsidR="00DA0DD0">
        <w:instrText>blank</w:instrText>
      </w:r>
      <w:r w:rsidR="00DA0DD0" w:rsidRPr="00A602AC">
        <w:rPr>
          <w:lang w:val="ru-RU"/>
        </w:rPr>
        <w:instrText xml:space="preserve">" </w:instrText>
      </w:r>
      <w:r w:rsidR="00DA0DD0">
        <w:fldChar w:fldCharType="separate"/>
      </w:r>
      <w:r w:rsidRPr="006C59F1">
        <w:rPr>
          <w:rStyle w:val="citation-content"/>
          <w:sz w:val="28"/>
          <w:szCs w:val="28"/>
          <w:lang w:val="ru-RU"/>
        </w:rPr>
        <w:t>https://doi.org/10.32652/tmfvs.2023.4.20-26</w:t>
      </w:r>
      <w:r w:rsidR="00DA0DD0">
        <w:rPr>
          <w:rStyle w:val="citation-content"/>
          <w:sz w:val="28"/>
          <w:szCs w:val="28"/>
          <w:lang w:val="ru-RU"/>
        </w:rPr>
        <w:fldChar w:fldCharType="end"/>
      </w:r>
      <w:r w:rsidRPr="006C59F1">
        <w:rPr>
          <w:rStyle w:val="citation-content"/>
          <w:sz w:val="28"/>
          <w:szCs w:val="28"/>
          <w:lang w:val="ru-RU"/>
        </w:rPr>
        <w:t>.</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Королев Г. И. Управление системой подготовки в спорте. На примере подготовки в спортивной ходьбе. Москва : Мир атлетов, 2005. 192 с.</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 xml:space="preserve">Ланка Я., </w:t>
      </w:r>
      <w:proofErr w:type="spellStart"/>
      <w:r w:rsidRPr="006C59F1">
        <w:rPr>
          <w:rStyle w:val="citation-content"/>
          <w:sz w:val="28"/>
          <w:szCs w:val="28"/>
          <w:lang w:val="ru-RU"/>
        </w:rPr>
        <w:t>Гамалий</w:t>
      </w:r>
      <w:proofErr w:type="spellEnd"/>
      <w:r w:rsidRPr="006C59F1">
        <w:rPr>
          <w:rStyle w:val="citation-content"/>
          <w:sz w:val="28"/>
          <w:szCs w:val="28"/>
          <w:lang w:val="ru-RU"/>
        </w:rPr>
        <w:t> В. Теоретические и практические аспекты реализации биомеханических принципов организации перемещающих движений в спорте. </w:t>
      </w:r>
      <w:r w:rsidRPr="006C59F1">
        <w:rPr>
          <w:rStyle w:val="citation-content"/>
          <w:i/>
          <w:sz w:val="28"/>
          <w:szCs w:val="28"/>
          <w:lang w:val="ru-RU"/>
        </w:rPr>
        <w:t>Наука в олимпийском спорте</w:t>
      </w:r>
      <w:r w:rsidRPr="006C59F1">
        <w:rPr>
          <w:rStyle w:val="citation-content"/>
          <w:sz w:val="28"/>
          <w:szCs w:val="28"/>
          <w:lang w:val="ru-RU"/>
        </w:rPr>
        <w:t>. 2017. № 2. С. 45–63.</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 xml:space="preserve">Легка атлетика: </w:t>
      </w:r>
      <w:proofErr w:type="spellStart"/>
      <w:r w:rsidRPr="006C59F1">
        <w:rPr>
          <w:rStyle w:val="citation-content"/>
          <w:sz w:val="28"/>
          <w:szCs w:val="28"/>
          <w:lang w:val="ru-RU"/>
        </w:rPr>
        <w:t>теорія</w:t>
      </w:r>
      <w:proofErr w:type="spellEnd"/>
      <w:r w:rsidRPr="006C59F1">
        <w:rPr>
          <w:rStyle w:val="citation-content"/>
          <w:sz w:val="28"/>
          <w:szCs w:val="28"/>
          <w:lang w:val="ru-RU"/>
        </w:rPr>
        <w:t xml:space="preserve"> і методика </w:t>
      </w:r>
      <w:proofErr w:type="spellStart"/>
      <w:r w:rsidRPr="006C59F1">
        <w:rPr>
          <w:rStyle w:val="citation-content"/>
          <w:sz w:val="28"/>
          <w:szCs w:val="28"/>
          <w:lang w:val="ru-RU"/>
        </w:rPr>
        <w:t>тренерської</w:t>
      </w:r>
      <w:proofErr w:type="spellEnd"/>
      <w:r w:rsidRPr="006C59F1">
        <w:rPr>
          <w:rStyle w:val="citation-content"/>
          <w:sz w:val="28"/>
          <w:szCs w:val="28"/>
          <w:lang w:val="ru-RU"/>
        </w:rPr>
        <w:t xml:space="preserve"> </w:t>
      </w:r>
      <w:proofErr w:type="spellStart"/>
      <w:r w:rsidRPr="006C59F1">
        <w:rPr>
          <w:rStyle w:val="citation-content"/>
          <w:sz w:val="28"/>
          <w:szCs w:val="28"/>
          <w:lang w:val="ru-RU"/>
        </w:rPr>
        <w:t>діяльності</w:t>
      </w:r>
      <w:proofErr w:type="spellEnd"/>
      <w:r w:rsidRPr="006C59F1">
        <w:rPr>
          <w:rStyle w:val="citation-content"/>
          <w:sz w:val="28"/>
          <w:szCs w:val="28"/>
          <w:lang w:val="ru-RU"/>
        </w:rPr>
        <w:t xml:space="preserve"> : </w:t>
      </w:r>
      <w:proofErr w:type="spellStart"/>
      <w:r w:rsidRPr="006C59F1">
        <w:rPr>
          <w:rStyle w:val="citation-content"/>
          <w:sz w:val="28"/>
          <w:szCs w:val="28"/>
          <w:lang w:val="ru-RU"/>
        </w:rPr>
        <w:t>підручник</w:t>
      </w:r>
      <w:proofErr w:type="spellEnd"/>
      <w:r w:rsidRPr="006C59F1">
        <w:rPr>
          <w:rStyle w:val="citation-content"/>
          <w:sz w:val="28"/>
          <w:szCs w:val="28"/>
          <w:lang w:val="ru-RU"/>
        </w:rPr>
        <w:t xml:space="preserve"> / за </w:t>
      </w:r>
      <w:proofErr w:type="spellStart"/>
      <w:r w:rsidRPr="006C59F1">
        <w:rPr>
          <w:rStyle w:val="citation-content"/>
          <w:sz w:val="28"/>
          <w:szCs w:val="28"/>
          <w:lang w:val="ru-RU"/>
        </w:rPr>
        <w:t>заг</w:t>
      </w:r>
      <w:proofErr w:type="spellEnd"/>
      <w:r w:rsidRPr="006C59F1">
        <w:rPr>
          <w:rStyle w:val="citation-content"/>
          <w:sz w:val="28"/>
          <w:szCs w:val="28"/>
          <w:lang w:val="ru-RU"/>
        </w:rPr>
        <w:t>. ред.: В. І. </w:t>
      </w:r>
      <w:proofErr w:type="spellStart"/>
      <w:r w:rsidRPr="006C59F1">
        <w:rPr>
          <w:rStyle w:val="citation-content"/>
          <w:sz w:val="28"/>
          <w:szCs w:val="28"/>
          <w:lang w:val="ru-RU"/>
        </w:rPr>
        <w:t>Бобровника</w:t>
      </w:r>
      <w:proofErr w:type="spellEnd"/>
      <w:r w:rsidRPr="006C59F1">
        <w:rPr>
          <w:rStyle w:val="citation-content"/>
          <w:sz w:val="28"/>
          <w:szCs w:val="28"/>
          <w:lang w:val="ru-RU"/>
        </w:rPr>
        <w:t xml:space="preserve">, С. П. Совенка, А. В. Колота. </w:t>
      </w:r>
      <w:proofErr w:type="spellStart"/>
      <w:r w:rsidRPr="006C59F1">
        <w:rPr>
          <w:rStyle w:val="citation-content"/>
          <w:sz w:val="28"/>
          <w:szCs w:val="28"/>
          <w:lang w:val="ru-RU"/>
        </w:rPr>
        <w:t>Київ</w:t>
      </w:r>
      <w:proofErr w:type="spellEnd"/>
      <w:r w:rsidRPr="006C59F1">
        <w:rPr>
          <w:rStyle w:val="citation-content"/>
          <w:sz w:val="28"/>
          <w:szCs w:val="28"/>
          <w:lang w:val="ru-RU"/>
        </w:rPr>
        <w:t xml:space="preserve"> : </w:t>
      </w:r>
      <w:proofErr w:type="spellStart"/>
      <w:r w:rsidRPr="006C59F1">
        <w:rPr>
          <w:rStyle w:val="citation-content"/>
          <w:sz w:val="28"/>
          <w:szCs w:val="28"/>
          <w:lang w:val="ru-RU"/>
        </w:rPr>
        <w:t>Олімп</w:t>
      </w:r>
      <w:proofErr w:type="spellEnd"/>
      <w:r w:rsidRPr="006C59F1">
        <w:rPr>
          <w:rStyle w:val="citation-content"/>
          <w:sz w:val="28"/>
          <w:szCs w:val="28"/>
          <w:lang w:val="ru-RU"/>
        </w:rPr>
        <w:t xml:space="preserve">. </w:t>
      </w:r>
      <w:proofErr w:type="spellStart"/>
      <w:r w:rsidRPr="006C59F1">
        <w:rPr>
          <w:rStyle w:val="citation-content"/>
          <w:sz w:val="28"/>
          <w:szCs w:val="28"/>
          <w:lang w:val="ru-RU"/>
        </w:rPr>
        <w:t>літ</w:t>
      </w:r>
      <w:proofErr w:type="spellEnd"/>
      <w:r w:rsidRPr="006C59F1">
        <w:rPr>
          <w:rStyle w:val="citation-content"/>
          <w:sz w:val="28"/>
          <w:szCs w:val="28"/>
          <w:lang w:val="ru-RU"/>
        </w:rPr>
        <w:t>., 2023. Кн. 1. 712 с. Кн. 2. 608 с.</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Легкая атлетика : учебник для институтов физической культуры / под общ. ред.: Н. Г. Озолина, В. И. </w:t>
      </w:r>
      <w:proofErr w:type="spellStart"/>
      <w:r w:rsidRPr="006C59F1">
        <w:rPr>
          <w:rStyle w:val="citation-content"/>
          <w:sz w:val="28"/>
          <w:szCs w:val="28"/>
          <w:lang w:val="ru-RU"/>
        </w:rPr>
        <w:t>Воронкина</w:t>
      </w:r>
      <w:proofErr w:type="spellEnd"/>
      <w:r w:rsidRPr="006C59F1">
        <w:rPr>
          <w:rStyle w:val="citation-content"/>
          <w:sz w:val="28"/>
          <w:szCs w:val="28"/>
          <w:lang w:val="ru-RU"/>
        </w:rPr>
        <w:t>, Ю. Н. Примакова. Москва : Физкультура и спорт, 1989. 671 с.</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Легкая атлетика : учебник / под общ. ред.: В. И. </w:t>
      </w:r>
      <w:proofErr w:type="spellStart"/>
      <w:r w:rsidRPr="006C59F1">
        <w:rPr>
          <w:rStyle w:val="citation-content"/>
          <w:sz w:val="28"/>
          <w:szCs w:val="28"/>
          <w:lang w:val="ru-RU"/>
        </w:rPr>
        <w:t>Бобровника</w:t>
      </w:r>
      <w:proofErr w:type="spellEnd"/>
      <w:r w:rsidRPr="006C59F1">
        <w:rPr>
          <w:rStyle w:val="citation-content"/>
          <w:sz w:val="28"/>
          <w:szCs w:val="28"/>
          <w:lang w:val="ru-RU"/>
        </w:rPr>
        <w:t>, С. П. </w:t>
      </w:r>
      <w:proofErr w:type="spellStart"/>
      <w:r w:rsidRPr="006C59F1">
        <w:rPr>
          <w:rStyle w:val="citation-content"/>
          <w:sz w:val="28"/>
          <w:szCs w:val="28"/>
          <w:lang w:val="ru-RU"/>
        </w:rPr>
        <w:t>Совенко</w:t>
      </w:r>
      <w:proofErr w:type="spellEnd"/>
      <w:r w:rsidRPr="006C59F1">
        <w:rPr>
          <w:rStyle w:val="citation-content"/>
          <w:sz w:val="28"/>
          <w:szCs w:val="28"/>
          <w:lang w:val="ru-RU"/>
        </w:rPr>
        <w:t>, А. В. Колота. Киев : Логос, 2017. 759 с.</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Матвеев Л. П. Основы общей теории спорта и системы подготовки спортсменов. Киев : Олимпийская литература, 1999. 320 с.</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Островський</w:t>
      </w:r>
      <w:proofErr w:type="spellEnd"/>
      <w:r w:rsidRPr="006C59F1">
        <w:rPr>
          <w:rStyle w:val="citation-content"/>
          <w:sz w:val="28"/>
          <w:szCs w:val="28"/>
          <w:lang w:val="ru-RU"/>
        </w:rPr>
        <w:t xml:space="preserve"> М. В. </w:t>
      </w:r>
      <w:proofErr w:type="spellStart"/>
      <w:r w:rsidRPr="006C59F1">
        <w:rPr>
          <w:rStyle w:val="citation-content"/>
          <w:sz w:val="28"/>
          <w:szCs w:val="28"/>
          <w:lang w:val="ru-RU"/>
        </w:rPr>
        <w:t>Відеокомп'ютерний</w:t>
      </w:r>
      <w:proofErr w:type="spellEnd"/>
      <w:r w:rsidRPr="006C59F1">
        <w:rPr>
          <w:rStyle w:val="citation-content"/>
          <w:sz w:val="28"/>
          <w:szCs w:val="28"/>
          <w:lang w:val="ru-RU"/>
        </w:rPr>
        <w:t xml:space="preserve"> </w:t>
      </w:r>
      <w:proofErr w:type="spellStart"/>
      <w:r w:rsidRPr="006C59F1">
        <w:rPr>
          <w:rStyle w:val="citation-content"/>
          <w:sz w:val="28"/>
          <w:szCs w:val="28"/>
          <w:lang w:val="ru-RU"/>
        </w:rPr>
        <w:t>аналіз</w:t>
      </w:r>
      <w:proofErr w:type="spellEnd"/>
      <w:r w:rsidRPr="006C59F1">
        <w:rPr>
          <w:rStyle w:val="citation-content"/>
          <w:sz w:val="28"/>
          <w:szCs w:val="28"/>
          <w:lang w:val="ru-RU"/>
        </w:rPr>
        <w:t xml:space="preserve"> </w:t>
      </w:r>
      <w:proofErr w:type="spellStart"/>
      <w:r w:rsidRPr="006C59F1">
        <w:rPr>
          <w:rStyle w:val="citation-content"/>
          <w:sz w:val="28"/>
          <w:szCs w:val="28"/>
          <w:lang w:val="ru-RU"/>
        </w:rPr>
        <w:t>рухів</w:t>
      </w:r>
      <w:proofErr w:type="spellEnd"/>
      <w:r w:rsidRPr="006C59F1">
        <w:rPr>
          <w:rStyle w:val="citation-content"/>
          <w:sz w:val="28"/>
          <w:szCs w:val="28"/>
          <w:lang w:val="ru-RU"/>
        </w:rPr>
        <w:t xml:space="preserve"> як </w:t>
      </w:r>
      <w:proofErr w:type="spellStart"/>
      <w:r w:rsidRPr="006C59F1">
        <w:rPr>
          <w:rStyle w:val="citation-content"/>
          <w:sz w:val="28"/>
          <w:szCs w:val="28"/>
          <w:lang w:val="ru-RU"/>
        </w:rPr>
        <w:t>засіб</w:t>
      </w:r>
      <w:proofErr w:type="spellEnd"/>
      <w:r w:rsidRPr="006C59F1">
        <w:rPr>
          <w:rStyle w:val="citation-content"/>
          <w:sz w:val="28"/>
          <w:szCs w:val="28"/>
          <w:lang w:val="ru-RU"/>
        </w:rPr>
        <w:t xml:space="preserve"> контролю за </w:t>
      </w:r>
      <w:proofErr w:type="spellStart"/>
      <w:r w:rsidRPr="006C59F1">
        <w:rPr>
          <w:rStyle w:val="citation-content"/>
          <w:sz w:val="28"/>
          <w:szCs w:val="28"/>
          <w:lang w:val="ru-RU"/>
        </w:rPr>
        <w:t>встановленням</w:t>
      </w:r>
      <w:proofErr w:type="spellEnd"/>
      <w:r w:rsidRPr="006C59F1">
        <w:rPr>
          <w:rStyle w:val="citation-content"/>
          <w:sz w:val="28"/>
          <w:szCs w:val="28"/>
          <w:lang w:val="ru-RU"/>
        </w:rPr>
        <w:t xml:space="preserve"> </w:t>
      </w:r>
      <w:proofErr w:type="spellStart"/>
      <w:r w:rsidRPr="006C59F1">
        <w:rPr>
          <w:rStyle w:val="citation-content"/>
          <w:sz w:val="28"/>
          <w:szCs w:val="28"/>
          <w:lang w:val="ru-RU"/>
        </w:rPr>
        <w:t>технічної</w:t>
      </w:r>
      <w:proofErr w:type="spellEnd"/>
      <w:r w:rsidRPr="006C59F1">
        <w:rPr>
          <w:rStyle w:val="citation-content"/>
          <w:sz w:val="28"/>
          <w:szCs w:val="28"/>
          <w:lang w:val="ru-RU"/>
        </w:rPr>
        <w:t xml:space="preserve"> </w:t>
      </w:r>
      <w:proofErr w:type="spellStart"/>
      <w:r w:rsidRPr="006C59F1">
        <w:rPr>
          <w:rStyle w:val="citation-content"/>
          <w:sz w:val="28"/>
          <w:szCs w:val="28"/>
          <w:lang w:val="ru-RU"/>
        </w:rPr>
        <w:t>майстерності</w:t>
      </w:r>
      <w:proofErr w:type="spellEnd"/>
      <w:r w:rsidRPr="006C59F1">
        <w:rPr>
          <w:rStyle w:val="citation-content"/>
          <w:sz w:val="28"/>
          <w:szCs w:val="28"/>
          <w:lang w:val="ru-RU"/>
        </w:rPr>
        <w:t xml:space="preserve"> атлета. </w:t>
      </w:r>
      <w:proofErr w:type="spellStart"/>
      <w:r w:rsidRPr="006C59F1">
        <w:rPr>
          <w:rStyle w:val="citation-content"/>
          <w:i/>
          <w:sz w:val="28"/>
          <w:szCs w:val="28"/>
          <w:lang w:val="ru-RU"/>
        </w:rPr>
        <w:t>Теорія</w:t>
      </w:r>
      <w:proofErr w:type="spellEnd"/>
      <w:r w:rsidRPr="006C59F1">
        <w:rPr>
          <w:rStyle w:val="citation-content"/>
          <w:i/>
          <w:sz w:val="28"/>
          <w:szCs w:val="28"/>
          <w:lang w:val="ru-RU"/>
        </w:rPr>
        <w:t xml:space="preserve"> і методика </w:t>
      </w:r>
      <w:proofErr w:type="spellStart"/>
      <w:r w:rsidRPr="006C59F1">
        <w:rPr>
          <w:rStyle w:val="citation-content"/>
          <w:i/>
          <w:sz w:val="28"/>
          <w:szCs w:val="28"/>
          <w:lang w:val="ru-RU"/>
        </w:rPr>
        <w:t>фізичного</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виховання</w:t>
      </w:r>
      <w:proofErr w:type="spellEnd"/>
      <w:r w:rsidRPr="006C59F1">
        <w:rPr>
          <w:rStyle w:val="citation-content"/>
          <w:i/>
          <w:sz w:val="28"/>
          <w:szCs w:val="28"/>
          <w:lang w:val="ru-RU"/>
        </w:rPr>
        <w:t xml:space="preserve"> і спорту</w:t>
      </w:r>
      <w:r w:rsidRPr="006C59F1">
        <w:rPr>
          <w:rStyle w:val="citation-content"/>
          <w:sz w:val="28"/>
          <w:szCs w:val="28"/>
          <w:lang w:val="ru-RU"/>
        </w:rPr>
        <w:t>. 2003. № 1. С. 130–133.</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Платонов В. Н. Двигательные качества и физическая подготовка спортсменов. Киев : Олимпийская литература, 2017. 656 с.</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Платонов В. Н. Система подготовки спортсменов в олимпийском спорте. Общая теория и ее практические приложения. Киев : Олимпийская литература, 2004. 808 с.</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 xml:space="preserve">Платонов В. Н. Система подготовки спортсменов в олимпийском спорте. Общая теория и ее практические приложения : учебник для тренеров. Киев : Олимпийская литература, 2015. </w:t>
      </w:r>
      <w:proofErr w:type="spellStart"/>
      <w:r w:rsidRPr="006C59F1">
        <w:rPr>
          <w:rStyle w:val="citation-content"/>
          <w:sz w:val="28"/>
          <w:szCs w:val="28"/>
        </w:rPr>
        <w:t>Кн</w:t>
      </w:r>
      <w:proofErr w:type="spellEnd"/>
      <w:r w:rsidRPr="006C59F1">
        <w:rPr>
          <w:rStyle w:val="citation-content"/>
          <w:sz w:val="28"/>
          <w:szCs w:val="28"/>
        </w:rPr>
        <w:t xml:space="preserve">. 1. </w:t>
      </w:r>
      <w:r w:rsidRPr="006C59F1">
        <w:rPr>
          <w:rStyle w:val="citation-content"/>
          <w:sz w:val="28"/>
          <w:szCs w:val="28"/>
          <w:lang w:val="ru-RU"/>
        </w:rPr>
        <w:t>680 с</w:t>
      </w:r>
      <w:r w:rsidRPr="006C59F1">
        <w:rPr>
          <w:rStyle w:val="citation-content"/>
          <w:sz w:val="28"/>
          <w:szCs w:val="28"/>
        </w:rPr>
        <w:t xml:space="preserve">; </w:t>
      </w:r>
      <w:proofErr w:type="spellStart"/>
      <w:r w:rsidRPr="006C59F1">
        <w:rPr>
          <w:rStyle w:val="citation-content"/>
          <w:sz w:val="28"/>
          <w:szCs w:val="28"/>
        </w:rPr>
        <w:t>Кн</w:t>
      </w:r>
      <w:proofErr w:type="spellEnd"/>
      <w:r w:rsidRPr="006C59F1">
        <w:rPr>
          <w:rStyle w:val="citation-content"/>
          <w:sz w:val="28"/>
          <w:szCs w:val="28"/>
        </w:rPr>
        <w:t>. 2. 752.</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Побудова</w:t>
      </w:r>
      <w:proofErr w:type="spellEnd"/>
      <w:r w:rsidRPr="006C59F1">
        <w:rPr>
          <w:rStyle w:val="citation-content"/>
          <w:sz w:val="28"/>
          <w:szCs w:val="28"/>
          <w:lang w:val="ru-RU"/>
        </w:rPr>
        <w:t xml:space="preserve"> </w:t>
      </w:r>
      <w:proofErr w:type="spellStart"/>
      <w:r w:rsidRPr="006C59F1">
        <w:rPr>
          <w:rStyle w:val="citation-content"/>
          <w:sz w:val="28"/>
          <w:szCs w:val="28"/>
          <w:lang w:val="ru-RU"/>
        </w:rPr>
        <w:t>індивідуального</w:t>
      </w:r>
      <w:proofErr w:type="spellEnd"/>
      <w:r w:rsidRPr="006C59F1">
        <w:rPr>
          <w:rStyle w:val="citation-content"/>
          <w:sz w:val="28"/>
          <w:szCs w:val="28"/>
          <w:lang w:val="ru-RU"/>
        </w:rPr>
        <w:t xml:space="preserve"> </w:t>
      </w:r>
      <w:proofErr w:type="spellStart"/>
      <w:r w:rsidRPr="006C59F1">
        <w:rPr>
          <w:rStyle w:val="citation-content"/>
          <w:sz w:val="28"/>
          <w:szCs w:val="28"/>
          <w:lang w:val="ru-RU"/>
        </w:rPr>
        <w:t>тренування</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скороходів</w:t>
      </w:r>
      <w:proofErr w:type="spellEnd"/>
      <w:r w:rsidRPr="006C59F1">
        <w:rPr>
          <w:rStyle w:val="citation-content"/>
          <w:sz w:val="28"/>
          <w:szCs w:val="28"/>
          <w:lang w:val="ru-RU"/>
        </w:rPr>
        <w:t xml:space="preserve"> на </w:t>
      </w:r>
      <w:proofErr w:type="spellStart"/>
      <w:r w:rsidRPr="006C59F1">
        <w:rPr>
          <w:rStyle w:val="citation-content"/>
          <w:sz w:val="28"/>
          <w:szCs w:val="28"/>
          <w:lang w:val="ru-RU"/>
        </w:rPr>
        <w:t>основі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моніторингу</w:t>
      </w:r>
      <w:proofErr w:type="spellEnd"/>
      <w:r w:rsidRPr="006C59F1">
        <w:rPr>
          <w:rStyle w:val="citation-content"/>
          <w:sz w:val="28"/>
          <w:szCs w:val="28"/>
          <w:lang w:val="ru-RU"/>
        </w:rPr>
        <w:t xml:space="preserve"> </w:t>
      </w:r>
      <w:proofErr w:type="spellStart"/>
      <w:r w:rsidRPr="006C59F1">
        <w:rPr>
          <w:rStyle w:val="citation-content"/>
          <w:sz w:val="28"/>
          <w:szCs w:val="28"/>
          <w:lang w:val="ru-RU"/>
        </w:rPr>
        <w:t>частоти</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серцевих</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скорочень</w:t>
      </w:r>
      <w:proofErr w:type="spellEnd"/>
      <w:r w:rsidRPr="006C59F1">
        <w:rPr>
          <w:rStyle w:val="citation-content"/>
          <w:sz w:val="28"/>
          <w:szCs w:val="28"/>
          <w:lang w:val="ru-RU"/>
        </w:rPr>
        <w:t> / В. </w:t>
      </w:r>
      <w:proofErr w:type="spellStart"/>
      <w:r w:rsidRPr="006C59F1">
        <w:rPr>
          <w:rStyle w:val="citation-content"/>
          <w:sz w:val="28"/>
          <w:szCs w:val="28"/>
          <w:lang w:val="ru-RU"/>
        </w:rPr>
        <w:t>Яловик</w:t>
      </w:r>
      <w:proofErr w:type="spellEnd"/>
      <w:r w:rsidRPr="006C59F1">
        <w:rPr>
          <w:rStyle w:val="citation-content"/>
          <w:sz w:val="28"/>
          <w:szCs w:val="28"/>
          <w:lang w:val="ru-RU"/>
        </w:rPr>
        <w:t xml:space="preserve"> та </w:t>
      </w:r>
      <w:proofErr w:type="spellStart"/>
      <w:r w:rsidRPr="006C59F1">
        <w:rPr>
          <w:rStyle w:val="citation-content"/>
          <w:sz w:val="28"/>
          <w:szCs w:val="28"/>
          <w:lang w:val="ru-RU"/>
        </w:rPr>
        <w:t>ін</w:t>
      </w:r>
      <w:proofErr w:type="spellEnd"/>
      <w:r w:rsidRPr="006C59F1">
        <w:rPr>
          <w:rStyle w:val="citation-content"/>
          <w:sz w:val="28"/>
          <w:szCs w:val="28"/>
          <w:lang w:val="ru-RU"/>
        </w:rPr>
        <w:t>. </w:t>
      </w:r>
      <w:proofErr w:type="spellStart"/>
      <w:r w:rsidRPr="006C59F1">
        <w:rPr>
          <w:rStyle w:val="citation-content"/>
          <w:i/>
          <w:sz w:val="28"/>
          <w:szCs w:val="28"/>
          <w:lang w:val="ru-RU"/>
        </w:rPr>
        <w:t>Фізичне</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виховання</w:t>
      </w:r>
      <w:proofErr w:type="spellEnd"/>
      <w:r w:rsidRPr="006C59F1">
        <w:rPr>
          <w:rStyle w:val="citation-content"/>
          <w:i/>
          <w:sz w:val="28"/>
          <w:szCs w:val="28"/>
          <w:lang w:val="ru-RU"/>
        </w:rPr>
        <w:t xml:space="preserve">, спорт і культура </w:t>
      </w:r>
      <w:proofErr w:type="spellStart"/>
      <w:r w:rsidRPr="006C59F1">
        <w:rPr>
          <w:rStyle w:val="citation-content"/>
          <w:i/>
          <w:sz w:val="28"/>
          <w:szCs w:val="28"/>
          <w:lang w:val="ru-RU"/>
        </w:rPr>
        <w:t>здоров’я</w:t>
      </w:r>
      <w:proofErr w:type="spellEnd"/>
      <w:r w:rsidRPr="006C59F1">
        <w:rPr>
          <w:rStyle w:val="citation-content"/>
          <w:i/>
          <w:sz w:val="28"/>
          <w:szCs w:val="28"/>
          <w:lang w:val="ru-RU"/>
        </w:rPr>
        <w:t xml:space="preserve"> у </w:t>
      </w:r>
      <w:proofErr w:type="spellStart"/>
      <w:r w:rsidRPr="006C59F1">
        <w:rPr>
          <w:rStyle w:val="citation-content"/>
          <w:i/>
          <w:sz w:val="28"/>
          <w:szCs w:val="28"/>
          <w:lang w:val="ru-RU"/>
        </w:rPr>
        <w:t>сучасному</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суспільстві</w:t>
      </w:r>
      <w:proofErr w:type="spellEnd"/>
      <w:r w:rsidRPr="006C59F1">
        <w:rPr>
          <w:rStyle w:val="citation-content"/>
          <w:sz w:val="28"/>
          <w:szCs w:val="28"/>
          <w:lang w:val="ru-RU"/>
        </w:rPr>
        <w:t xml:space="preserve">. 2012. </w:t>
      </w:r>
      <w:proofErr w:type="spellStart"/>
      <w:r w:rsidRPr="006C59F1">
        <w:rPr>
          <w:rStyle w:val="citation-content"/>
          <w:sz w:val="28"/>
          <w:szCs w:val="28"/>
          <w:lang w:val="ru-RU"/>
        </w:rPr>
        <w:t>Вип</w:t>
      </w:r>
      <w:proofErr w:type="spellEnd"/>
      <w:r w:rsidRPr="006C59F1">
        <w:rPr>
          <w:rStyle w:val="citation-content"/>
          <w:sz w:val="28"/>
          <w:szCs w:val="28"/>
          <w:lang w:val="ru-RU"/>
        </w:rPr>
        <w:t>. 4 (20). С. 514–518.</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 xml:space="preserve">Полищук В. Д. Использование специальных </w:t>
      </w:r>
      <w:proofErr w:type="spellStart"/>
      <w:r w:rsidRPr="006C59F1">
        <w:rPr>
          <w:rStyle w:val="citation-content"/>
          <w:sz w:val="28"/>
          <w:szCs w:val="28"/>
          <w:lang w:val="ru-RU"/>
        </w:rPr>
        <w:t>иподводящих</w:t>
      </w:r>
      <w:proofErr w:type="spellEnd"/>
      <w:r w:rsidRPr="006C59F1">
        <w:rPr>
          <w:rStyle w:val="citation-content"/>
          <w:sz w:val="28"/>
          <w:szCs w:val="28"/>
          <w:lang w:val="ru-RU"/>
        </w:rPr>
        <w:t xml:space="preserve"> упражнений в тренировочном процессе легкоатлетов. Киев : Олимпийская литература, 2009. 144 с.</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Совенко</w:t>
      </w:r>
      <w:proofErr w:type="spellEnd"/>
      <w:r w:rsidRPr="006C59F1">
        <w:rPr>
          <w:rStyle w:val="citation-content"/>
          <w:sz w:val="28"/>
          <w:szCs w:val="28"/>
          <w:lang w:val="ru-RU"/>
        </w:rPr>
        <w:t> С., Островский М. Основные аспекты оценки техники скороходов высокой квалификации (на примере спортивной ходьбы на 50 км). </w:t>
      </w:r>
      <w:r w:rsidRPr="006C59F1">
        <w:rPr>
          <w:rStyle w:val="citation-content"/>
          <w:i/>
          <w:sz w:val="28"/>
          <w:szCs w:val="28"/>
          <w:lang w:val="ru-RU"/>
        </w:rPr>
        <w:t>Актуальные проблемы физической культуры и спорта</w:t>
      </w:r>
      <w:r w:rsidRPr="006C59F1">
        <w:rPr>
          <w:rStyle w:val="citation-content"/>
          <w:sz w:val="28"/>
          <w:szCs w:val="28"/>
          <w:lang w:val="ru-RU"/>
        </w:rPr>
        <w:t>. 2014. № 29(1). С. 35–39.</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Совенко</w:t>
      </w:r>
      <w:proofErr w:type="spellEnd"/>
      <w:r w:rsidRPr="006C59F1">
        <w:rPr>
          <w:rStyle w:val="citation-content"/>
          <w:sz w:val="28"/>
          <w:szCs w:val="28"/>
          <w:lang w:val="ru-RU"/>
        </w:rPr>
        <w:t> С. П. Основы оценки техники скороходов высокой квалификации (на примере спортивной ходьбы на 50 км). </w:t>
      </w:r>
      <w:r w:rsidRPr="006C59F1">
        <w:rPr>
          <w:rStyle w:val="citation-content"/>
          <w:i/>
          <w:sz w:val="28"/>
          <w:szCs w:val="28"/>
          <w:lang w:val="ru-RU"/>
        </w:rPr>
        <w:t>Олимпийский спорт и спорт для всех</w:t>
      </w:r>
      <w:r w:rsidRPr="006C59F1">
        <w:rPr>
          <w:rStyle w:val="citation-content"/>
          <w:sz w:val="28"/>
          <w:szCs w:val="28"/>
          <w:lang w:val="ru-RU"/>
        </w:rPr>
        <w:t>: ХVIIІ Международный научный конгресс, Алматы. 2014. Т. 1</w:t>
      </w:r>
      <w:r w:rsidRPr="006C59F1">
        <w:rPr>
          <w:rStyle w:val="citation-content"/>
          <w:sz w:val="28"/>
          <w:szCs w:val="28"/>
        </w:rPr>
        <w:t>.</w:t>
      </w:r>
      <w:r w:rsidRPr="006C59F1">
        <w:rPr>
          <w:rStyle w:val="citation-content"/>
          <w:sz w:val="28"/>
          <w:szCs w:val="28"/>
          <w:lang w:val="ru-RU"/>
        </w:rPr>
        <w:t xml:space="preserve"> С. 157–160.</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Совенко</w:t>
      </w:r>
      <w:proofErr w:type="spellEnd"/>
      <w:r w:rsidRPr="006C59F1">
        <w:rPr>
          <w:rStyle w:val="citation-content"/>
          <w:sz w:val="28"/>
          <w:szCs w:val="28"/>
          <w:lang w:val="ru-RU"/>
        </w:rPr>
        <w:t> С. Технико-тактические особенности преодоление дистанции в спортивной ходьбе. </w:t>
      </w:r>
      <w:r w:rsidRPr="006C59F1">
        <w:rPr>
          <w:rStyle w:val="citation-content"/>
          <w:i/>
          <w:sz w:val="28"/>
          <w:szCs w:val="28"/>
          <w:lang w:val="ru-RU"/>
        </w:rPr>
        <w:t>Наука в олимпийском спорте</w:t>
      </w:r>
      <w:r w:rsidRPr="006C59F1">
        <w:rPr>
          <w:rStyle w:val="citation-content"/>
          <w:sz w:val="28"/>
          <w:szCs w:val="28"/>
          <w:lang w:val="ru-RU"/>
        </w:rPr>
        <w:t>. 2020. № 1. С. 81–90.</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 xml:space="preserve">Станкевич Л. Г. </w:t>
      </w:r>
      <w:proofErr w:type="spellStart"/>
      <w:r w:rsidRPr="006C59F1">
        <w:rPr>
          <w:rStyle w:val="citation-content"/>
          <w:sz w:val="28"/>
          <w:szCs w:val="28"/>
          <w:lang w:val="ru-RU"/>
        </w:rPr>
        <w:t>Раціональне</w:t>
      </w:r>
      <w:proofErr w:type="spellEnd"/>
      <w:r w:rsidRPr="006C59F1">
        <w:rPr>
          <w:rStyle w:val="citation-content"/>
          <w:sz w:val="28"/>
          <w:szCs w:val="28"/>
          <w:lang w:val="ru-RU"/>
        </w:rPr>
        <w:t xml:space="preserve"> </w:t>
      </w:r>
      <w:proofErr w:type="spellStart"/>
      <w:r w:rsidRPr="006C59F1">
        <w:rPr>
          <w:rStyle w:val="citation-content"/>
          <w:sz w:val="28"/>
          <w:szCs w:val="28"/>
          <w:lang w:val="ru-RU"/>
        </w:rPr>
        <w:t>харчування</w:t>
      </w:r>
      <w:proofErr w:type="spellEnd"/>
      <w:r w:rsidRPr="006C59F1">
        <w:rPr>
          <w:rStyle w:val="citation-content"/>
          <w:sz w:val="28"/>
          <w:szCs w:val="28"/>
          <w:lang w:val="ru-RU"/>
        </w:rPr>
        <w:t xml:space="preserve"> як </w:t>
      </w:r>
      <w:proofErr w:type="spellStart"/>
      <w:r w:rsidRPr="006C59F1">
        <w:rPr>
          <w:rStyle w:val="citation-content"/>
          <w:sz w:val="28"/>
          <w:szCs w:val="28"/>
          <w:lang w:val="ru-RU"/>
        </w:rPr>
        <w:t>засіб</w:t>
      </w:r>
      <w:proofErr w:type="spellEnd"/>
      <w:r w:rsidRPr="006C59F1">
        <w:rPr>
          <w:rStyle w:val="citation-content"/>
          <w:sz w:val="28"/>
          <w:szCs w:val="28"/>
          <w:lang w:val="ru-RU"/>
        </w:rPr>
        <w:t xml:space="preserve"> </w:t>
      </w:r>
      <w:proofErr w:type="spellStart"/>
      <w:r w:rsidRPr="006C59F1">
        <w:rPr>
          <w:rStyle w:val="citation-content"/>
          <w:sz w:val="28"/>
          <w:szCs w:val="28"/>
          <w:lang w:val="ru-RU"/>
        </w:rPr>
        <w:t>підвищення</w:t>
      </w:r>
      <w:proofErr w:type="spellEnd"/>
      <w:r w:rsidRPr="006C59F1">
        <w:rPr>
          <w:rStyle w:val="citation-content"/>
          <w:sz w:val="28"/>
          <w:szCs w:val="28"/>
          <w:lang w:val="ru-RU"/>
        </w:rPr>
        <w:t xml:space="preserve"> </w:t>
      </w:r>
      <w:proofErr w:type="spellStart"/>
      <w:r w:rsidRPr="006C59F1">
        <w:rPr>
          <w:rStyle w:val="citation-content"/>
          <w:sz w:val="28"/>
          <w:szCs w:val="28"/>
          <w:lang w:val="ru-RU"/>
        </w:rPr>
        <w:t>ефективності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тренувальної</w:t>
      </w:r>
      <w:proofErr w:type="spellEnd"/>
      <w:r w:rsidRPr="006C59F1">
        <w:rPr>
          <w:rStyle w:val="citation-content"/>
          <w:sz w:val="28"/>
          <w:szCs w:val="28"/>
          <w:lang w:val="ru-RU"/>
        </w:rPr>
        <w:t xml:space="preserve"> </w:t>
      </w:r>
      <w:proofErr w:type="spellStart"/>
      <w:r w:rsidRPr="006C59F1">
        <w:rPr>
          <w:rStyle w:val="citation-content"/>
          <w:sz w:val="28"/>
          <w:szCs w:val="28"/>
          <w:lang w:val="ru-RU"/>
        </w:rPr>
        <w:t>діяльності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спортсменів</w:t>
      </w:r>
      <w:proofErr w:type="spellEnd"/>
      <w:r w:rsidRPr="006C59F1">
        <w:rPr>
          <w:rStyle w:val="citation-content"/>
          <w:sz w:val="28"/>
          <w:szCs w:val="28"/>
          <w:lang w:val="ru-RU"/>
        </w:rPr>
        <w:t xml:space="preserve">, </w:t>
      </w:r>
      <w:proofErr w:type="spellStart"/>
      <w:r w:rsidRPr="006C59F1">
        <w:rPr>
          <w:rStyle w:val="citation-content"/>
          <w:sz w:val="28"/>
          <w:szCs w:val="28"/>
          <w:lang w:val="ru-RU"/>
        </w:rPr>
        <w:t>які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спеціалізуються</w:t>
      </w:r>
      <w:proofErr w:type="spellEnd"/>
      <w:r w:rsidRPr="006C59F1">
        <w:rPr>
          <w:rStyle w:val="citation-content"/>
          <w:sz w:val="28"/>
          <w:szCs w:val="28"/>
          <w:lang w:val="ru-RU"/>
        </w:rPr>
        <w:t xml:space="preserve"> на </w:t>
      </w:r>
      <w:proofErr w:type="spellStart"/>
      <w:r w:rsidRPr="006C59F1">
        <w:rPr>
          <w:rStyle w:val="citation-content"/>
          <w:sz w:val="28"/>
          <w:szCs w:val="28"/>
          <w:lang w:val="ru-RU"/>
        </w:rPr>
        <w:t>витривалість</w:t>
      </w:r>
      <w:proofErr w:type="spellEnd"/>
      <w:r w:rsidRPr="006C59F1">
        <w:rPr>
          <w:rStyle w:val="citation-content"/>
          <w:sz w:val="28"/>
          <w:szCs w:val="28"/>
          <w:lang w:val="ru-RU"/>
        </w:rPr>
        <w:t xml:space="preserve"> в </w:t>
      </w:r>
      <w:proofErr w:type="spellStart"/>
      <w:r w:rsidRPr="006C59F1">
        <w:rPr>
          <w:rStyle w:val="citation-content"/>
          <w:sz w:val="28"/>
          <w:szCs w:val="28"/>
          <w:lang w:val="ru-RU"/>
        </w:rPr>
        <w:t>умовах</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середньогір’я</w:t>
      </w:r>
      <w:proofErr w:type="spellEnd"/>
      <w:r w:rsidRPr="006C59F1">
        <w:rPr>
          <w:rStyle w:val="citation-content"/>
          <w:sz w:val="28"/>
          <w:szCs w:val="28"/>
          <w:lang w:val="ru-RU"/>
        </w:rPr>
        <w:t>. </w:t>
      </w:r>
      <w:proofErr w:type="spellStart"/>
      <w:r w:rsidRPr="006C59F1">
        <w:rPr>
          <w:rStyle w:val="citation-content"/>
          <w:sz w:val="28"/>
          <w:szCs w:val="28"/>
          <w:lang w:val="ru-RU"/>
        </w:rPr>
        <w:t>Науковий</w:t>
      </w:r>
      <w:proofErr w:type="spellEnd"/>
      <w:r w:rsidRPr="006C59F1">
        <w:rPr>
          <w:rStyle w:val="citation-content"/>
          <w:sz w:val="28"/>
          <w:szCs w:val="28"/>
          <w:lang w:val="ru-RU"/>
        </w:rPr>
        <w:t xml:space="preserve"> </w:t>
      </w:r>
      <w:proofErr w:type="spellStart"/>
      <w:r w:rsidRPr="006C59F1">
        <w:rPr>
          <w:rStyle w:val="citation-content"/>
          <w:sz w:val="28"/>
          <w:szCs w:val="28"/>
          <w:lang w:val="ru-RU"/>
        </w:rPr>
        <w:t>часопис</w:t>
      </w:r>
      <w:proofErr w:type="spellEnd"/>
      <w:r w:rsidRPr="006C59F1">
        <w:rPr>
          <w:rStyle w:val="citation-content"/>
          <w:sz w:val="28"/>
          <w:szCs w:val="28"/>
          <w:lang w:val="ru-RU"/>
        </w:rPr>
        <w:t xml:space="preserve"> </w:t>
      </w:r>
      <w:proofErr w:type="spellStart"/>
      <w:r w:rsidRPr="006C59F1">
        <w:rPr>
          <w:rStyle w:val="citation-content"/>
          <w:sz w:val="28"/>
          <w:szCs w:val="28"/>
          <w:lang w:val="ru-RU"/>
        </w:rPr>
        <w:t>Національного</w:t>
      </w:r>
      <w:proofErr w:type="spellEnd"/>
      <w:r w:rsidRPr="006C59F1">
        <w:rPr>
          <w:rStyle w:val="citation-content"/>
          <w:sz w:val="28"/>
          <w:szCs w:val="28"/>
          <w:lang w:val="ru-RU"/>
        </w:rPr>
        <w:t xml:space="preserve"> </w:t>
      </w:r>
      <w:proofErr w:type="spellStart"/>
      <w:r w:rsidRPr="006C59F1">
        <w:rPr>
          <w:rStyle w:val="citation-content"/>
          <w:sz w:val="28"/>
          <w:szCs w:val="28"/>
          <w:lang w:val="ru-RU"/>
        </w:rPr>
        <w:t>педагогічного</w:t>
      </w:r>
      <w:proofErr w:type="spellEnd"/>
      <w:r w:rsidRPr="006C59F1">
        <w:rPr>
          <w:rStyle w:val="citation-content"/>
          <w:sz w:val="28"/>
          <w:szCs w:val="28"/>
          <w:lang w:val="ru-RU"/>
        </w:rPr>
        <w:t xml:space="preserve"> </w:t>
      </w:r>
      <w:proofErr w:type="spellStart"/>
      <w:r w:rsidRPr="006C59F1">
        <w:rPr>
          <w:rStyle w:val="citation-content"/>
          <w:sz w:val="28"/>
          <w:szCs w:val="28"/>
          <w:lang w:val="ru-RU"/>
        </w:rPr>
        <w:t>університету</w:t>
      </w:r>
      <w:proofErr w:type="spellEnd"/>
      <w:r w:rsidRPr="006C59F1">
        <w:rPr>
          <w:rStyle w:val="citation-content"/>
          <w:sz w:val="28"/>
          <w:szCs w:val="28"/>
          <w:lang w:val="ru-RU"/>
        </w:rPr>
        <w:t xml:space="preserve"> </w:t>
      </w:r>
      <w:proofErr w:type="spellStart"/>
      <w:r w:rsidRPr="006C59F1">
        <w:rPr>
          <w:rStyle w:val="citation-content"/>
          <w:sz w:val="28"/>
          <w:szCs w:val="28"/>
          <w:lang w:val="ru-RU"/>
        </w:rPr>
        <w:t>імені</w:t>
      </w:r>
      <w:proofErr w:type="spellEnd"/>
      <w:r w:rsidRPr="006C59F1">
        <w:rPr>
          <w:rStyle w:val="citation-content"/>
          <w:sz w:val="28"/>
          <w:szCs w:val="28"/>
          <w:lang w:val="ru-RU"/>
        </w:rPr>
        <w:t xml:space="preserve"> М. П. </w:t>
      </w:r>
      <w:proofErr w:type="spellStart"/>
      <w:r w:rsidRPr="006C59F1">
        <w:rPr>
          <w:rStyle w:val="citation-content"/>
          <w:sz w:val="28"/>
          <w:szCs w:val="28"/>
          <w:lang w:val="ru-RU"/>
        </w:rPr>
        <w:t>Драгоманова</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Серія</w:t>
      </w:r>
      <w:proofErr w:type="spellEnd"/>
      <w:r w:rsidRPr="006C59F1">
        <w:rPr>
          <w:rStyle w:val="citation-content"/>
          <w:sz w:val="28"/>
          <w:szCs w:val="28"/>
          <w:lang w:val="ru-RU"/>
        </w:rPr>
        <w:t xml:space="preserve"> 15. </w:t>
      </w:r>
      <w:proofErr w:type="spellStart"/>
      <w:r w:rsidRPr="006C59F1">
        <w:rPr>
          <w:rStyle w:val="citation-content"/>
          <w:sz w:val="28"/>
          <w:szCs w:val="28"/>
          <w:lang w:val="ru-RU"/>
        </w:rPr>
        <w:t>Науково-педагогічні</w:t>
      </w:r>
      <w:proofErr w:type="spellEnd"/>
      <w:r w:rsidRPr="006C59F1">
        <w:rPr>
          <w:rStyle w:val="citation-content"/>
          <w:sz w:val="28"/>
          <w:szCs w:val="28"/>
          <w:lang w:val="ru-RU"/>
        </w:rPr>
        <w:t xml:space="preserve"> </w:t>
      </w:r>
      <w:proofErr w:type="spellStart"/>
      <w:r w:rsidRPr="006C59F1">
        <w:rPr>
          <w:rStyle w:val="citation-content"/>
          <w:sz w:val="28"/>
          <w:szCs w:val="28"/>
          <w:lang w:val="ru-RU"/>
        </w:rPr>
        <w:t>проблеми</w:t>
      </w:r>
      <w:proofErr w:type="spellEnd"/>
      <w:r w:rsidRPr="006C59F1">
        <w:rPr>
          <w:rStyle w:val="citation-content"/>
          <w:sz w:val="28"/>
          <w:szCs w:val="28"/>
          <w:lang w:val="ru-RU"/>
        </w:rPr>
        <w:t xml:space="preserve"> </w:t>
      </w:r>
      <w:proofErr w:type="spellStart"/>
      <w:r w:rsidRPr="006C59F1">
        <w:rPr>
          <w:rStyle w:val="citation-content"/>
          <w:sz w:val="28"/>
          <w:szCs w:val="28"/>
          <w:lang w:val="ru-RU"/>
        </w:rPr>
        <w:t>фізичної</w:t>
      </w:r>
      <w:proofErr w:type="spellEnd"/>
      <w:r w:rsidRPr="006C59F1">
        <w:rPr>
          <w:rStyle w:val="citation-content"/>
          <w:sz w:val="28"/>
          <w:szCs w:val="28"/>
          <w:lang w:val="ru-RU"/>
        </w:rPr>
        <w:t xml:space="preserve"> </w:t>
      </w:r>
      <w:proofErr w:type="spellStart"/>
      <w:r w:rsidRPr="006C59F1">
        <w:rPr>
          <w:rStyle w:val="citation-content"/>
          <w:sz w:val="28"/>
          <w:szCs w:val="28"/>
          <w:lang w:val="ru-RU"/>
        </w:rPr>
        <w:t>культури</w:t>
      </w:r>
      <w:proofErr w:type="spellEnd"/>
      <w:r w:rsidRPr="006C59F1">
        <w:rPr>
          <w:rStyle w:val="citation-content"/>
          <w:sz w:val="28"/>
          <w:szCs w:val="28"/>
          <w:lang w:val="ru-RU"/>
        </w:rPr>
        <w:t xml:space="preserve"> (</w:t>
      </w:r>
      <w:proofErr w:type="spellStart"/>
      <w:r w:rsidRPr="006C59F1">
        <w:rPr>
          <w:rStyle w:val="citation-content"/>
          <w:sz w:val="28"/>
          <w:szCs w:val="28"/>
          <w:lang w:val="ru-RU"/>
        </w:rPr>
        <w:t>фізична</w:t>
      </w:r>
      <w:proofErr w:type="spellEnd"/>
      <w:r w:rsidRPr="006C59F1">
        <w:rPr>
          <w:rStyle w:val="citation-content"/>
          <w:sz w:val="28"/>
          <w:szCs w:val="28"/>
          <w:lang w:val="ru-RU"/>
        </w:rPr>
        <w:t xml:space="preserve"> культура і спорт). 2021. </w:t>
      </w:r>
      <w:proofErr w:type="spellStart"/>
      <w:r w:rsidRPr="006C59F1">
        <w:rPr>
          <w:rStyle w:val="citation-content"/>
          <w:sz w:val="28"/>
          <w:szCs w:val="28"/>
          <w:lang w:val="ru-RU"/>
        </w:rPr>
        <w:t>Вип</w:t>
      </w:r>
      <w:proofErr w:type="spellEnd"/>
      <w:r w:rsidRPr="006C59F1">
        <w:rPr>
          <w:rStyle w:val="citation-content"/>
          <w:sz w:val="28"/>
          <w:szCs w:val="28"/>
          <w:lang w:val="ru-RU"/>
        </w:rPr>
        <w:t>. 3К (131). С. 385–391.</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lang w:val="ru-RU"/>
        </w:rPr>
        <w:t xml:space="preserve">Статистика ФЛАУ. </w:t>
      </w:r>
      <w:proofErr w:type="spellStart"/>
      <w:r w:rsidRPr="006C59F1">
        <w:rPr>
          <w:rStyle w:val="citation-content"/>
          <w:sz w:val="28"/>
          <w:szCs w:val="28"/>
          <w:lang w:val="ru-RU"/>
        </w:rPr>
        <w:t>Громадська</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спілка</w:t>
      </w:r>
      <w:proofErr w:type="spellEnd"/>
      <w:r w:rsidRPr="006C59F1">
        <w:rPr>
          <w:rStyle w:val="citation-content"/>
          <w:sz w:val="28"/>
          <w:szCs w:val="28"/>
          <w:lang w:val="ru-RU"/>
        </w:rPr>
        <w:t xml:space="preserve"> "</w:t>
      </w:r>
      <w:proofErr w:type="spellStart"/>
      <w:r w:rsidRPr="006C59F1">
        <w:rPr>
          <w:rStyle w:val="citation-content"/>
          <w:sz w:val="28"/>
          <w:szCs w:val="28"/>
          <w:lang w:val="ru-RU"/>
        </w:rPr>
        <w:t>Федерація</w:t>
      </w:r>
      <w:proofErr w:type="spellEnd"/>
      <w:r w:rsidRPr="006C59F1">
        <w:rPr>
          <w:rStyle w:val="citation-content"/>
          <w:sz w:val="28"/>
          <w:szCs w:val="28"/>
          <w:lang w:val="ru-RU"/>
        </w:rPr>
        <w:t xml:space="preserve"> </w:t>
      </w:r>
      <w:proofErr w:type="spellStart"/>
      <w:r w:rsidRPr="006C59F1">
        <w:rPr>
          <w:rStyle w:val="citation-content"/>
          <w:sz w:val="28"/>
          <w:szCs w:val="28"/>
          <w:lang w:val="ru-RU"/>
        </w:rPr>
        <w:t>легкої</w:t>
      </w:r>
      <w:proofErr w:type="spellEnd"/>
      <w:r w:rsidRPr="006C59F1">
        <w:rPr>
          <w:rStyle w:val="citation-content"/>
          <w:sz w:val="28"/>
          <w:szCs w:val="28"/>
          <w:lang w:val="ru-RU"/>
        </w:rPr>
        <w:t xml:space="preserve"> атлетики </w:t>
      </w:r>
      <w:proofErr w:type="spellStart"/>
      <w:r w:rsidRPr="006C59F1">
        <w:rPr>
          <w:rStyle w:val="citation-content"/>
          <w:sz w:val="28"/>
          <w:szCs w:val="28"/>
          <w:lang w:val="ru-RU"/>
        </w:rPr>
        <w:t>України</w:t>
      </w:r>
      <w:proofErr w:type="spellEnd"/>
      <w:r w:rsidRPr="006C59F1">
        <w:rPr>
          <w:rStyle w:val="citation-content"/>
          <w:sz w:val="28"/>
          <w:szCs w:val="28"/>
          <w:lang w:val="ru-RU"/>
        </w:rPr>
        <w:t>". </w:t>
      </w:r>
      <w:r w:rsidRPr="006C59F1">
        <w:rPr>
          <w:rStyle w:val="citation-content"/>
          <w:i/>
          <w:sz w:val="28"/>
          <w:szCs w:val="28"/>
          <w:lang w:val="ru-RU"/>
        </w:rPr>
        <w:t>uaf.org.ua</w:t>
      </w:r>
      <w:r w:rsidRPr="006C59F1">
        <w:rPr>
          <w:rStyle w:val="citation-content"/>
          <w:sz w:val="28"/>
          <w:szCs w:val="28"/>
          <w:lang w:val="ru-RU"/>
        </w:rPr>
        <w:t>. URL: </w:t>
      </w:r>
      <w:r w:rsidR="00DA0DD0">
        <w:fldChar w:fldCharType="begin"/>
      </w:r>
      <w:r w:rsidR="00DA0DD0" w:rsidRPr="00A602AC">
        <w:rPr>
          <w:lang w:val="ru-RU"/>
        </w:rPr>
        <w:instrText xml:space="preserve"> </w:instrText>
      </w:r>
      <w:r w:rsidR="00DA0DD0">
        <w:instrText>HYPERLINK</w:instrText>
      </w:r>
      <w:r w:rsidR="00DA0DD0" w:rsidRPr="00A602AC">
        <w:rPr>
          <w:lang w:val="ru-RU"/>
        </w:rPr>
        <w:instrText xml:space="preserve"> "</w:instrText>
      </w:r>
      <w:r w:rsidR="00DA0DD0">
        <w:instrText>https</w:instrText>
      </w:r>
      <w:r w:rsidR="00DA0DD0" w:rsidRPr="00A602AC">
        <w:rPr>
          <w:lang w:val="ru-RU"/>
        </w:rPr>
        <w:instrText>://</w:instrText>
      </w:r>
      <w:r w:rsidR="00DA0DD0">
        <w:instrText>statistics</w:instrText>
      </w:r>
      <w:r w:rsidR="00DA0DD0" w:rsidRPr="00A602AC">
        <w:rPr>
          <w:lang w:val="ru-RU"/>
        </w:rPr>
        <w:instrText>.</w:instrText>
      </w:r>
      <w:r w:rsidR="00DA0DD0">
        <w:instrText>uaf</w:instrText>
      </w:r>
      <w:r w:rsidR="00DA0DD0" w:rsidRPr="00A602AC">
        <w:rPr>
          <w:lang w:val="ru-RU"/>
        </w:rPr>
        <w:instrText>.</w:instrText>
      </w:r>
      <w:r w:rsidR="00DA0DD0">
        <w:instrText>org</w:instrText>
      </w:r>
      <w:r w:rsidR="00DA0DD0" w:rsidRPr="00A602AC">
        <w:rPr>
          <w:lang w:val="ru-RU"/>
        </w:rPr>
        <w:instrText>.</w:instrText>
      </w:r>
      <w:r w:rsidR="00DA0DD0">
        <w:instrText>ua</w:instrText>
      </w:r>
      <w:r w:rsidR="00DA0DD0" w:rsidRPr="00A602AC">
        <w:rPr>
          <w:lang w:val="ru-RU"/>
        </w:rPr>
        <w:instrText>/" \</w:instrText>
      </w:r>
      <w:r w:rsidR="00DA0DD0">
        <w:instrText>t</w:instrText>
      </w:r>
      <w:r w:rsidR="00DA0DD0" w:rsidRPr="00A602AC">
        <w:rPr>
          <w:lang w:val="ru-RU"/>
        </w:rPr>
        <w:instrText xml:space="preserve"> "_</w:instrText>
      </w:r>
      <w:r w:rsidR="00DA0DD0">
        <w:instrText>blank</w:instrText>
      </w:r>
      <w:r w:rsidR="00DA0DD0" w:rsidRPr="00A602AC">
        <w:rPr>
          <w:lang w:val="ru-RU"/>
        </w:rPr>
        <w:instrText xml:space="preserve">" </w:instrText>
      </w:r>
      <w:r w:rsidR="00DA0DD0">
        <w:fldChar w:fldCharType="separate"/>
      </w:r>
      <w:r w:rsidRPr="006C59F1">
        <w:rPr>
          <w:rStyle w:val="citation-content"/>
          <w:sz w:val="28"/>
          <w:szCs w:val="28"/>
          <w:lang w:val="ru-RU"/>
        </w:rPr>
        <w:t>https://statistics.uaf.org.ua/</w:t>
      </w:r>
      <w:r w:rsidR="00DA0DD0">
        <w:rPr>
          <w:rStyle w:val="citation-content"/>
          <w:sz w:val="28"/>
          <w:szCs w:val="28"/>
          <w:lang w:val="ru-RU"/>
        </w:rPr>
        <w:fldChar w:fldCharType="end"/>
      </w:r>
      <w:r w:rsidRPr="006C59F1">
        <w:rPr>
          <w:rStyle w:val="citation-content"/>
          <w:sz w:val="28"/>
          <w:szCs w:val="28"/>
          <w:lang w:val="ru-RU"/>
        </w:rPr>
        <w:t xml:space="preserve"> (дата </w:t>
      </w:r>
      <w:proofErr w:type="spellStart"/>
      <w:r w:rsidRPr="006C59F1">
        <w:rPr>
          <w:rStyle w:val="citation-content"/>
          <w:sz w:val="28"/>
          <w:szCs w:val="28"/>
          <w:lang w:val="ru-RU"/>
        </w:rPr>
        <w:t>звернення</w:t>
      </w:r>
      <w:proofErr w:type="spellEnd"/>
      <w:r w:rsidRPr="006C59F1">
        <w:rPr>
          <w:rStyle w:val="citation-content"/>
          <w:sz w:val="28"/>
          <w:szCs w:val="28"/>
          <w:lang w:val="ru-RU"/>
        </w:rPr>
        <w:t>: 2</w:t>
      </w:r>
      <w:r w:rsidR="006C59F1" w:rsidRPr="006C59F1">
        <w:rPr>
          <w:rStyle w:val="citation-content"/>
          <w:sz w:val="28"/>
          <w:szCs w:val="28"/>
          <w:lang w:val="ru-RU"/>
        </w:rPr>
        <w:t>8</w:t>
      </w:r>
      <w:r w:rsidRPr="006C59F1">
        <w:rPr>
          <w:rStyle w:val="citation-content"/>
          <w:sz w:val="28"/>
          <w:szCs w:val="28"/>
          <w:lang w:val="ru-RU"/>
        </w:rPr>
        <w:t>.09.2024).</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lang w:val="ru-RU"/>
        </w:rPr>
        <w:t>Яловик</w:t>
      </w:r>
      <w:proofErr w:type="spellEnd"/>
      <w:r w:rsidRPr="006C59F1">
        <w:rPr>
          <w:rStyle w:val="citation-content"/>
          <w:sz w:val="28"/>
          <w:szCs w:val="28"/>
          <w:lang w:val="ru-RU"/>
        </w:rPr>
        <w:t xml:space="preserve"> В., </w:t>
      </w:r>
      <w:proofErr w:type="spellStart"/>
      <w:r w:rsidRPr="006C59F1">
        <w:rPr>
          <w:rStyle w:val="citation-content"/>
          <w:sz w:val="28"/>
          <w:szCs w:val="28"/>
          <w:lang w:val="ru-RU"/>
        </w:rPr>
        <w:t>Олещук</w:t>
      </w:r>
      <w:proofErr w:type="spellEnd"/>
      <w:r w:rsidRPr="006C59F1">
        <w:rPr>
          <w:rStyle w:val="citation-content"/>
          <w:sz w:val="28"/>
          <w:szCs w:val="28"/>
          <w:lang w:val="ru-RU"/>
        </w:rPr>
        <w:t xml:space="preserve"> В., Трофимович О. Методика </w:t>
      </w:r>
      <w:proofErr w:type="spellStart"/>
      <w:r w:rsidRPr="006C59F1">
        <w:rPr>
          <w:rStyle w:val="citation-content"/>
          <w:sz w:val="28"/>
          <w:szCs w:val="28"/>
          <w:lang w:val="ru-RU"/>
        </w:rPr>
        <w:t>тренування</w:t>
      </w:r>
      <w:proofErr w:type="spellEnd"/>
      <w:r w:rsidRPr="006C59F1">
        <w:rPr>
          <w:rStyle w:val="citation-content"/>
          <w:sz w:val="28"/>
          <w:szCs w:val="28"/>
          <w:lang w:val="ru-RU"/>
        </w:rPr>
        <w:t xml:space="preserve"> </w:t>
      </w:r>
      <w:proofErr w:type="spellStart"/>
      <w:r w:rsidRPr="006C59F1">
        <w:rPr>
          <w:rStyle w:val="citation-content"/>
          <w:sz w:val="28"/>
          <w:szCs w:val="28"/>
          <w:lang w:val="ru-RU"/>
        </w:rPr>
        <w:t>скороходів</w:t>
      </w:r>
      <w:proofErr w:type="spellEnd"/>
      <w:r w:rsidRPr="006C59F1">
        <w:rPr>
          <w:rStyle w:val="citation-content"/>
          <w:sz w:val="28"/>
          <w:szCs w:val="28"/>
          <w:lang w:val="ru-RU"/>
        </w:rPr>
        <w:t xml:space="preserve"> у </w:t>
      </w:r>
      <w:proofErr w:type="spellStart"/>
      <w:r w:rsidRPr="006C59F1">
        <w:rPr>
          <w:rStyle w:val="citation-content"/>
          <w:sz w:val="28"/>
          <w:szCs w:val="28"/>
          <w:lang w:val="ru-RU"/>
        </w:rPr>
        <w:t>низькогір’ї</w:t>
      </w:r>
      <w:proofErr w:type="spellEnd"/>
      <w:r w:rsidRPr="006C59F1">
        <w:rPr>
          <w:rStyle w:val="citation-content"/>
          <w:sz w:val="28"/>
          <w:szCs w:val="28"/>
          <w:lang w:val="ru-RU"/>
        </w:rPr>
        <w:t xml:space="preserve"> в </w:t>
      </w:r>
      <w:proofErr w:type="spellStart"/>
      <w:r w:rsidRPr="006C59F1">
        <w:rPr>
          <w:rStyle w:val="citation-content"/>
          <w:sz w:val="28"/>
          <w:szCs w:val="28"/>
          <w:lang w:val="ru-RU"/>
        </w:rPr>
        <w:t>змагальний</w:t>
      </w:r>
      <w:proofErr w:type="spellEnd"/>
      <w:r w:rsidRPr="006C59F1">
        <w:rPr>
          <w:rStyle w:val="citation-content"/>
          <w:sz w:val="28"/>
          <w:szCs w:val="28"/>
          <w:lang w:val="ru-RU"/>
        </w:rPr>
        <w:t xml:space="preserve"> </w:t>
      </w:r>
      <w:proofErr w:type="spellStart"/>
      <w:r w:rsidRPr="006C59F1">
        <w:rPr>
          <w:rStyle w:val="citation-content"/>
          <w:sz w:val="28"/>
          <w:szCs w:val="28"/>
          <w:lang w:val="ru-RU"/>
        </w:rPr>
        <w:t>період</w:t>
      </w:r>
      <w:proofErr w:type="spellEnd"/>
      <w:r w:rsidRPr="006C59F1">
        <w:rPr>
          <w:rStyle w:val="citation-content"/>
          <w:sz w:val="28"/>
          <w:szCs w:val="28"/>
          <w:lang w:val="ru-RU"/>
        </w:rPr>
        <w:t>. </w:t>
      </w:r>
      <w:proofErr w:type="spellStart"/>
      <w:r w:rsidRPr="006C59F1">
        <w:rPr>
          <w:rStyle w:val="citation-content"/>
          <w:i/>
          <w:sz w:val="28"/>
          <w:szCs w:val="28"/>
          <w:lang w:val="ru-RU"/>
        </w:rPr>
        <w:t>Фізичне</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виховання</w:t>
      </w:r>
      <w:proofErr w:type="spellEnd"/>
      <w:r w:rsidRPr="006C59F1">
        <w:rPr>
          <w:rStyle w:val="citation-content"/>
          <w:i/>
          <w:sz w:val="28"/>
          <w:szCs w:val="28"/>
          <w:lang w:val="ru-RU"/>
        </w:rPr>
        <w:t xml:space="preserve">, спорт і культура </w:t>
      </w:r>
      <w:proofErr w:type="spellStart"/>
      <w:r w:rsidRPr="006C59F1">
        <w:rPr>
          <w:rStyle w:val="citation-content"/>
          <w:i/>
          <w:sz w:val="28"/>
          <w:szCs w:val="28"/>
          <w:lang w:val="ru-RU"/>
        </w:rPr>
        <w:t>здоров'я</w:t>
      </w:r>
      <w:proofErr w:type="spellEnd"/>
      <w:r w:rsidRPr="006C59F1">
        <w:rPr>
          <w:rStyle w:val="citation-content"/>
          <w:i/>
          <w:sz w:val="28"/>
          <w:szCs w:val="28"/>
          <w:lang w:val="ru-RU"/>
        </w:rPr>
        <w:t xml:space="preserve"> у </w:t>
      </w:r>
      <w:proofErr w:type="spellStart"/>
      <w:r w:rsidRPr="006C59F1">
        <w:rPr>
          <w:rStyle w:val="citation-content"/>
          <w:i/>
          <w:sz w:val="28"/>
          <w:szCs w:val="28"/>
          <w:lang w:val="ru-RU"/>
        </w:rPr>
        <w:t>сучасному</w:t>
      </w:r>
      <w:proofErr w:type="spellEnd"/>
      <w:r w:rsidRPr="006C59F1">
        <w:rPr>
          <w:rStyle w:val="citation-content"/>
          <w:i/>
          <w:sz w:val="28"/>
          <w:szCs w:val="28"/>
          <w:lang w:val="ru-RU"/>
        </w:rPr>
        <w:t xml:space="preserve"> </w:t>
      </w:r>
      <w:proofErr w:type="spellStart"/>
      <w:r w:rsidRPr="006C59F1">
        <w:rPr>
          <w:rStyle w:val="citation-content"/>
          <w:i/>
          <w:sz w:val="28"/>
          <w:szCs w:val="28"/>
          <w:lang w:val="ru-RU"/>
        </w:rPr>
        <w:t>суспільстві</w:t>
      </w:r>
      <w:proofErr w:type="spellEnd"/>
      <w:r w:rsidRPr="006C59F1">
        <w:rPr>
          <w:rStyle w:val="citation-content"/>
          <w:sz w:val="28"/>
          <w:szCs w:val="28"/>
          <w:lang w:val="ru-RU"/>
        </w:rPr>
        <w:t>. 2013. № 4. С. 95–100.</w:t>
      </w:r>
    </w:p>
    <w:p w:rsidR="006545F8" w:rsidRPr="006C59F1" w:rsidRDefault="006545F8"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r w:rsidRPr="006C59F1">
        <w:rPr>
          <w:rStyle w:val="citation-content"/>
          <w:sz w:val="28"/>
          <w:szCs w:val="28"/>
        </w:rPr>
        <w:t>Bartlett R. Sports Biomechanics. Reducing Injury and Improving Performance. Taylor &amp; Francis, 1999. 276 p.</w:t>
      </w:r>
    </w:p>
    <w:p w:rsidR="006545F8"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rPr>
        <w:t>Bauersfeld</w:t>
      </w:r>
      <w:proofErr w:type="spellEnd"/>
      <w:r w:rsidRPr="006C59F1">
        <w:rPr>
          <w:rStyle w:val="citation-content"/>
          <w:sz w:val="28"/>
          <w:szCs w:val="28"/>
        </w:rPr>
        <w:t xml:space="preserve"> K.-H., </w:t>
      </w:r>
      <w:proofErr w:type="spellStart"/>
      <w:r w:rsidRPr="006C59F1">
        <w:rPr>
          <w:rStyle w:val="citation-content"/>
          <w:sz w:val="28"/>
          <w:szCs w:val="28"/>
        </w:rPr>
        <w:t>Schroter</w:t>
      </w:r>
      <w:proofErr w:type="spellEnd"/>
      <w:r w:rsidRPr="006C59F1">
        <w:rPr>
          <w:rStyle w:val="citation-content"/>
          <w:sz w:val="28"/>
          <w:szCs w:val="28"/>
        </w:rPr>
        <w:t xml:space="preserve"> G. </w:t>
      </w:r>
      <w:proofErr w:type="spellStart"/>
      <w:r w:rsidRPr="006C59F1">
        <w:rPr>
          <w:rStyle w:val="citation-content"/>
          <w:sz w:val="28"/>
          <w:szCs w:val="28"/>
        </w:rPr>
        <w:t>Grundlagen</w:t>
      </w:r>
      <w:proofErr w:type="spellEnd"/>
      <w:r w:rsidRPr="006C59F1">
        <w:rPr>
          <w:rStyle w:val="citation-content"/>
          <w:sz w:val="28"/>
          <w:szCs w:val="28"/>
        </w:rPr>
        <w:t xml:space="preserve"> der </w:t>
      </w:r>
      <w:proofErr w:type="spellStart"/>
      <w:r w:rsidRPr="006C59F1">
        <w:rPr>
          <w:rStyle w:val="citation-content"/>
          <w:sz w:val="28"/>
          <w:szCs w:val="28"/>
        </w:rPr>
        <w:t>Leichtathletik</w:t>
      </w:r>
      <w:proofErr w:type="spellEnd"/>
      <w:r w:rsidRPr="006C59F1">
        <w:rPr>
          <w:rStyle w:val="citation-content"/>
          <w:sz w:val="28"/>
          <w:szCs w:val="28"/>
        </w:rPr>
        <w:t xml:space="preserve">: Das </w:t>
      </w:r>
      <w:proofErr w:type="spellStart"/>
      <w:r w:rsidRPr="006C59F1">
        <w:rPr>
          <w:rStyle w:val="citation-content"/>
          <w:sz w:val="28"/>
          <w:szCs w:val="28"/>
        </w:rPr>
        <w:t>Standardwerk</w:t>
      </w:r>
      <w:proofErr w:type="spellEnd"/>
      <w:r w:rsidRPr="006C59F1">
        <w:rPr>
          <w:rStyle w:val="citation-content"/>
          <w:sz w:val="28"/>
          <w:szCs w:val="28"/>
        </w:rPr>
        <w:t xml:space="preserve"> </w:t>
      </w:r>
      <w:proofErr w:type="spellStart"/>
      <w:r w:rsidRPr="006C59F1">
        <w:rPr>
          <w:rStyle w:val="citation-content"/>
          <w:sz w:val="28"/>
          <w:szCs w:val="28"/>
        </w:rPr>
        <w:t>für</w:t>
      </w:r>
      <w:proofErr w:type="spellEnd"/>
      <w:r w:rsidRPr="006C59F1">
        <w:rPr>
          <w:rStyle w:val="citation-content"/>
          <w:sz w:val="28"/>
          <w:szCs w:val="28"/>
        </w:rPr>
        <w:t xml:space="preserve"> </w:t>
      </w:r>
      <w:proofErr w:type="spellStart"/>
      <w:r w:rsidRPr="006C59F1">
        <w:rPr>
          <w:rStyle w:val="citation-content"/>
          <w:sz w:val="28"/>
          <w:szCs w:val="28"/>
        </w:rPr>
        <w:t>Ausbildung</w:t>
      </w:r>
      <w:proofErr w:type="spellEnd"/>
      <w:r w:rsidRPr="006C59F1">
        <w:rPr>
          <w:rStyle w:val="citation-content"/>
          <w:sz w:val="28"/>
          <w:szCs w:val="28"/>
        </w:rPr>
        <w:t xml:space="preserve"> und Praxis. </w:t>
      </w:r>
      <w:proofErr w:type="spellStart"/>
      <w:r w:rsidRPr="006C59F1">
        <w:rPr>
          <w:rStyle w:val="citation-content"/>
          <w:sz w:val="28"/>
          <w:szCs w:val="28"/>
        </w:rPr>
        <w:t>Meyer&amp;Meyer</w:t>
      </w:r>
      <w:proofErr w:type="spellEnd"/>
      <w:r w:rsidRPr="006C59F1">
        <w:rPr>
          <w:rStyle w:val="citation-content"/>
          <w:sz w:val="28"/>
          <w:szCs w:val="28"/>
        </w:rPr>
        <w:t xml:space="preserve"> </w:t>
      </w:r>
      <w:proofErr w:type="spellStart"/>
      <w:r w:rsidRPr="006C59F1">
        <w:rPr>
          <w:rStyle w:val="citation-content"/>
          <w:sz w:val="28"/>
          <w:szCs w:val="28"/>
        </w:rPr>
        <w:t>Fachverlag</w:t>
      </w:r>
      <w:proofErr w:type="spellEnd"/>
      <w:r w:rsidRPr="006C59F1">
        <w:rPr>
          <w:rStyle w:val="citation-content"/>
          <w:sz w:val="28"/>
          <w:szCs w:val="28"/>
        </w:rPr>
        <w:t>, 2015. 712 p.</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lang w:val="ru-RU"/>
        </w:rPr>
      </w:pPr>
      <w:proofErr w:type="spellStart"/>
      <w:r w:rsidRPr="006C59F1">
        <w:rPr>
          <w:rStyle w:val="citation-content"/>
          <w:sz w:val="28"/>
          <w:szCs w:val="28"/>
        </w:rPr>
        <w:t>Bompa</w:t>
      </w:r>
      <w:proofErr w:type="spellEnd"/>
      <w:r w:rsidRPr="006C59F1">
        <w:rPr>
          <w:rStyle w:val="citation-content"/>
          <w:sz w:val="28"/>
          <w:szCs w:val="28"/>
        </w:rPr>
        <w:t xml:space="preserve"> T. O., </w:t>
      </w:r>
      <w:proofErr w:type="spellStart"/>
      <w:r w:rsidRPr="006C59F1">
        <w:rPr>
          <w:rStyle w:val="citation-content"/>
          <w:sz w:val="28"/>
          <w:szCs w:val="28"/>
        </w:rPr>
        <w:t>Haff</w:t>
      </w:r>
      <w:proofErr w:type="spellEnd"/>
      <w:r w:rsidRPr="006C59F1">
        <w:rPr>
          <w:rStyle w:val="citation-content"/>
          <w:sz w:val="28"/>
          <w:szCs w:val="28"/>
        </w:rPr>
        <w:t xml:space="preserve"> G. G. </w:t>
      </w:r>
      <w:proofErr w:type="spellStart"/>
      <w:r w:rsidRPr="006C59F1">
        <w:rPr>
          <w:rStyle w:val="citation-content"/>
          <w:sz w:val="28"/>
          <w:szCs w:val="28"/>
        </w:rPr>
        <w:t>Periodisation</w:t>
      </w:r>
      <w:proofErr w:type="spellEnd"/>
      <w:r w:rsidRPr="006C59F1">
        <w:rPr>
          <w:rStyle w:val="citation-content"/>
          <w:sz w:val="28"/>
          <w:szCs w:val="28"/>
        </w:rPr>
        <w:t>: theory and methodology of training. Champaign : Human Kinetics, 2009. 411 p.</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Book of Rules. World Athletics. Official Documents. worldathletics.org. URL: </w:t>
      </w:r>
      <w:hyperlink r:id="rId14" w:tgtFrame="_blank" w:history="1">
        <w:r w:rsidRPr="006C59F1">
          <w:rPr>
            <w:rStyle w:val="citation-content"/>
            <w:sz w:val="28"/>
            <w:szCs w:val="28"/>
          </w:rPr>
          <w:t>https://worldathletics.org/about-iaaf/documents/book-of-rules</w:t>
        </w:r>
      </w:hyperlink>
      <w:r w:rsidRPr="006C59F1">
        <w:rPr>
          <w:rStyle w:val="citation-content"/>
          <w:sz w:val="28"/>
          <w:szCs w:val="28"/>
        </w:rPr>
        <w:t> (date of access: 2</w:t>
      </w:r>
      <w:r w:rsidR="006C59F1" w:rsidRPr="006C59F1">
        <w:rPr>
          <w:rStyle w:val="citation-content"/>
          <w:sz w:val="28"/>
          <w:szCs w:val="28"/>
          <w:lang w:val="uk-UA"/>
        </w:rPr>
        <w:t>5</w:t>
      </w:r>
      <w:r w:rsidRPr="006C59F1">
        <w:rPr>
          <w:rStyle w:val="citation-content"/>
          <w:sz w:val="28"/>
          <w:szCs w:val="28"/>
        </w:rPr>
        <w:t>.09.2024).</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proofErr w:type="spellStart"/>
      <w:r w:rsidRPr="006C59F1">
        <w:rPr>
          <w:rStyle w:val="citation-content"/>
          <w:sz w:val="28"/>
          <w:szCs w:val="28"/>
        </w:rPr>
        <w:t>Broďáni</w:t>
      </w:r>
      <w:proofErr w:type="spellEnd"/>
      <w:r w:rsidRPr="006C59F1">
        <w:rPr>
          <w:rStyle w:val="citation-content"/>
          <w:sz w:val="28"/>
          <w:szCs w:val="28"/>
        </w:rPr>
        <w:t xml:space="preserve"> J., </w:t>
      </w:r>
      <w:proofErr w:type="spellStart"/>
      <w:r w:rsidRPr="006C59F1">
        <w:rPr>
          <w:rStyle w:val="citation-content"/>
          <w:sz w:val="28"/>
          <w:szCs w:val="28"/>
        </w:rPr>
        <w:t>Katerinka</w:t>
      </w:r>
      <w:proofErr w:type="spellEnd"/>
      <w:r w:rsidRPr="006C59F1">
        <w:rPr>
          <w:rStyle w:val="citation-content"/>
          <w:sz w:val="28"/>
          <w:szCs w:val="28"/>
        </w:rPr>
        <w:t xml:space="preserve"> - </w:t>
      </w:r>
      <w:proofErr w:type="spellStart"/>
      <w:r w:rsidRPr="006C59F1">
        <w:rPr>
          <w:rStyle w:val="citation-content"/>
          <w:sz w:val="28"/>
          <w:szCs w:val="28"/>
        </w:rPr>
        <w:t>Czaková</w:t>
      </w:r>
      <w:proofErr w:type="spellEnd"/>
      <w:r w:rsidRPr="006C59F1">
        <w:rPr>
          <w:rStyle w:val="citation-content"/>
          <w:sz w:val="28"/>
          <w:szCs w:val="28"/>
        </w:rPr>
        <w:t> M. Training load determining the sport performance of the woman race walker to 50 km. </w:t>
      </w:r>
      <w:r w:rsidRPr="006C59F1">
        <w:rPr>
          <w:rStyle w:val="citation-content"/>
          <w:i/>
          <w:sz w:val="28"/>
          <w:szCs w:val="28"/>
        </w:rPr>
        <w:t>Slovak Journal of Sport Science</w:t>
      </w:r>
      <w:r w:rsidRPr="006C59F1">
        <w:rPr>
          <w:rStyle w:val="citation-content"/>
          <w:sz w:val="28"/>
          <w:szCs w:val="28"/>
        </w:rPr>
        <w:t>. 2023. Vol. 8, no. 2. P. 50–64. URL: </w:t>
      </w:r>
      <w:hyperlink r:id="rId15" w:tgtFrame="_blank" w:history="1">
        <w:r w:rsidRPr="006C59F1">
          <w:rPr>
            <w:rStyle w:val="citation-content"/>
            <w:sz w:val="28"/>
            <w:szCs w:val="28"/>
          </w:rPr>
          <w:t>https://doi.org/10.24040/sjss.2022.8.2.50-64</w:t>
        </w:r>
      </w:hyperlink>
      <w:r w:rsidRPr="006C59F1">
        <w:rPr>
          <w:rStyle w:val="citation-content"/>
          <w:sz w:val="28"/>
          <w:szCs w:val="28"/>
        </w:rPr>
        <w:t>.</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proofErr w:type="spellStart"/>
      <w:r w:rsidRPr="006C59F1">
        <w:rPr>
          <w:rStyle w:val="citation-content"/>
          <w:sz w:val="28"/>
          <w:szCs w:val="28"/>
        </w:rPr>
        <w:t>Broďani</w:t>
      </w:r>
      <w:proofErr w:type="spellEnd"/>
      <w:r w:rsidRPr="006C59F1">
        <w:rPr>
          <w:rStyle w:val="citation-content"/>
          <w:sz w:val="28"/>
          <w:szCs w:val="28"/>
        </w:rPr>
        <w:t xml:space="preserve"> J., </w:t>
      </w:r>
      <w:proofErr w:type="spellStart"/>
      <w:r w:rsidRPr="006C59F1">
        <w:rPr>
          <w:rStyle w:val="citation-content"/>
          <w:sz w:val="28"/>
          <w:szCs w:val="28"/>
        </w:rPr>
        <w:t>Šelinger</w:t>
      </w:r>
      <w:proofErr w:type="spellEnd"/>
      <w:r w:rsidRPr="006C59F1">
        <w:rPr>
          <w:rStyle w:val="citation-content"/>
          <w:sz w:val="28"/>
          <w:szCs w:val="28"/>
        </w:rPr>
        <w:t xml:space="preserve"> P., </w:t>
      </w:r>
      <w:proofErr w:type="spellStart"/>
      <w:r w:rsidRPr="006C59F1">
        <w:rPr>
          <w:rStyle w:val="citation-content"/>
          <w:sz w:val="28"/>
          <w:szCs w:val="28"/>
        </w:rPr>
        <w:t>Vavak</w:t>
      </w:r>
      <w:proofErr w:type="spellEnd"/>
      <w:r w:rsidRPr="006C59F1">
        <w:rPr>
          <w:rStyle w:val="citation-content"/>
          <w:sz w:val="28"/>
          <w:szCs w:val="28"/>
        </w:rPr>
        <w:t> M. Athletic walking in terms of kinematic parameters of walking step. World race walking research : monograph / ed. by M. </w:t>
      </w:r>
      <w:proofErr w:type="spellStart"/>
      <w:r w:rsidRPr="006C59F1">
        <w:rPr>
          <w:rStyle w:val="citation-content"/>
          <w:sz w:val="28"/>
          <w:szCs w:val="28"/>
        </w:rPr>
        <w:t>PupiŠ</w:t>
      </w:r>
      <w:proofErr w:type="spellEnd"/>
      <w:r w:rsidRPr="006C59F1">
        <w:rPr>
          <w:rStyle w:val="citation-content"/>
          <w:sz w:val="28"/>
          <w:szCs w:val="28"/>
        </w:rPr>
        <w:t>. 2011. P. 162–170.</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proofErr w:type="spellStart"/>
      <w:r w:rsidRPr="006C59F1">
        <w:rPr>
          <w:rStyle w:val="citation-content"/>
          <w:sz w:val="28"/>
          <w:szCs w:val="28"/>
        </w:rPr>
        <w:t>Caporaso</w:t>
      </w:r>
      <w:proofErr w:type="spellEnd"/>
      <w:r w:rsidRPr="006C59F1">
        <w:rPr>
          <w:rStyle w:val="citation-content"/>
          <w:sz w:val="28"/>
          <w:szCs w:val="28"/>
        </w:rPr>
        <w:t> T., Grazioso S. IART: Inertial Assistant Referee and Trainer for Race Walking. </w:t>
      </w:r>
      <w:r w:rsidRPr="006C59F1">
        <w:rPr>
          <w:rStyle w:val="citation-content"/>
          <w:i/>
          <w:sz w:val="28"/>
          <w:szCs w:val="28"/>
        </w:rPr>
        <w:t>Sensors</w:t>
      </w:r>
      <w:r w:rsidRPr="006C59F1">
        <w:rPr>
          <w:rStyle w:val="citation-content"/>
          <w:sz w:val="28"/>
          <w:szCs w:val="28"/>
        </w:rPr>
        <w:t xml:space="preserve">. 2020. Vol. 20, no. 3. </w:t>
      </w:r>
      <w:r w:rsidRPr="006C59F1">
        <w:rPr>
          <w:rStyle w:val="citation-content"/>
          <w:sz w:val="28"/>
          <w:szCs w:val="28"/>
          <w:lang w:val="uk-UA"/>
        </w:rPr>
        <w:t>30</w:t>
      </w:r>
      <w:r w:rsidRPr="006C59F1">
        <w:rPr>
          <w:rStyle w:val="citation-content"/>
          <w:sz w:val="28"/>
          <w:szCs w:val="28"/>
        </w:rPr>
        <w:t xml:space="preserve"> p. URL: </w:t>
      </w:r>
      <w:hyperlink r:id="rId16" w:tgtFrame="_blank" w:history="1">
        <w:r w:rsidRPr="006C59F1">
          <w:rPr>
            <w:rStyle w:val="citation-content"/>
            <w:sz w:val="28"/>
            <w:szCs w:val="28"/>
          </w:rPr>
          <w:t>https://doi.org/10.3390/s20030783</w:t>
        </w:r>
      </w:hyperlink>
      <w:r w:rsidRPr="006C59F1">
        <w:rPr>
          <w:rStyle w:val="citation-content"/>
          <w:sz w:val="28"/>
          <w:szCs w:val="28"/>
        </w:rPr>
        <w:t>.</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proofErr w:type="spellStart"/>
      <w:r w:rsidRPr="006C59F1">
        <w:rPr>
          <w:rStyle w:val="citation-content"/>
          <w:sz w:val="28"/>
          <w:szCs w:val="28"/>
        </w:rPr>
        <w:t>Carr</w:t>
      </w:r>
      <w:proofErr w:type="spellEnd"/>
      <w:r w:rsidRPr="006C59F1">
        <w:rPr>
          <w:rStyle w:val="citation-content"/>
          <w:sz w:val="28"/>
          <w:szCs w:val="28"/>
        </w:rPr>
        <w:t> G. A. Fundamentals of track and field. Champaign : Human Kinetics, 1999. 286 p.</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proofErr w:type="spellStart"/>
      <w:r w:rsidRPr="006C59F1">
        <w:rPr>
          <w:rStyle w:val="citation-content"/>
          <w:sz w:val="28"/>
          <w:szCs w:val="28"/>
        </w:rPr>
        <w:t>Damilano</w:t>
      </w:r>
      <w:proofErr w:type="spellEnd"/>
      <w:r w:rsidRPr="006C59F1">
        <w:rPr>
          <w:rStyle w:val="citation-content"/>
          <w:sz w:val="28"/>
          <w:szCs w:val="28"/>
        </w:rPr>
        <w:t> S. Wang Zhen and Zhang Lin season 2015 – Training. http://www.marciadalmondo.com. URL: </w:t>
      </w:r>
      <w:hyperlink r:id="rId17" w:tgtFrame="_blank" w:history="1">
        <w:r w:rsidRPr="006C59F1">
          <w:rPr>
            <w:rStyle w:val="citation-content"/>
            <w:sz w:val="28"/>
            <w:szCs w:val="28"/>
          </w:rPr>
          <w:t>http://www.marciadalmondo.com/admin/pdf/allenamenti/27112015695Wang_Zhen-Zhang_Lin_Season_2015.pdf</w:t>
        </w:r>
      </w:hyperlink>
      <w:r w:rsidRPr="006C59F1">
        <w:rPr>
          <w:rStyle w:val="citation-content"/>
          <w:sz w:val="28"/>
          <w:szCs w:val="28"/>
        </w:rPr>
        <w:t>.</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 xml:space="preserve">Drake A. The training methods of Olympic Champion </w:t>
      </w:r>
      <w:proofErr w:type="spellStart"/>
      <w:r w:rsidRPr="006C59F1">
        <w:rPr>
          <w:rStyle w:val="citation-content"/>
          <w:sz w:val="28"/>
          <w:szCs w:val="28"/>
        </w:rPr>
        <w:t>Ivano</w:t>
      </w:r>
      <w:proofErr w:type="spellEnd"/>
      <w:r w:rsidRPr="006C59F1">
        <w:rPr>
          <w:rStyle w:val="citation-content"/>
          <w:sz w:val="28"/>
          <w:szCs w:val="28"/>
        </w:rPr>
        <w:t xml:space="preserve"> </w:t>
      </w:r>
      <w:proofErr w:type="spellStart"/>
      <w:r w:rsidRPr="006C59F1">
        <w:rPr>
          <w:rStyle w:val="citation-content"/>
          <w:sz w:val="28"/>
          <w:szCs w:val="28"/>
        </w:rPr>
        <w:t>Brugnetti</w:t>
      </w:r>
      <w:proofErr w:type="spellEnd"/>
      <w:r w:rsidRPr="006C59F1">
        <w:rPr>
          <w:rStyle w:val="citation-content"/>
          <w:sz w:val="28"/>
          <w:szCs w:val="28"/>
        </w:rPr>
        <w:t xml:space="preserve"> and Italian race walkers. </w:t>
      </w:r>
      <w:r w:rsidRPr="006C59F1">
        <w:rPr>
          <w:rStyle w:val="citation-content"/>
          <w:i/>
          <w:sz w:val="28"/>
          <w:szCs w:val="28"/>
        </w:rPr>
        <w:t>The Coach</w:t>
      </w:r>
      <w:r w:rsidRPr="006C59F1">
        <w:rPr>
          <w:rStyle w:val="citation-content"/>
          <w:sz w:val="28"/>
          <w:szCs w:val="28"/>
        </w:rPr>
        <w:t xml:space="preserve">. 2005. Vol. 27. P. 55–61. </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Hanley B. A biomechanical analysis of world-class senior and junior race walkers</w:t>
      </w:r>
      <w:r w:rsidRPr="006C59F1">
        <w:rPr>
          <w:rStyle w:val="citation-content"/>
          <w:i/>
          <w:sz w:val="28"/>
          <w:szCs w:val="28"/>
        </w:rPr>
        <w:t>. New Studies in Athletics</w:t>
      </w:r>
      <w:r w:rsidRPr="006C59F1">
        <w:rPr>
          <w:rStyle w:val="citation-content"/>
          <w:sz w:val="28"/>
          <w:szCs w:val="28"/>
        </w:rPr>
        <w:t>. 2013. Vol. 28, no. 1/2. P. 75–82.</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 xml:space="preserve">Hanley B. Biomechanical analysis of elite race walking : A thesis submitted in partial fulfilment of the requirements of Leeds Metropolitan University for the degree of Doctor of Philosophy. 2014. 303 p. </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 xml:space="preserve">Hanley B., </w:t>
      </w:r>
      <w:proofErr w:type="spellStart"/>
      <w:r w:rsidRPr="006C59F1">
        <w:rPr>
          <w:rStyle w:val="citation-content"/>
          <w:sz w:val="28"/>
          <w:szCs w:val="28"/>
        </w:rPr>
        <w:t>Bissas</w:t>
      </w:r>
      <w:proofErr w:type="spellEnd"/>
      <w:r w:rsidRPr="006C59F1">
        <w:rPr>
          <w:rStyle w:val="citation-content"/>
          <w:sz w:val="28"/>
          <w:szCs w:val="28"/>
        </w:rPr>
        <w:t> A., Drake A. Initial findings of a biomechanical analysis at the 2008 IAAF World Race Walking Cup. </w:t>
      </w:r>
      <w:r w:rsidRPr="006C59F1">
        <w:rPr>
          <w:rStyle w:val="citation-content"/>
          <w:i/>
          <w:sz w:val="28"/>
          <w:szCs w:val="28"/>
        </w:rPr>
        <w:t>New Studies in Athletics</w:t>
      </w:r>
      <w:r w:rsidRPr="006C59F1">
        <w:rPr>
          <w:rStyle w:val="citation-content"/>
          <w:sz w:val="28"/>
          <w:szCs w:val="28"/>
        </w:rPr>
        <w:t>. 2008. Vol. 23, no. 4. P. 27–34.</w:t>
      </w:r>
    </w:p>
    <w:p w:rsidR="00BC270A" w:rsidRPr="006C59F1" w:rsidRDefault="00BC270A"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 xml:space="preserve">Hanley B., </w:t>
      </w:r>
      <w:proofErr w:type="spellStart"/>
      <w:r w:rsidRPr="006C59F1">
        <w:rPr>
          <w:rStyle w:val="citation-content"/>
          <w:sz w:val="28"/>
          <w:szCs w:val="28"/>
        </w:rPr>
        <w:t>Bissas</w:t>
      </w:r>
      <w:proofErr w:type="spellEnd"/>
      <w:r w:rsidRPr="006C59F1">
        <w:rPr>
          <w:rStyle w:val="citation-content"/>
          <w:sz w:val="28"/>
          <w:szCs w:val="28"/>
        </w:rPr>
        <w:t> A., Drake A. Kinematic characteristics of elite men's 50 km race walking. </w:t>
      </w:r>
      <w:r w:rsidRPr="006C59F1">
        <w:rPr>
          <w:rStyle w:val="citation-content"/>
          <w:i/>
          <w:sz w:val="28"/>
          <w:szCs w:val="28"/>
        </w:rPr>
        <w:t>European Journal of Sport Science</w:t>
      </w:r>
      <w:r w:rsidRPr="006C59F1">
        <w:rPr>
          <w:rStyle w:val="citation-content"/>
          <w:sz w:val="28"/>
          <w:szCs w:val="28"/>
        </w:rPr>
        <w:t>. 2013. Vol. 13, no. 3. P. 272–279. URL: </w:t>
      </w:r>
      <w:hyperlink r:id="rId18" w:tgtFrame="_blank" w:history="1">
        <w:r w:rsidRPr="006C59F1">
          <w:rPr>
            <w:rStyle w:val="citation-content"/>
            <w:sz w:val="28"/>
            <w:szCs w:val="28"/>
          </w:rPr>
          <w:t>https://doi.org/10.1080/17461391.2011.630104</w:t>
        </w:r>
      </w:hyperlink>
      <w:r w:rsidRPr="006C59F1">
        <w:rPr>
          <w:rStyle w:val="citation-content"/>
          <w:sz w:val="28"/>
          <w:szCs w:val="28"/>
        </w:rPr>
        <w:t>.</w:t>
      </w:r>
    </w:p>
    <w:p w:rsidR="00BC270A"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Kinetic analysis of the function of the upper body for elite race walkers during official men 20 km walking race / K. </w:t>
      </w:r>
      <w:proofErr w:type="spellStart"/>
      <w:r w:rsidRPr="006C59F1">
        <w:rPr>
          <w:rStyle w:val="citation-content"/>
          <w:sz w:val="28"/>
          <w:szCs w:val="28"/>
        </w:rPr>
        <w:t>Hoga</w:t>
      </w:r>
      <w:proofErr w:type="spellEnd"/>
      <w:r w:rsidRPr="006C59F1">
        <w:rPr>
          <w:rStyle w:val="citation-content"/>
          <w:sz w:val="28"/>
          <w:szCs w:val="28"/>
        </w:rPr>
        <w:t>-Miura et al. </w:t>
      </w:r>
      <w:r w:rsidRPr="006C59F1">
        <w:rPr>
          <w:rStyle w:val="citation-content"/>
          <w:i/>
          <w:sz w:val="28"/>
          <w:szCs w:val="28"/>
        </w:rPr>
        <w:t>Journal of Sports Medicine and Physical Fitness</w:t>
      </w:r>
      <w:r w:rsidRPr="006C59F1">
        <w:rPr>
          <w:rStyle w:val="citation-content"/>
          <w:sz w:val="28"/>
          <w:szCs w:val="28"/>
        </w:rPr>
        <w:t>. 2016. Vol. 56, no. 10. P. 1147–1155.</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proofErr w:type="spellStart"/>
      <w:r w:rsidRPr="006C59F1">
        <w:rPr>
          <w:rStyle w:val="citation-content"/>
          <w:sz w:val="28"/>
          <w:szCs w:val="28"/>
        </w:rPr>
        <w:t>Kisiel</w:t>
      </w:r>
      <w:proofErr w:type="spellEnd"/>
      <w:r w:rsidRPr="006C59F1">
        <w:rPr>
          <w:rStyle w:val="citation-content"/>
          <w:sz w:val="28"/>
          <w:szCs w:val="28"/>
        </w:rPr>
        <w:t xml:space="preserve"> K., </w:t>
      </w:r>
      <w:proofErr w:type="spellStart"/>
      <w:r w:rsidRPr="006C59F1">
        <w:rPr>
          <w:rStyle w:val="citation-content"/>
          <w:sz w:val="28"/>
          <w:szCs w:val="28"/>
        </w:rPr>
        <w:t>Kisiel</w:t>
      </w:r>
      <w:proofErr w:type="spellEnd"/>
      <w:r w:rsidRPr="006C59F1">
        <w:rPr>
          <w:rStyle w:val="citation-content"/>
          <w:sz w:val="28"/>
          <w:szCs w:val="28"/>
        </w:rPr>
        <w:t> J. 50 km Race Walking Tactics at World Championships and Olympics. </w:t>
      </w:r>
      <w:r w:rsidRPr="006C59F1">
        <w:rPr>
          <w:rStyle w:val="citation-content"/>
          <w:i/>
          <w:sz w:val="28"/>
          <w:szCs w:val="28"/>
        </w:rPr>
        <w:t>Slovak Journal of Sport Science</w:t>
      </w:r>
      <w:r w:rsidRPr="006C59F1">
        <w:rPr>
          <w:rStyle w:val="citation-content"/>
          <w:sz w:val="28"/>
          <w:szCs w:val="28"/>
        </w:rPr>
        <w:t>. 2017. Vol. 2, no. 1. P. 23–29.</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McGinnis P. M. Biomechanics of Sport and Exercise. 3rd ed. Human Kinetics, 2013. 460 p.</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proofErr w:type="spellStart"/>
      <w:r w:rsidRPr="006C59F1">
        <w:rPr>
          <w:rStyle w:val="citation-content"/>
          <w:sz w:val="28"/>
          <w:szCs w:val="28"/>
        </w:rPr>
        <w:t>Podstawy</w:t>
      </w:r>
      <w:proofErr w:type="spellEnd"/>
      <w:r w:rsidRPr="006C59F1">
        <w:rPr>
          <w:rStyle w:val="citation-content"/>
          <w:sz w:val="28"/>
          <w:szCs w:val="28"/>
        </w:rPr>
        <w:t xml:space="preserve"> </w:t>
      </w:r>
      <w:proofErr w:type="spellStart"/>
      <w:r w:rsidRPr="006C59F1">
        <w:rPr>
          <w:rStyle w:val="citation-content"/>
          <w:sz w:val="28"/>
          <w:szCs w:val="28"/>
        </w:rPr>
        <w:t>teorii</w:t>
      </w:r>
      <w:proofErr w:type="spellEnd"/>
      <w:r w:rsidRPr="006C59F1">
        <w:rPr>
          <w:rStyle w:val="citation-content"/>
          <w:sz w:val="28"/>
          <w:szCs w:val="28"/>
        </w:rPr>
        <w:t xml:space="preserve"> </w:t>
      </w:r>
      <w:proofErr w:type="spellStart"/>
      <w:r w:rsidRPr="006C59F1">
        <w:rPr>
          <w:rStyle w:val="citation-content"/>
          <w:sz w:val="28"/>
          <w:szCs w:val="28"/>
        </w:rPr>
        <w:t>i</w:t>
      </w:r>
      <w:proofErr w:type="spellEnd"/>
      <w:r w:rsidRPr="006C59F1">
        <w:rPr>
          <w:rStyle w:val="citation-content"/>
          <w:sz w:val="28"/>
          <w:szCs w:val="28"/>
        </w:rPr>
        <w:t xml:space="preserve"> </w:t>
      </w:r>
      <w:proofErr w:type="spellStart"/>
      <w:r w:rsidRPr="006C59F1">
        <w:rPr>
          <w:rStyle w:val="citation-content"/>
          <w:sz w:val="28"/>
          <w:szCs w:val="28"/>
        </w:rPr>
        <w:t>technologii</w:t>
      </w:r>
      <w:proofErr w:type="spellEnd"/>
      <w:r w:rsidRPr="006C59F1">
        <w:rPr>
          <w:rStyle w:val="citation-content"/>
          <w:sz w:val="28"/>
          <w:szCs w:val="28"/>
        </w:rPr>
        <w:t xml:space="preserve"> </w:t>
      </w:r>
      <w:proofErr w:type="spellStart"/>
      <w:r w:rsidRPr="006C59F1">
        <w:rPr>
          <w:rStyle w:val="citation-content"/>
          <w:sz w:val="28"/>
          <w:szCs w:val="28"/>
        </w:rPr>
        <w:t>treningu</w:t>
      </w:r>
      <w:proofErr w:type="spellEnd"/>
      <w:r w:rsidRPr="006C59F1">
        <w:rPr>
          <w:rStyle w:val="citation-content"/>
          <w:sz w:val="28"/>
          <w:szCs w:val="28"/>
        </w:rPr>
        <w:t xml:space="preserve"> </w:t>
      </w:r>
      <w:proofErr w:type="spellStart"/>
      <w:r w:rsidRPr="006C59F1">
        <w:rPr>
          <w:rStyle w:val="citation-content"/>
          <w:sz w:val="28"/>
          <w:szCs w:val="28"/>
        </w:rPr>
        <w:t>sportowego</w:t>
      </w:r>
      <w:proofErr w:type="spellEnd"/>
      <w:r w:rsidRPr="006C59F1">
        <w:rPr>
          <w:rStyle w:val="citation-content"/>
          <w:sz w:val="28"/>
          <w:szCs w:val="28"/>
        </w:rPr>
        <w:t> / red.: H. </w:t>
      </w:r>
      <w:proofErr w:type="spellStart"/>
      <w:r w:rsidRPr="006C59F1">
        <w:rPr>
          <w:rStyle w:val="citation-content"/>
          <w:sz w:val="28"/>
          <w:szCs w:val="28"/>
        </w:rPr>
        <w:t>Sozańskiego</w:t>
      </w:r>
      <w:proofErr w:type="spellEnd"/>
      <w:r w:rsidRPr="006C59F1">
        <w:rPr>
          <w:rStyle w:val="citation-content"/>
          <w:sz w:val="28"/>
          <w:szCs w:val="28"/>
        </w:rPr>
        <w:t>, J. </w:t>
      </w:r>
      <w:proofErr w:type="spellStart"/>
      <w:r w:rsidRPr="006C59F1">
        <w:rPr>
          <w:rStyle w:val="citation-content"/>
          <w:sz w:val="28"/>
          <w:szCs w:val="28"/>
        </w:rPr>
        <w:t>Sadowskiego</w:t>
      </w:r>
      <w:proofErr w:type="spellEnd"/>
      <w:r w:rsidRPr="006C59F1">
        <w:rPr>
          <w:rStyle w:val="citation-content"/>
          <w:sz w:val="28"/>
          <w:szCs w:val="28"/>
        </w:rPr>
        <w:t>, J. </w:t>
      </w:r>
      <w:proofErr w:type="spellStart"/>
      <w:r w:rsidRPr="006C59F1">
        <w:rPr>
          <w:rStyle w:val="citation-content"/>
          <w:sz w:val="28"/>
          <w:szCs w:val="28"/>
        </w:rPr>
        <w:t>Czerwińskiego</w:t>
      </w:r>
      <w:proofErr w:type="spellEnd"/>
      <w:r w:rsidRPr="006C59F1">
        <w:rPr>
          <w:rStyle w:val="citation-content"/>
          <w:sz w:val="28"/>
          <w:szCs w:val="28"/>
        </w:rPr>
        <w:t xml:space="preserve">. Warszawa : </w:t>
      </w:r>
      <w:proofErr w:type="spellStart"/>
      <w:r w:rsidRPr="006C59F1">
        <w:rPr>
          <w:rStyle w:val="citation-content"/>
          <w:sz w:val="28"/>
          <w:szCs w:val="28"/>
        </w:rPr>
        <w:t>Biała</w:t>
      </w:r>
      <w:proofErr w:type="spellEnd"/>
      <w:r w:rsidRPr="006C59F1">
        <w:rPr>
          <w:rStyle w:val="citation-content"/>
          <w:sz w:val="28"/>
          <w:szCs w:val="28"/>
        </w:rPr>
        <w:t xml:space="preserve"> </w:t>
      </w:r>
      <w:proofErr w:type="spellStart"/>
      <w:r w:rsidRPr="006C59F1">
        <w:rPr>
          <w:rStyle w:val="citation-content"/>
          <w:sz w:val="28"/>
          <w:szCs w:val="28"/>
        </w:rPr>
        <w:t>Podlaska</w:t>
      </w:r>
      <w:proofErr w:type="spellEnd"/>
      <w:r w:rsidRPr="006C59F1">
        <w:rPr>
          <w:rStyle w:val="citation-content"/>
          <w:sz w:val="28"/>
          <w:szCs w:val="28"/>
        </w:rPr>
        <w:t xml:space="preserve">: </w:t>
      </w:r>
      <w:proofErr w:type="spellStart"/>
      <w:r w:rsidRPr="006C59F1">
        <w:rPr>
          <w:rStyle w:val="citation-content"/>
          <w:sz w:val="28"/>
          <w:szCs w:val="28"/>
        </w:rPr>
        <w:t>Akademia</w:t>
      </w:r>
      <w:proofErr w:type="spellEnd"/>
      <w:r w:rsidRPr="006C59F1">
        <w:rPr>
          <w:rStyle w:val="citation-content"/>
          <w:sz w:val="28"/>
          <w:szCs w:val="28"/>
        </w:rPr>
        <w:t xml:space="preserve"> </w:t>
      </w:r>
      <w:proofErr w:type="spellStart"/>
      <w:r w:rsidRPr="006C59F1">
        <w:rPr>
          <w:rStyle w:val="citation-content"/>
          <w:sz w:val="28"/>
          <w:szCs w:val="28"/>
        </w:rPr>
        <w:t>Wychowania</w:t>
      </w:r>
      <w:proofErr w:type="spellEnd"/>
      <w:r w:rsidRPr="006C59F1">
        <w:rPr>
          <w:rStyle w:val="citation-content"/>
          <w:sz w:val="28"/>
          <w:szCs w:val="28"/>
        </w:rPr>
        <w:t xml:space="preserve"> </w:t>
      </w:r>
      <w:proofErr w:type="spellStart"/>
      <w:r w:rsidRPr="006C59F1">
        <w:rPr>
          <w:rStyle w:val="citation-content"/>
          <w:sz w:val="28"/>
          <w:szCs w:val="28"/>
        </w:rPr>
        <w:t>Fizycznego</w:t>
      </w:r>
      <w:proofErr w:type="spellEnd"/>
      <w:r w:rsidRPr="006C59F1">
        <w:rPr>
          <w:rStyle w:val="citation-content"/>
          <w:sz w:val="28"/>
          <w:szCs w:val="28"/>
        </w:rPr>
        <w:t xml:space="preserve"> </w:t>
      </w:r>
      <w:proofErr w:type="spellStart"/>
      <w:r w:rsidRPr="006C59F1">
        <w:rPr>
          <w:rStyle w:val="citation-content"/>
          <w:sz w:val="28"/>
          <w:szCs w:val="28"/>
        </w:rPr>
        <w:t>Józefa</w:t>
      </w:r>
      <w:proofErr w:type="spellEnd"/>
      <w:r w:rsidRPr="006C59F1">
        <w:rPr>
          <w:rStyle w:val="citation-content"/>
          <w:sz w:val="28"/>
          <w:szCs w:val="28"/>
        </w:rPr>
        <w:t xml:space="preserve"> </w:t>
      </w:r>
      <w:proofErr w:type="spellStart"/>
      <w:r w:rsidRPr="006C59F1">
        <w:rPr>
          <w:rStyle w:val="citation-content"/>
          <w:sz w:val="28"/>
          <w:szCs w:val="28"/>
        </w:rPr>
        <w:t>Piłsudskiego</w:t>
      </w:r>
      <w:proofErr w:type="spellEnd"/>
      <w:r w:rsidRPr="006C59F1">
        <w:rPr>
          <w:rStyle w:val="citation-content"/>
          <w:sz w:val="28"/>
          <w:szCs w:val="28"/>
        </w:rPr>
        <w:t xml:space="preserve"> w </w:t>
      </w:r>
      <w:proofErr w:type="spellStart"/>
      <w:r w:rsidRPr="006C59F1">
        <w:rPr>
          <w:rStyle w:val="citation-content"/>
          <w:sz w:val="28"/>
          <w:szCs w:val="28"/>
        </w:rPr>
        <w:t>Warszawie</w:t>
      </w:r>
      <w:proofErr w:type="spellEnd"/>
      <w:r w:rsidRPr="006C59F1">
        <w:rPr>
          <w:rStyle w:val="citation-content"/>
          <w:sz w:val="28"/>
          <w:szCs w:val="28"/>
        </w:rPr>
        <w:t xml:space="preserve"> </w:t>
      </w:r>
      <w:proofErr w:type="spellStart"/>
      <w:r w:rsidRPr="006C59F1">
        <w:rPr>
          <w:rStyle w:val="citation-content"/>
          <w:sz w:val="28"/>
          <w:szCs w:val="28"/>
        </w:rPr>
        <w:t>Filia</w:t>
      </w:r>
      <w:proofErr w:type="spellEnd"/>
      <w:r w:rsidRPr="006C59F1">
        <w:rPr>
          <w:rStyle w:val="citation-content"/>
          <w:sz w:val="28"/>
          <w:szCs w:val="28"/>
        </w:rPr>
        <w:t xml:space="preserve"> w </w:t>
      </w:r>
      <w:proofErr w:type="spellStart"/>
      <w:r w:rsidRPr="006C59F1">
        <w:rPr>
          <w:rStyle w:val="citation-content"/>
          <w:sz w:val="28"/>
          <w:szCs w:val="28"/>
        </w:rPr>
        <w:t>Białej</w:t>
      </w:r>
      <w:proofErr w:type="spellEnd"/>
      <w:r w:rsidRPr="006C59F1">
        <w:rPr>
          <w:rStyle w:val="citation-content"/>
          <w:sz w:val="28"/>
          <w:szCs w:val="28"/>
        </w:rPr>
        <w:t xml:space="preserve"> </w:t>
      </w:r>
      <w:proofErr w:type="spellStart"/>
      <w:r w:rsidRPr="006C59F1">
        <w:rPr>
          <w:rStyle w:val="citation-content"/>
          <w:sz w:val="28"/>
          <w:szCs w:val="28"/>
        </w:rPr>
        <w:t>Podlaskiej</w:t>
      </w:r>
      <w:proofErr w:type="spellEnd"/>
      <w:r w:rsidRPr="006C59F1">
        <w:rPr>
          <w:rStyle w:val="citation-content"/>
          <w:sz w:val="28"/>
          <w:szCs w:val="28"/>
        </w:rPr>
        <w:t>, 2015. T. 1. 330 s.</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proofErr w:type="spellStart"/>
      <w:r w:rsidRPr="006C59F1">
        <w:rPr>
          <w:rStyle w:val="citation-content"/>
          <w:sz w:val="28"/>
          <w:szCs w:val="28"/>
        </w:rPr>
        <w:t>Podstawy</w:t>
      </w:r>
      <w:proofErr w:type="spellEnd"/>
      <w:r w:rsidRPr="006C59F1">
        <w:rPr>
          <w:rStyle w:val="citation-content"/>
          <w:sz w:val="28"/>
          <w:szCs w:val="28"/>
        </w:rPr>
        <w:t xml:space="preserve"> </w:t>
      </w:r>
      <w:proofErr w:type="spellStart"/>
      <w:r w:rsidRPr="006C59F1">
        <w:rPr>
          <w:rStyle w:val="citation-content"/>
          <w:sz w:val="28"/>
          <w:szCs w:val="28"/>
        </w:rPr>
        <w:t>teorii</w:t>
      </w:r>
      <w:proofErr w:type="spellEnd"/>
      <w:r w:rsidRPr="006C59F1">
        <w:rPr>
          <w:rStyle w:val="citation-content"/>
          <w:sz w:val="28"/>
          <w:szCs w:val="28"/>
        </w:rPr>
        <w:t xml:space="preserve"> </w:t>
      </w:r>
      <w:proofErr w:type="spellStart"/>
      <w:r w:rsidRPr="006C59F1">
        <w:rPr>
          <w:rStyle w:val="citation-content"/>
          <w:sz w:val="28"/>
          <w:szCs w:val="28"/>
        </w:rPr>
        <w:t>i</w:t>
      </w:r>
      <w:proofErr w:type="spellEnd"/>
      <w:r w:rsidRPr="006C59F1">
        <w:rPr>
          <w:rStyle w:val="citation-content"/>
          <w:sz w:val="28"/>
          <w:szCs w:val="28"/>
        </w:rPr>
        <w:t xml:space="preserve"> </w:t>
      </w:r>
      <w:proofErr w:type="spellStart"/>
      <w:r w:rsidRPr="006C59F1">
        <w:rPr>
          <w:rStyle w:val="citation-content"/>
          <w:sz w:val="28"/>
          <w:szCs w:val="28"/>
        </w:rPr>
        <w:t>technologii</w:t>
      </w:r>
      <w:proofErr w:type="spellEnd"/>
      <w:r w:rsidRPr="006C59F1">
        <w:rPr>
          <w:rStyle w:val="citation-content"/>
          <w:sz w:val="28"/>
          <w:szCs w:val="28"/>
        </w:rPr>
        <w:t xml:space="preserve"> </w:t>
      </w:r>
      <w:proofErr w:type="spellStart"/>
      <w:r w:rsidRPr="006C59F1">
        <w:rPr>
          <w:rStyle w:val="citation-content"/>
          <w:sz w:val="28"/>
          <w:szCs w:val="28"/>
        </w:rPr>
        <w:t>treningu</w:t>
      </w:r>
      <w:proofErr w:type="spellEnd"/>
      <w:r w:rsidRPr="006C59F1">
        <w:rPr>
          <w:rStyle w:val="citation-content"/>
          <w:sz w:val="28"/>
          <w:szCs w:val="28"/>
        </w:rPr>
        <w:t xml:space="preserve"> </w:t>
      </w:r>
      <w:proofErr w:type="spellStart"/>
      <w:r w:rsidRPr="006C59F1">
        <w:rPr>
          <w:rStyle w:val="citation-content"/>
          <w:sz w:val="28"/>
          <w:szCs w:val="28"/>
        </w:rPr>
        <w:t>sportowego</w:t>
      </w:r>
      <w:proofErr w:type="spellEnd"/>
      <w:r w:rsidRPr="006C59F1">
        <w:rPr>
          <w:rStyle w:val="citation-content"/>
          <w:sz w:val="28"/>
          <w:szCs w:val="28"/>
        </w:rPr>
        <w:t> / red.: H. </w:t>
      </w:r>
      <w:proofErr w:type="spellStart"/>
      <w:r w:rsidRPr="006C59F1">
        <w:rPr>
          <w:rStyle w:val="citation-content"/>
          <w:sz w:val="28"/>
          <w:szCs w:val="28"/>
        </w:rPr>
        <w:t>Sozańskiego</w:t>
      </w:r>
      <w:proofErr w:type="spellEnd"/>
      <w:r w:rsidRPr="006C59F1">
        <w:rPr>
          <w:rStyle w:val="citation-content"/>
          <w:sz w:val="28"/>
          <w:szCs w:val="28"/>
        </w:rPr>
        <w:t>, J. </w:t>
      </w:r>
      <w:proofErr w:type="spellStart"/>
      <w:r w:rsidRPr="006C59F1">
        <w:rPr>
          <w:rStyle w:val="citation-content"/>
          <w:sz w:val="28"/>
          <w:szCs w:val="28"/>
        </w:rPr>
        <w:t>Sadowskiego</w:t>
      </w:r>
      <w:proofErr w:type="spellEnd"/>
      <w:r w:rsidRPr="006C59F1">
        <w:rPr>
          <w:rStyle w:val="citation-content"/>
          <w:sz w:val="28"/>
          <w:szCs w:val="28"/>
        </w:rPr>
        <w:t>, J. </w:t>
      </w:r>
      <w:proofErr w:type="spellStart"/>
      <w:r w:rsidRPr="006C59F1">
        <w:rPr>
          <w:rStyle w:val="citation-content"/>
          <w:sz w:val="28"/>
          <w:szCs w:val="28"/>
        </w:rPr>
        <w:t>Czerwińskiego</w:t>
      </w:r>
      <w:proofErr w:type="spellEnd"/>
      <w:r w:rsidRPr="006C59F1">
        <w:rPr>
          <w:rStyle w:val="citation-content"/>
          <w:sz w:val="28"/>
          <w:szCs w:val="28"/>
        </w:rPr>
        <w:t xml:space="preserve">. Warszawa : </w:t>
      </w:r>
      <w:proofErr w:type="spellStart"/>
      <w:r w:rsidRPr="006C59F1">
        <w:rPr>
          <w:rStyle w:val="citation-content"/>
          <w:sz w:val="28"/>
          <w:szCs w:val="28"/>
        </w:rPr>
        <w:t>Biała</w:t>
      </w:r>
      <w:proofErr w:type="spellEnd"/>
      <w:r w:rsidRPr="006C59F1">
        <w:rPr>
          <w:rStyle w:val="citation-content"/>
          <w:sz w:val="28"/>
          <w:szCs w:val="28"/>
        </w:rPr>
        <w:t xml:space="preserve"> </w:t>
      </w:r>
      <w:proofErr w:type="spellStart"/>
      <w:r w:rsidRPr="006C59F1">
        <w:rPr>
          <w:rStyle w:val="citation-content"/>
          <w:sz w:val="28"/>
          <w:szCs w:val="28"/>
        </w:rPr>
        <w:t>Podlaska</w:t>
      </w:r>
      <w:proofErr w:type="spellEnd"/>
      <w:r w:rsidRPr="006C59F1">
        <w:rPr>
          <w:rStyle w:val="citation-content"/>
          <w:sz w:val="28"/>
          <w:szCs w:val="28"/>
        </w:rPr>
        <w:t xml:space="preserve">: </w:t>
      </w:r>
      <w:proofErr w:type="spellStart"/>
      <w:r w:rsidRPr="006C59F1">
        <w:rPr>
          <w:rStyle w:val="citation-content"/>
          <w:sz w:val="28"/>
          <w:szCs w:val="28"/>
        </w:rPr>
        <w:t>Akademia</w:t>
      </w:r>
      <w:proofErr w:type="spellEnd"/>
      <w:r w:rsidRPr="006C59F1">
        <w:rPr>
          <w:rStyle w:val="citation-content"/>
          <w:sz w:val="28"/>
          <w:szCs w:val="28"/>
        </w:rPr>
        <w:t xml:space="preserve"> </w:t>
      </w:r>
      <w:proofErr w:type="spellStart"/>
      <w:r w:rsidRPr="006C59F1">
        <w:rPr>
          <w:rStyle w:val="citation-content"/>
          <w:sz w:val="28"/>
          <w:szCs w:val="28"/>
        </w:rPr>
        <w:t>Wychowania</w:t>
      </w:r>
      <w:proofErr w:type="spellEnd"/>
      <w:r w:rsidRPr="006C59F1">
        <w:rPr>
          <w:rStyle w:val="citation-content"/>
          <w:sz w:val="28"/>
          <w:szCs w:val="28"/>
        </w:rPr>
        <w:t xml:space="preserve"> </w:t>
      </w:r>
      <w:proofErr w:type="spellStart"/>
      <w:r w:rsidRPr="006C59F1">
        <w:rPr>
          <w:rStyle w:val="citation-content"/>
          <w:sz w:val="28"/>
          <w:szCs w:val="28"/>
        </w:rPr>
        <w:t>Fizycznego</w:t>
      </w:r>
      <w:proofErr w:type="spellEnd"/>
      <w:r w:rsidRPr="006C59F1">
        <w:rPr>
          <w:rStyle w:val="citation-content"/>
          <w:sz w:val="28"/>
          <w:szCs w:val="28"/>
        </w:rPr>
        <w:t xml:space="preserve"> </w:t>
      </w:r>
      <w:proofErr w:type="spellStart"/>
      <w:r w:rsidRPr="006C59F1">
        <w:rPr>
          <w:rStyle w:val="citation-content"/>
          <w:sz w:val="28"/>
          <w:szCs w:val="28"/>
        </w:rPr>
        <w:t>Józefa</w:t>
      </w:r>
      <w:proofErr w:type="spellEnd"/>
      <w:r w:rsidRPr="006C59F1">
        <w:rPr>
          <w:rStyle w:val="citation-content"/>
          <w:sz w:val="28"/>
          <w:szCs w:val="28"/>
        </w:rPr>
        <w:t xml:space="preserve"> </w:t>
      </w:r>
      <w:proofErr w:type="spellStart"/>
      <w:r w:rsidRPr="006C59F1">
        <w:rPr>
          <w:rStyle w:val="citation-content"/>
          <w:sz w:val="28"/>
          <w:szCs w:val="28"/>
        </w:rPr>
        <w:t>Piłsudskiego</w:t>
      </w:r>
      <w:proofErr w:type="spellEnd"/>
      <w:r w:rsidRPr="006C59F1">
        <w:rPr>
          <w:rStyle w:val="citation-content"/>
          <w:sz w:val="28"/>
          <w:szCs w:val="28"/>
        </w:rPr>
        <w:t xml:space="preserve"> w </w:t>
      </w:r>
      <w:proofErr w:type="spellStart"/>
      <w:r w:rsidRPr="006C59F1">
        <w:rPr>
          <w:rStyle w:val="citation-content"/>
          <w:sz w:val="28"/>
          <w:szCs w:val="28"/>
        </w:rPr>
        <w:t>Warszawie</w:t>
      </w:r>
      <w:proofErr w:type="spellEnd"/>
      <w:r w:rsidRPr="006C59F1">
        <w:rPr>
          <w:rStyle w:val="citation-content"/>
          <w:sz w:val="28"/>
          <w:szCs w:val="28"/>
        </w:rPr>
        <w:t xml:space="preserve"> </w:t>
      </w:r>
      <w:proofErr w:type="spellStart"/>
      <w:r w:rsidRPr="006C59F1">
        <w:rPr>
          <w:rStyle w:val="citation-content"/>
          <w:sz w:val="28"/>
          <w:szCs w:val="28"/>
        </w:rPr>
        <w:t>Filia</w:t>
      </w:r>
      <w:proofErr w:type="spellEnd"/>
      <w:r w:rsidRPr="006C59F1">
        <w:rPr>
          <w:rStyle w:val="citation-content"/>
          <w:sz w:val="28"/>
          <w:szCs w:val="28"/>
        </w:rPr>
        <w:t xml:space="preserve"> w </w:t>
      </w:r>
      <w:proofErr w:type="spellStart"/>
      <w:r w:rsidRPr="006C59F1">
        <w:rPr>
          <w:rStyle w:val="citation-content"/>
          <w:sz w:val="28"/>
          <w:szCs w:val="28"/>
        </w:rPr>
        <w:t>Białej</w:t>
      </w:r>
      <w:proofErr w:type="spellEnd"/>
      <w:r w:rsidRPr="006C59F1">
        <w:rPr>
          <w:rStyle w:val="citation-content"/>
          <w:sz w:val="28"/>
          <w:szCs w:val="28"/>
        </w:rPr>
        <w:t xml:space="preserve"> </w:t>
      </w:r>
      <w:proofErr w:type="spellStart"/>
      <w:r w:rsidRPr="006C59F1">
        <w:rPr>
          <w:rStyle w:val="citation-content"/>
          <w:sz w:val="28"/>
          <w:szCs w:val="28"/>
        </w:rPr>
        <w:t>Podlaskiej</w:t>
      </w:r>
      <w:proofErr w:type="spellEnd"/>
      <w:r w:rsidRPr="006C59F1">
        <w:rPr>
          <w:rStyle w:val="citation-content"/>
          <w:sz w:val="28"/>
          <w:szCs w:val="28"/>
        </w:rPr>
        <w:t>, 2015. T. 2. 703 s.</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Schiffer J. Race walking. </w:t>
      </w:r>
      <w:r w:rsidRPr="006C59F1">
        <w:rPr>
          <w:rStyle w:val="citation-content"/>
          <w:i/>
          <w:sz w:val="28"/>
          <w:szCs w:val="28"/>
        </w:rPr>
        <w:t>New Studies in Athletics</w:t>
      </w:r>
      <w:r w:rsidRPr="006C59F1">
        <w:rPr>
          <w:rStyle w:val="citation-content"/>
          <w:sz w:val="28"/>
          <w:szCs w:val="28"/>
        </w:rPr>
        <w:t>. 2008. Vol. 23, no. 4. P. 7–15.</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Sovenko S. Technique characteristics of 13–15-year-old female athletes specializing in race walking at the stage of preliminary basic preparation. </w:t>
      </w:r>
      <w:r w:rsidRPr="006C59F1">
        <w:rPr>
          <w:rStyle w:val="citation-content"/>
          <w:i/>
          <w:sz w:val="28"/>
          <w:szCs w:val="28"/>
        </w:rPr>
        <w:t>Journal of Physical Education and Sport</w:t>
      </w:r>
      <w:r w:rsidRPr="006C59F1">
        <w:rPr>
          <w:rStyle w:val="citation-content"/>
          <w:sz w:val="28"/>
          <w:szCs w:val="28"/>
        </w:rPr>
        <w:t>. 2022. Vol. 22, no. 1. P. 85–90. URL: </w:t>
      </w:r>
      <w:hyperlink r:id="rId19" w:tgtFrame="_blank" w:history="1">
        <w:r w:rsidRPr="006C59F1">
          <w:rPr>
            <w:rStyle w:val="citation-content"/>
            <w:sz w:val="28"/>
            <w:szCs w:val="28"/>
          </w:rPr>
          <w:t>https://doi.org/10.7752/jpes.2022.01010</w:t>
        </w:r>
      </w:hyperlink>
      <w:r w:rsidRPr="006C59F1">
        <w:rPr>
          <w:rStyle w:val="citation-content"/>
          <w:sz w:val="28"/>
          <w:szCs w:val="28"/>
        </w:rPr>
        <w:t>.</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r w:rsidRPr="006C59F1">
        <w:rPr>
          <w:rStyle w:val="citation-content"/>
          <w:sz w:val="28"/>
          <w:szCs w:val="28"/>
        </w:rPr>
        <w:t>Sovenko S. The technique of elite athletes specialized in 50 km race walk. </w:t>
      </w:r>
      <w:r w:rsidRPr="006C59F1">
        <w:rPr>
          <w:rStyle w:val="citation-content"/>
          <w:i/>
          <w:sz w:val="28"/>
          <w:szCs w:val="28"/>
        </w:rPr>
        <w:t xml:space="preserve">Scientific Journal of National Pedagogical </w:t>
      </w:r>
      <w:proofErr w:type="spellStart"/>
      <w:r w:rsidRPr="006C59F1">
        <w:rPr>
          <w:rStyle w:val="citation-content"/>
          <w:i/>
          <w:sz w:val="28"/>
          <w:szCs w:val="28"/>
        </w:rPr>
        <w:t>Dragomanov</w:t>
      </w:r>
      <w:proofErr w:type="spellEnd"/>
      <w:r w:rsidRPr="006C59F1">
        <w:rPr>
          <w:rStyle w:val="citation-content"/>
          <w:i/>
          <w:sz w:val="28"/>
          <w:szCs w:val="28"/>
        </w:rPr>
        <w:t xml:space="preserve"> University. Series 15. Scientific and pedagogical problems of physical culture (physical culture and sports)</w:t>
      </w:r>
      <w:r w:rsidRPr="006C59F1">
        <w:rPr>
          <w:rStyle w:val="citation-content"/>
          <w:sz w:val="28"/>
          <w:szCs w:val="28"/>
        </w:rPr>
        <w:t>. 2023. No. 4(163). P. 17–25. URL: </w:t>
      </w:r>
      <w:hyperlink r:id="rId20" w:tgtFrame="_blank" w:history="1">
        <w:r w:rsidRPr="006C59F1">
          <w:rPr>
            <w:rStyle w:val="citation-content"/>
            <w:sz w:val="28"/>
            <w:szCs w:val="28"/>
          </w:rPr>
          <w:t>https://doi.org/10.31392/npu-nc.series15.2023.04(163).03</w:t>
        </w:r>
      </w:hyperlink>
      <w:r w:rsidRPr="006C59F1">
        <w:rPr>
          <w:rStyle w:val="citation-content"/>
          <w:sz w:val="28"/>
          <w:szCs w:val="28"/>
        </w:rPr>
        <w:t>.</w:t>
      </w:r>
    </w:p>
    <w:p w:rsidR="006C59F1" w:rsidRPr="006C59F1" w:rsidRDefault="006C59F1" w:rsidP="006C59F1">
      <w:pPr>
        <w:pStyle w:val="citation"/>
        <w:numPr>
          <w:ilvl w:val="0"/>
          <w:numId w:val="9"/>
        </w:numPr>
        <w:tabs>
          <w:tab w:val="left" w:pos="1134"/>
        </w:tabs>
        <w:spacing w:before="0" w:beforeAutospacing="0" w:after="0" w:afterAutospacing="0" w:line="360" w:lineRule="auto"/>
        <w:ind w:left="0" w:firstLine="709"/>
        <w:jc w:val="both"/>
        <w:rPr>
          <w:rStyle w:val="citation-content"/>
          <w:sz w:val="28"/>
          <w:szCs w:val="28"/>
        </w:rPr>
      </w:pPr>
      <w:proofErr w:type="spellStart"/>
      <w:r w:rsidRPr="006C59F1">
        <w:rPr>
          <w:rStyle w:val="citation-content"/>
          <w:sz w:val="28"/>
          <w:szCs w:val="28"/>
        </w:rPr>
        <w:t>Vinogradova</w:t>
      </w:r>
      <w:proofErr w:type="spellEnd"/>
      <w:r w:rsidRPr="006C59F1">
        <w:rPr>
          <w:rStyle w:val="citation-content"/>
          <w:sz w:val="28"/>
          <w:szCs w:val="28"/>
        </w:rPr>
        <w:t> O. A., Sovenko S. P. Improving technical fitness of race walkers on the basis of special exercises to focus on key parameters of movements. </w:t>
      </w:r>
      <w:r w:rsidRPr="006C59F1">
        <w:rPr>
          <w:rStyle w:val="citation-content"/>
          <w:i/>
          <w:sz w:val="28"/>
          <w:szCs w:val="28"/>
        </w:rPr>
        <w:t>Pedagogy of Physical Culture and Sports</w:t>
      </w:r>
      <w:r w:rsidRPr="006C59F1">
        <w:rPr>
          <w:rStyle w:val="citation-content"/>
          <w:sz w:val="28"/>
          <w:szCs w:val="28"/>
        </w:rPr>
        <w:t>. 2020. Vol. 24, no. 2. P. 100–105. URL: </w:t>
      </w:r>
      <w:hyperlink r:id="rId21" w:tgtFrame="_blank" w:history="1">
        <w:r w:rsidRPr="006C59F1">
          <w:rPr>
            <w:rStyle w:val="citation-content"/>
            <w:sz w:val="28"/>
            <w:szCs w:val="28"/>
          </w:rPr>
          <w:t>https://doi.org/10.15561/26649837.2020.0208</w:t>
        </w:r>
      </w:hyperlink>
      <w:r w:rsidRPr="006C59F1">
        <w:rPr>
          <w:rStyle w:val="citation-content"/>
          <w:sz w:val="28"/>
          <w:szCs w:val="28"/>
        </w:rPr>
        <w:t>.</w:t>
      </w:r>
    </w:p>
    <w:p w:rsidR="006C59F1" w:rsidRPr="00BC270A" w:rsidRDefault="006C59F1" w:rsidP="006C59F1">
      <w:pPr>
        <w:pStyle w:val="citation"/>
        <w:tabs>
          <w:tab w:val="left" w:pos="1134"/>
        </w:tabs>
        <w:spacing w:before="0" w:beforeAutospacing="0" w:after="0" w:afterAutospacing="0" w:line="360" w:lineRule="auto"/>
        <w:ind w:left="709"/>
        <w:jc w:val="both"/>
        <w:rPr>
          <w:rStyle w:val="citation-content"/>
          <w:color w:val="FF0000"/>
          <w:sz w:val="28"/>
          <w:szCs w:val="28"/>
        </w:rPr>
      </w:pPr>
    </w:p>
    <w:p w:rsidR="00155894" w:rsidRDefault="00155894">
      <w:pPr>
        <w:pBdr>
          <w:top w:val="nil"/>
          <w:left w:val="nil"/>
          <w:bottom w:val="nil"/>
          <w:right w:val="nil"/>
          <w:between w:val="nil"/>
        </w:pBdr>
        <w:ind w:left="437"/>
        <w:jc w:val="center"/>
        <w:rPr>
          <w:color w:val="000000"/>
        </w:rPr>
      </w:pPr>
    </w:p>
    <w:p w:rsidR="00155894" w:rsidRDefault="00155894">
      <w:pPr>
        <w:pBdr>
          <w:top w:val="nil"/>
          <w:left w:val="nil"/>
          <w:bottom w:val="nil"/>
          <w:right w:val="nil"/>
          <w:between w:val="nil"/>
        </w:pBdr>
        <w:ind w:left="437"/>
        <w:jc w:val="center"/>
        <w:rPr>
          <w:color w:val="000000"/>
        </w:rPr>
      </w:pPr>
    </w:p>
    <w:p w:rsidR="00A91D39" w:rsidRDefault="00A91D39">
      <w:pPr>
        <w:pBdr>
          <w:top w:val="nil"/>
          <w:left w:val="nil"/>
          <w:bottom w:val="nil"/>
          <w:right w:val="nil"/>
          <w:between w:val="nil"/>
        </w:pBdr>
        <w:spacing w:line="360" w:lineRule="auto"/>
        <w:ind w:firstLine="709"/>
        <w:jc w:val="center"/>
        <w:rPr>
          <w:color w:val="000000"/>
        </w:rPr>
      </w:pPr>
    </w:p>
    <w:sectPr w:rsidR="00A91D39">
      <w:pgSz w:w="11906" w:h="16838"/>
      <w:pgMar w:top="1418" w:right="567"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D0" w:rsidRDefault="00DA0DD0">
      <w:r>
        <w:separator/>
      </w:r>
    </w:p>
  </w:endnote>
  <w:endnote w:type="continuationSeparator" w:id="0">
    <w:p w:rsidR="00DA0DD0" w:rsidRDefault="00DA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D0" w:rsidRDefault="00DA0DD0">
      <w:r>
        <w:separator/>
      </w:r>
    </w:p>
  </w:footnote>
  <w:footnote w:type="continuationSeparator" w:id="0">
    <w:p w:rsidR="00DA0DD0" w:rsidRDefault="00DA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E80" w:rsidRDefault="00145E80">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602AC">
      <w:rPr>
        <w:noProof/>
        <w:color w:val="000000"/>
        <w:sz w:val="24"/>
        <w:szCs w:val="24"/>
      </w:rPr>
      <w:t>4</w:t>
    </w:r>
    <w:r>
      <w:rPr>
        <w:color w:val="000000"/>
        <w:sz w:val="24"/>
        <w:szCs w:val="24"/>
      </w:rPr>
      <w:fldChar w:fldCharType="end"/>
    </w:r>
  </w:p>
  <w:p w:rsidR="00145E80" w:rsidRDefault="00145E80">
    <w:pPr>
      <w:pBdr>
        <w:top w:val="nil"/>
        <w:left w:val="nil"/>
        <w:bottom w:val="nil"/>
        <w:right w:val="nil"/>
        <w:between w:val="nil"/>
      </w:pBdr>
      <w:tabs>
        <w:tab w:val="center" w:pos="4677"/>
        <w:tab w:val="right" w:pos="9355"/>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E80" w:rsidRDefault="00145E80">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145E80" w:rsidRDefault="00145E80">
    <w:pPr>
      <w:pBdr>
        <w:top w:val="nil"/>
        <w:left w:val="nil"/>
        <w:bottom w:val="nil"/>
        <w:right w:val="nil"/>
        <w:between w:val="nil"/>
      </w:pBdr>
      <w:tabs>
        <w:tab w:val="center" w:pos="4677"/>
        <w:tab w:val="right" w:pos="9355"/>
      </w:tabs>
      <w:ind w:right="360"/>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E80" w:rsidRDefault="00145E80">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602AC">
      <w:rPr>
        <w:noProof/>
        <w:color w:val="000000"/>
        <w:sz w:val="24"/>
        <w:szCs w:val="24"/>
      </w:rPr>
      <w:t>20</w:t>
    </w:r>
    <w:r>
      <w:rPr>
        <w:color w:val="000000"/>
        <w:sz w:val="24"/>
        <w:szCs w:val="24"/>
      </w:rPr>
      <w:fldChar w:fldCharType="end"/>
    </w:r>
  </w:p>
  <w:p w:rsidR="00145E80" w:rsidRDefault="00145E80">
    <w:pPr>
      <w:pBdr>
        <w:top w:val="nil"/>
        <w:left w:val="nil"/>
        <w:bottom w:val="nil"/>
        <w:right w:val="nil"/>
        <w:between w:val="nil"/>
      </w:pBdr>
      <w:tabs>
        <w:tab w:val="center" w:pos="4677"/>
        <w:tab w:val="right" w:pos="9355"/>
      </w:tabs>
      <w:ind w:right="360"/>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E80" w:rsidRDefault="00145E80">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145E80" w:rsidRDefault="00145E80">
    <w:pPr>
      <w:pBdr>
        <w:top w:val="nil"/>
        <w:left w:val="nil"/>
        <w:bottom w:val="nil"/>
        <w:right w:val="nil"/>
        <w:between w:val="nil"/>
      </w:pBdr>
      <w:tabs>
        <w:tab w:val="center" w:pos="4677"/>
        <w:tab w:val="right" w:pos="9355"/>
      </w:tabs>
      <w:ind w:right="360"/>
      <w:rPr>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E80" w:rsidRDefault="00145E80">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602AC">
      <w:rPr>
        <w:noProof/>
        <w:color w:val="000000"/>
        <w:sz w:val="24"/>
        <w:szCs w:val="24"/>
      </w:rPr>
      <w:t>24</w:t>
    </w:r>
    <w:r>
      <w:rPr>
        <w:color w:val="000000"/>
        <w:sz w:val="24"/>
        <w:szCs w:val="24"/>
      </w:rPr>
      <w:fldChar w:fldCharType="end"/>
    </w:r>
  </w:p>
  <w:p w:rsidR="00145E80" w:rsidRDefault="00145E80">
    <w:pPr>
      <w:pBdr>
        <w:top w:val="nil"/>
        <w:left w:val="nil"/>
        <w:bottom w:val="nil"/>
        <w:right w:val="nil"/>
        <w:between w:val="nil"/>
      </w:pBdr>
      <w:tabs>
        <w:tab w:val="center" w:pos="4677"/>
        <w:tab w:val="right" w:pos="9355"/>
      </w:tabs>
      <w:ind w:right="360"/>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101F"/>
    <w:multiLevelType w:val="multilevel"/>
    <w:tmpl w:val="5420C7EC"/>
    <w:lvl w:ilvl="0">
      <w:start w:val="1"/>
      <w:numFmt w:val="decimal"/>
      <w:lvlText w:val="%1."/>
      <w:lvlJc w:val="left"/>
      <w:pPr>
        <w:ind w:left="360" w:hanging="360"/>
      </w:pPr>
      <w:rPr>
        <w:i w:val="0"/>
        <w:shd w:val="clear" w:color="auto" w:fill="auto"/>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BEC70E5"/>
    <w:multiLevelType w:val="multilevel"/>
    <w:tmpl w:val="8D28BB42"/>
    <w:lvl w:ilvl="0">
      <w:start w:val="2"/>
      <w:numFmt w:val="decimal"/>
      <w:lvlText w:val="%1."/>
      <w:lvlJc w:val="left"/>
      <w:pPr>
        <w:ind w:left="675" w:hanging="675"/>
      </w:pPr>
      <w:rPr>
        <w:vertAlign w:val="baseline"/>
      </w:rPr>
    </w:lvl>
    <w:lvl w:ilvl="1">
      <w:start w:val="1"/>
      <w:numFmt w:val="decimal"/>
      <w:lvlText w:val="%1.%2."/>
      <w:lvlJc w:val="left"/>
      <w:pPr>
        <w:ind w:left="1074" w:hanging="720"/>
      </w:pPr>
      <w:rPr>
        <w:b/>
        <w:vertAlign w:val="baseline"/>
      </w:rPr>
    </w:lvl>
    <w:lvl w:ilvl="2">
      <w:start w:val="4"/>
      <w:numFmt w:val="decimal"/>
      <w:lvlText w:val="%1.%2.%3."/>
      <w:lvlJc w:val="left"/>
      <w:pPr>
        <w:ind w:left="1428" w:hanging="719"/>
      </w:pPr>
      <w:rPr>
        <w:b/>
        <w:vertAlign w:val="baseline"/>
      </w:rPr>
    </w:lvl>
    <w:lvl w:ilvl="3">
      <w:start w:val="1"/>
      <w:numFmt w:val="decimal"/>
      <w:lvlText w:val="%1.%2.%3.%4."/>
      <w:lvlJc w:val="left"/>
      <w:pPr>
        <w:ind w:left="2142" w:hanging="108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3210" w:hanging="1440"/>
      </w:pPr>
      <w:rPr>
        <w:vertAlign w:val="baseline"/>
      </w:rPr>
    </w:lvl>
    <w:lvl w:ilvl="6">
      <w:start w:val="1"/>
      <w:numFmt w:val="decimal"/>
      <w:lvlText w:val="%1.%2.%3.%4.%5.%6.%7."/>
      <w:lvlJc w:val="left"/>
      <w:pPr>
        <w:ind w:left="3924" w:hanging="1800"/>
      </w:pPr>
      <w:rPr>
        <w:vertAlign w:val="baseline"/>
      </w:rPr>
    </w:lvl>
    <w:lvl w:ilvl="7">
      <w:start w:val="1"/>
      <w:numFmt w:val="decimal"/>
      <w:lvlText w:val="%1.%2.%3.%4.%5.%6.%7.%8."/>
      <w:lvlJc w:val="left"/>
      <w:pPr>
        <w:ind w:left="4278" w:hanging="1800"/>
      </w:pPr>
      <w:rPr>
        <w:vertAlign w:val="baseline"/>
      </w:rPr>
    </w:lvl>
    <w:lvl w:ilvl="8">
      <w:start w:val="1"/>
      <w:numFmt w:val="decimal"/>
      <w:lvlText w:val="%1.%2.%3.%4.%5.%6.%7.%8.%9."/>
      <w:lvlJc w:val="left"/>
      <w:pPr>
        <w:ind w:left="4992" w:hanging="2160"/>
      </w:pPr>
      <w:rPr>
        <w:vertAlign w:val="baseline"/>
      </w:rPr>
    </w:lvl>
  </w:abstractNum>
  <w:abstractNum w:abstractNumId="2" w15:restartNumberingAfterBreak="0">
    <w:nsid w:val="22CB07C1"/>
    <w:multiLevelType w:val="hybridMultilevel"/>
    <w:tmpl w:val="E506CCBC"/>
    <w:lvl w:ilvl="0" w:tplc="C0EC9EF0">
      <w:start w:val="1"/>
      <w:numFmt w:val="decimal"/>
      <w:lvlText w:val="%1."/>
      <w:lvlJc w:val="left"/>
      <w:pPr>
        <w:ind w:left="6598"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A0F54"/>
    <w:multiLevelType w:val="multilevel"/>
    <w:tmpl w:val="5CD0EB0E"/>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35C05246"/>
    <w:multiLevelType w:val="multilevel"/>
    <w:tmpl w:val="226CE66A"/>
    <w:lvl w:ilvl="0">
      <w:start w:val="1"/>
      <w:numFmt w:val="bullet"/>
      <w:lvlText w:val="●"/>
      <w:lvlJc w:val="left"/>
      <w:pPr>
        <w:ind w:left="1134" w:hanging="282"/>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B0846A6"/>
    <w:multiLevelType w:val="multilevel"/>
    <w:tmpl w:val="15A817DA"/>
    <w:lvl w:ilvl="0">
      <w:start w:val="1"/>
      <w:numFmt w:val="decimal"/>
      <w:lvlText w:val="%1."/>
      <w:lvlJc w:val="left"/>
      <w:pPr>
        <w:ind w:left="360" w:hanging="360"/>
      </w:pPr>
      <w:rPr>
        <w:vertAlign w:val="baseline"/>
      </w:rPr>
    </w:lvl>
    <w:lvl w:ilvl="1">
      <w:start w:val="1"/>
      <w:numFmt w:val="decimal"/>
      <w:lvlText w:val="%1.%2."/>
      <w:lvlJc w:val="left"/>
      <w:pPr>
        <w:ind w:left="1428" w:hanging="719"/>
      </w:pPr>
      <w:rPr>
        <w:b/>
        <w:vertAlign w:val="baseline"/>
      </w:rPr>
    </w:lvl>
    <w:lvl w:ilvl="2">
      <w:start w:val="1"/>
      <w:numFmt w:val="decimal"/>
      <w:lvlText w:val="%1.%2.%3."/>
      <w:lvlJc w:val="left"/>
      <w:pPr>
        <w:ind w:left="2136" w:hanging="720"/>
      </w:pPr>
      <w:rPr>
        <w:vertAlign w:val="baseline"/>
      </w:rPr>
    </w:lvl>
    <w:lvl w:ilvl="3">
      <w:start w:val="1"/>
      <w:numFmt w:val="decimal"/>
      <w:lvlText w:val="%1.%2.%3.%4."/>
      <w:lvlJc w:val="left"/>
      <w:pPr>
        <w:ind w:left="3204" w:hanging="1080"/>
      </w:pPr>
      <w:rPr>
        <w:vertAlign w:val="baseline"/>
      </w:rPr>
    </w:lvl>
    <w:lvl w:ilvl="4">
      <w:start w:val="1"/>
      <w:numFmt w:val="decimal"/>
      <w:lvlText w:val="%1.%2.%3.%4.%5."/>
      <w:lvlJc w:val="left"/>
      <w:pPr>
        <w:ind w:left="3912" w:hanging="1080"/>
      </w:pPr>
      <w:rPr>
        <w:vertAlign w:val="baseline"/>
      </w:rPr>
    </w:lvl>
    <w:lvl w:ilvl="5">
      <w:start w:val="1"/>
      <w:numFmt w:val="decimal"/>
      <w:lvlText w:val="%1.%2.%3.%4.%5.%6."/>
      <w:lvlJc w:val="left"/>
      <w:pPr>
        <w:ind w:left="4980" w:hanging="1440"/>
      </w:pPr>
      <w:rPr>
        <w:vertAlign w:val="baseline"/>
      </w:rPr>
    </w:lvl>
    <w:lvl w:ilvl="6">
      <w:start w:val="1"/>
      <w:numFmt w:val="decimal"/>
      <w:lvlText w:val="%1.%2.%3.%4.%5.%6.%7."/>
      <w:lvlJc w:val="left"/>
      <w:pPr>
        <w:ind w:left="6048" w:hanging="1800"/>
      </w:pPr>
      <w:rPr>
        <w:vertAlign w:val="baseline"/>
      </w:rPr>
    </w:lvl>
    <w:lvl w:ilvl="7">
      <w:start w:val="1"/>
      <w:numFmt w:val="decimal"/>
      <w:lvlText w:val="%1.%2.%3.%4.%5.%6.%7.%8."/>
      <w:lvlJc w:val="left"/>
      <w:pPr>
        <w:ind w:left="6756" w:hanging="1800"/>
      </w:pPr>
      <w:rPr>
        <w:vertAlign w:val="baseline"/>
      </w:rPr>
    </w:lvl>
    <w:lvl w:ilvl="8">
      <w:start w:val="1"/>
      <w:numFmt w:val="decimal"/>
      <w:lvlText w:val="%1.%2.%3.%4.%5.%6.%7.%8.%9."/>
      <w:lvlJc w:val="left"/>
      <w:pPr>
        <w:ind w:left="7824" w:hanging="2160"/>
      </w:pPr>
      <w:rPr>
        <w:vertAlign w:val="baseline"/>
      </w:rPr>
    </w:lvl>
  </w:abstractNum>
  <w:abstractNum w:abstractNumId="6" w15:restartNumberingAfterBreak="0">
    <w:nsid w:val="520716B9"/>
    <w:multiLevelType w:val="multilevel"/>
    <w:tmpl w:val="BA6EB9C4"/>
    <w:lvl w:ilvl="0">
      <w:start w:val="3"/>
      <w:numFmt w:val="decimal"/>
      <w:lvlText w:val="%1."/>
      <w:lvlJc w:val="left"/>
      <w:pPr>
        <w:ind w:left="936" w:hanging="360"/>
      </w:pPr>
      <w:rPr>
        <w:b w:val="0"/>
        <w:vertAlign w:val="baseline"/>
      </w:rPr>
    </w:lvl>
    <w:lvl w:ilvl="1">
      <w:start w:val="1"/>
      <w:numFmt w:val="lowerLetter"/>
      <w:lvlText w:val="%2."/>
      <w:lvlJc w:val="left"/>
      <w:pPr>
        <w:ind w:left="1656" w:hanging="360"/>
      </w:pPr>
      <w:rPr>
        <w:vertAlign w:val="baseline"/>
      </w:rPr>
    </w:lvl>
    <w:lvl w:ilvl="2">
      <w:start w:val="1"/>
      <w:numFmt w:val="lowerRoman"/>
      <w:lvlText w:val="%3."/>
      <w:lvlJc w:val="right"/>
      <w:pPr>
        <w:ind w:left="2376" w:hanging="180"/>
      </w:pPr>
      <w:rPr>
        <w:vertAlign w:val="baseline"/>
      </w:rPr>
    </w:lvl>
    <w:lvl w:ilvl="3">
      <w:start w:val="1"/>
      <w:numFmt w:val="decimal"/>
      <w:lvlText w:val="%4."/>
      <w:lvlJc w:val="left"/>
      <w:pPr>
        <w:ind w:left="3096" w:hanging="360"/>
      </w:pPr>
      <w:rPr>
        <w:vertAlign w:val="baseline"/>
      </w:rPr>
    </w:lvl>
    <w:lvl w:ilvl="4">
      <w:start w:val="1"/>
      <w:numFmt w:val="lowerLetter"/>
      <w:lvlText w:val="%5."/>
      <w:lvlJc w:val="left"/>
      <w:pPr>
        <w:ind w:left="3816" w:hanging="360"/>
      </w:pPr>
      <w:rPr>
        <w:vertAlign w:val="baseline"/>
      </w:rPr>
    </w:lvl>
    <w:lvl w:ilvl="5">
      <w:start w:val="1"/>
      <w:numFmt w:val="lowerRoman"/>
      <w:lvlText w:val="%6."/>
      <w:lvlJc w:val="right"/>
      <w:pPr>
        <w:ind w:left="4536" w:hanging="180"/>
      </w:pPr>
      <w:rPr>
        <w:vertAlign w:val="baseline"/>
      </w:rPr>
    </w:lvl>
    <w:lvl w:ilvl="6">
      <w:start w:val="1"/>
      <w:numFmt w:val="decimal"/>
      <w:lvlText w:val="%7."/>
      <w:lvlJc w:val="left"/>
      <w:pPr>
        <w:ind w:left="5256" w:hanging="360"/>
      </w:pPr>
      <w:rPr>
        <w:vertAlign w:val="baseline"/>
      </w:rPr>
    </w:lvl>
    <w:lvl w:ilvl="7">
      <w:start w:val="1"/>
      <w:numFmt w:val="lowerLetter"/>
      <w:lvlText w:val="%8."/>
      <w:lvlJc w:val="left"/>
      <w:pPr>
        <w:ind w:left="5976" w:hanging="360"/>
      </w:pPr>
      <w:rPr>
        <w:vertAlign w:val="baseline"/>
      </w:rPr>
    </w:lvl>
    <w:lvl w:ilvl="8">
      <w:start w:val="1"/>
      <w:numFmt w:val="lowerRoman"/>
      <w:lvlText w:val="%9."/>
      <w:lvlJc w:val="right"/>
      <w:pPr>
        <w:ind w:left="6696" w:hanging="180"/>
      </w:pPr>
      <w:rPr>
        <w:vertAlign w:val="baseline"/>
      </w:rPr>
    </w:lvl>
  </w:abstractNum>
  <w:abstractNum w:abstractNumId="7" w15:restartNumberingAfterBreak="0">
    <w:nsid w:val="5EB05286"/>
    <w:multiLevelType w:val="multilevel"/>
    <w:tmpl w:val="D136A270"/>
    <w:lvl w:ilvl="0">
      <w:start w:val="2"/>
      <w:numFmt w:val="decimal"/>
      <w:lvlText w:val="%1."/>
      <w:lvlJc w:val="left"/>
      <w:pPr>
        <w:ind w:left="1800" w:hanging="360"/>
      </w:pPr>
      <w:rPr>
        <w:vertAlign w:val="baseline"/>
      </w:rPr>
    </w:lvl>
    <w:lvl w:ilvl="1">
      <w:start w:val="1"/>
      <w:numFmt w:val="decimal"/>
      <w:lvlText w:val="%1.%2."/>
      <w:lvlJc w:val="left"/>
      <w:pPr>
        <w:ind w:left="2160" w:hanging="720"/>
      </w:pPr>
      <w:rPr>
        <w:b/>
        <w:vertAlign w:val="baseline"/>
      </w:rPr>
    </w:lvl>
    <w:lvl w:ilvl="2">
      <w:start w:val="1"/>
      <w:numFmt w:val="decimal"/>
      <w:lvlText w:val="%1.%2.%3."/>
      <w:lvlJc w:val="left"/>
      <w:pPr>
        <w:ind w:left="2160" w:hanging="720"/>
      </w:pPr>
      <w:rPr>
        <w:b/>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440"/>
      </w:pPr>
      <w:rPr>
        <w:vertAlign w:val="baseline"/>
      </w:rPr>
    </w:lvl>
    <w:lvl w:ilvl="6">
      <w:start w:val="1"/>
      <w:numFmt w:val="decimal"/>
      <w:lvlText w:val="%1.%2.%3.%4.%5.%6.%7."/>
      <w:lvlJc w:val="left"/>
      <w:pPr>
        <w:ind w:left="3240" w:hanging="1800"/>
      </w:pPr>
      <w:rPr>
        <w:vertAlign w:val="baseline"/>
      </w:rPr>
    </w:lvl>
    <w:lvl w:ilvl="7">
      <w:start w:val="1"/>
      <w:numFmt w:val="decimal"/>
      <w:lvlText w:val="%1.%2.%3.%4.%5.%6.%7.%8."/>
      <w:lvlJc w:val="left"/>
      <w:pPr>
        <w:ind w:left="3240" w:hanging="1800"/>
      </w:pPr>
      <w:rPr>
        <w:vertAlign w:val="baseline"/>
      </w:rPr>
    </w:lvl>
    <w:lvl w:ilvl="8">
      <w:start w:val="1"/>
      <w:numFmt w:val="decimal"/>
      <w:lvlText w:val="%1.%2.%3.%4.%5.%6.%7.%8.%9."/>
      <w:lvlJc w:val="left"/>
      <w:pPr>
        <w:ind w:left="3600" w:hanging="2160"/>
      </w:pPr>
      <w:rPr>
        <w:vertAlign w:val="baseline"/>
      </w:rPr>
    </w:lvl>
  </w:abstractNum>
  <w:abstractNum w:abstractNumId="8" w15:restartNumberingAfterBreak="0">
    <w:nsid w:val="76C41B87"/>
    <w:multiLevelType w:val="multilevel"/>
    <w:tmpl w:val="61FA0F42"/>
    <w:lvl w:ilvl="0">
      <w:start w:val="1"/>
      <w:numFmt w:val="decimal"/>
      <w:lvlText w:val="%1."/>
      <w:lvlJc w:val="left"/>
      <w:pPr>
        <w:ind w:left="1231" w:hanging="795"/>
      </w:pPr>
      <w:rPr>
        <w:rFonts w:ascii="Times New Roman" w:eastAsia="Times New Roman" w:hAnsi="Times New Roman" w:cs="Times New Roman"/>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7"/>
  </w:num>
  <w:num w:numId="2">
    <w:abstractNumId w:val="6"/>
  </w:num>
  <w:num w:numId="3">
    <w:abstractNumId w:val="0"/>
  </w:num>
  <w:num w:numId="4">
    <w:abstractNumId w:val="3"/>
  </w:num>
  <w:num w:numId="5">
    <w:abstractNumId w:val="1"/>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39"/>
    <w:rsid w:val="000278F4"/>
    <w:rsid w:val="00145E80"/>
    <w:rsid w:val="00155894"/>
    <w:rsid w:val="001F4E85"/>
    <w:rsid w:val="00273505"/>
    <w:rsid w:val="00374E51"/>
    <w:rsid w:val="0039115A"/>
    <w:rsid w:val="003A7B56"/>
    <w:rsid w:val="003C01D9"/>
    <w:rsid w:val="00446CED"/>
    <w:rsid w:val="004F6431"/>
    <w:rsid w:val="0055722A"/>
    <w:rsid w:val="005F5037"/>
    <w:rsid w:val="00613E99"/>
    <w:rsid w:val="006545F8"/>
    <w:rsid w:val="006827E6"/>
    <w:rsid w:val="00682B58"/>
    <w:rsid w:val="006C59F1"/>
    <w:rsid w:val="007029B2"/>
    <w:rsid w:val="00705154"/>
    <w:rsid w:val="007868ED"/>
    <w:rsid w:val="007A3A39"/>
    <w:rsid w:val="007C7070"/>
    <w:rsid w:val="00821177"/>
    <w:rsid w:val="008701FE"/>
    <w:rsid w:val="0092154F"/>
    <w:rsid w:val="00931B67"/>
    <w:rsid w:val="00A3353D"/>
    <w:rsid w:val="00A46E0A"/>
    <w:rsid w:val="00A602AC"/>
    <w:rsid w:val="00A67E15"/>
    <w:rsid w:val="00A91D39"/>
    <w:rsid w:val="00AB3907"/>
    <w:rsid w:val="00BC270A"/>
    <w:rsid w:val="00C41E53"/>
    <w:rsid w:val="00CF0FFA"/>
    <w:rsid w:val="00DA0DD0"/>
    <w:rsid w:val="00DF2B25"/>
    <w:rsid w:val="00E16C06"/>
    <w:rsid w:val="00E37A6F"/>
    <w:rsid w:val="00FC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F0DD"/>
  <w15:docId w15:val="{EC6D42C3-E2B2-469F-89DA-69E2F52A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paragraph" w:styleId="af6">
    <w:name w:val="Balloon Text"/>
    <w:basedOn w:val="a"/>
    <w:link w:val="af7"/>
    <w:uiPriority w:val="99"/>
    <w:semiHidden/>
    <w:unhideWhenUsed/>
    <w:rsid w:val="00E16C06"/>
    <w:rPr>
      <w:rFonts w:ascii="Segoe UI" w:hAnsi="Segoe UI" w:cs="Segoe UI"/>
      <w:sz w:val="18"/>
      <w:szCs w:val="18"/>
    </w:rPr>
  </w:style>
  <w:style w:type="character" w:customStyle="1" w:styleId="af7">
    <w:name w:val="Текст у виносці Знак"/>
    <w:basedOn w:val="a0"/>
    <w:link w:val="af6"/>
    <w:uiPriority w:val="99"/>
    <w:semiHidden/>
    <w:rsid w:val="00E16C06"/>
    <w:rPr>
      <w:rFonts w:ascii="Segoe UI" w:hAnsi="Segoe UI" w:cs="Segoe UI"/>
      <w:sz w:val="18"/>
      <w:szCs w:val="18"/>
    </w:rPr>
  </w:style>
  <w:style w:type="character" w:customStyle="1" w:styleId="citation-content">
    <w:name w:val="citation-content"/>
    <w:basedOn w:val="a0"/>
    <w:rsid w:val="00155894"/>
  </w:style>
  <w:style w:type="paragraph" w:customStyle="1" w:styleId="citation">
    <w:name w:val="citation"/>
    <w:basedOn w:val="a"/>
    <w:rsid w:val="00155894"/>
    <w:pPr>
      <w:spacing w:before="100" w:beforeAutospacing="1" w:after="100" w:afterAutospacing="1"/>
    </w:pPr>
    <w:rPr>
      <w:sz w:val="24"/>
      <w:szCs w:val="24"/>
      <w:lang w:val="en-US"/>
    </w:rPr>
  </w:style>
  <w:style w:type="paragraph" w:styleId="20">
    <w:name w:val="List Bullet 2"/>
    <w:basedOn w:val="a"/>
    <w:autoRedefine/>
    <w:rsid w:val="00613E99"/>
    <w:pPr>
      <w:spacing w:line="360" w:lineRule="auto"/>
      <w:jc w:val="center"/>
    </w:pPr>
    <w:rPr>
      <w:b/>
      <w:lang w:eastAsia="ru-RU"/>
    </w:rPr>
  </w:style>
  <w:style w:type="character" w:customStyle="1" w:styleId="mediumtext">
    <w:name w:val="medium_text"/>
    <w:uiPriority w:val="99"/>
    <w:rsid w:val="0061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doi.org/10.1080/17461391.2011.630104" TargetMode="External"/><Relationship Id="rId3" Type="http://schemas.openxmlformats.org/officeDocument/2006/relationships/styles" Target="styles.xml"/><Relationship Id="rId21" Type="http://schemas.openxmlformats.org/officeDocument/2006/relationships/hyperlink" Target="https://doi.org/10.15561/26649837.2020.0208"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www.marciadalmondo.com/admin/pdf/allenamenti/27112015695Wang_Zhen-Zhang_Lin_Season_2015.pdf" TargetMode="External"/><Relationship Id="rId2" Type="http://schemas.openxmlformats.org/officeDocument/2006/relationships/numbering" Target="numbering.xml"/><Relationship Id="rId16" Type="http://schemas.openxmlformats.org/officeDocument/2006/relationships/hyperlink" Target="https://doi.org/10.3390/s20030783" TargetMode="External"/><Relationship Id="rId20" Type="http://schemas.openxmlformats.org/officeDocument/2006/relationships/hyperlink" Target="https://doi.org/10.31392/npu-nc.series15.2023.04(163).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24040/sjss.2022.8.2.50-64"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doi.org/10.7752/jpes.2022.010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orldathletics.org/about-iaaf/documents/book-of-ru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9CC17-A1D2-4DF5-9F2E-DAAE17F1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61</Pages>
  <Words>13688</Words>
  <Characters>78027</Characters>
  <Application>Microsoft Office Word</Application>
  <DocSecurity>0</DocSecurity>
  <Lines>650</Lines>
  <Paragraphs>183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Атлетика 4</cp:lastModifiedBy>
  <cp:revision>19</cp:revision>
  <cp:lastPrinted>2024-10-23T12:12:00Z</cp:lastPrinted>
  <dcterms:created xsi:type="dcterms:W3CDTF">2024-10-21T07:31:00Z</dcterms:created>
  <dcterms:modified xsi:type="dcterms:W3CDTF">2024-12-09T10:02:00Z</dcterms:modified>
</cp:coreProperties>
</file>