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8E" w:rsidRDefault="00991E8E" w:rsidP="00991E8E">
      <w:pPr>
        <w:pStyle w:val="A3"/>
        <w:spacing w:line="360" w:lineRule="auto"/>
        <w:jc w:val="center"/>
        <w:rPr>
          <w:rFonts w:ascii="Times New Roman" w:eastAsia="Times New Roman" w:hAnsi="Times New Roman" w:cs="Times New Roman"/>
          <w:sz w:val="28"/>
          <w:szCs w:val="28"/>
        </w:rPr>
      </w:pPr>
      <w:r>
        <w:rPr>
          <w:rFonts w:ascii="Times New Roman" w:hAnsi="Times New Roman"/>
          <w:sz w:val="28"/>
          <w:szCs w:val="28"/>
        </w:rPr>
        <w:t>МІНІСТЕРСТВО ОСВІТИ І НАУКИ УКРАЇНИ</w:t>
      </w:r>
    </w:p>
    <w:p w:rsidR="00991E8E" w:rsidRDefault="00991E8E" w:rsidP="00991E8E">
      <w:pPr>
        <w:pStyle w:val="A3"/>
        <w:spacing w:line="360" w:lineRule="auto"/>
        <w:ind w:right="567"/>
        <w:jc w:val="center"/>
        <w:rPr>
          <w:rFonts w:ascii="Times New Roman" w:eastAsia="Times New Roman" w:hAnsi="Times New Roman" w:cs="Times New Roman"/>
          <w:sz w:val="28"/>
          <w:szCs w:val="28"/>
        </w:rPr>
      </w:pPr>
      <w:r>
        <w:rPr>
          <w:rFonts w:ascii="Times New Roman" w:hAnsi="Times New Roman"/>
          <w:sz w:val="28"/>
          <w:szCs w:val="28"/>
        </w:rPr>
        <w:t>НАЦІОНАЛЬНИЙ УНІВЕРСИТЕТ ФІЗИЧНОГО ВИХОВАННЯ І СПОРТУ УКРАЇНИ</w:t>
      </w:r>
    </w:p>
    <w:p w:rsidR="00991E8E" w:rsidRDefault="00991E8E" w:rsidP="00991E8E">
      <w:pPr>
        <w:pStyle w:val="A3"/>
        <w:spacing w:line="360" w:lineRule="auto"/>
        <w:jc w:val="center"/>
        <w:rPr>
          <w:rFonts w:ascii="Times New Roman" w:eastAsia="Times New Roman" w:hAnsi="Times New Roman" w:cs="Times New Roman"/>
          <w:sz w:val="28"/>
          <w:szCs w:val="28"/>
        </w:rPr>
      </w:pPr>
      <w:r>
        <w:rPr>
          <w:rFonts w:ascii="Times New Roman" w:hAnsi="Times New Roman"/>
          <w:sz w:val="28"/>
          <w:szCs w:val="28"/>
        </w:rPr>
        <w:t>КАФЕДРА МЕДИКО-БІОЛОГІЧНИХ ДИСЦИПЛІН</w:t>
      </w:r>
    </w:p>
    <w:p w:rsidR="00991E8E" w:rsidRDefault="00991E8E" w:rsidP="00991E8E">
      <w:pPr>
        <w:pStyle w:val="A3"/>
        <w:spacing w:line="360" w:lineRule="auto"/>
        <w:rPr>
          <w:rFonts w:ascii="Times New Roman" w:eastAsia="Times New Roman" w:hAnsi="Times New Roman" w:cs="Times New Roman"/>
          <w:sz w:val="28"/>
          <w:szCs w:val="28"/>
        </w:rPr>
      </w:pPr>
    </w:p>
    <w:p w:rsidR="00991E8E" w:rsidRDefault="00991E8E" w:rsidP="00991E8E">
      <w:pPr>
        <w:pStyle w:val="A3"/>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КВАЛІФІКАЦІЙНА РОБОТА </w:t>
      </w:r>
    </w:p>
    <w:p w:rsidR="00991E8E" w:rsidRDefault="00991E8E" w:rsidP="00991E8E">
      <w:pPr>
        <w:pStyle w:val="A3"/>
        <w:spacing w:line="360" w:lineRule="auto"/>
        <w:jc w:val="center"/>
        <w:rPr>
          <w:rFonts w:ascii="Times New Roman" w:eastAsia="Times New Roman" w:hAnsi="Times New Roman" w:cs="Times New Roman"/>
          <w:sz w:val="28"/>
          <w:szCs w:val="28"/>
        </w:rPr>
      </w:pPr>
      <w:r>
        <w:rPr>
          <w:rFonts w:ascii="Times New Roman" w:hAnsi="Times New Roman"/>
          <w:sz w:val="28"/>
          <w:szCs w:val="28"/>
        </w:rPr>
        <w:t>на здобуття освітнього ступеня магістра</w:t>
      </w:r>
    </w:p>
    <w:p w:rsidR="00991E8E" w:rsidRDefault="00991E8E" w:rsidP="00991E8E">
      <w:pPr>
        <w:pStyle w:val="A3"/>
        <w:spacing w:line="360" w:lineRule="auto"/>
        <w:jc w:val="center"/>
        <w:rPr>
          <w:rFonts w:ascii="Times New Roman" w:eastAsia="Times New Roman" w:hAnsi="Times New Roman" w:cs="Times New Roman"/>
          <w:sz w:val="28"/>
          <w:szCs w:val="28"/>
        </w:rPr>
      </w:pPr>
      <w:r>
        <w:rPr>
          <w:rFonts w:ascii="Times New Roman" w:hAnsi="Times New Roman"/>
          <w:sz w:val="28"/>
          <w:szCs w:val="28"/>
        </w:rPr>
        <w:t>за спеціальністю 091 Біологія</w:t>
      </w:r>
    </w:p>
    <w:p w:rsidR="00991E8E" w:rsidRDefault="00991E8E" w:rsidP="00991E8E">
      <w:pPr>
        <w:pStyle w:val="A3"/>
        <w:spacing w:line="360" w:lineRule="auto"/>
        <w:jc w:val="center"/>
        <w:rPr>
          <w:rFonts w:ascii="Times New Roman" w:eastAsia="Times New Roman" w:hAnsi="Times New Roman" w:cs="Times New Roman"/>
          <w:sz w:val="28"/>
          <w:szCs w:val="28"/>
        </w:rPr>
      </w:pPr>
      <w:r>
        <w:rPr>
          <w:rFonts w:ascii="Times New Roman" w:hAnsi="Times New Roman"/>
          <w:sz w:val="28"/>
          <w:szCs w:val="28"/>
        </w:rPr>
        <w:t>освітньою програмою «Спортивна дієтологія»</w:t>
      </w:r>
    </w:p>
    <w:p w:rsidR="00991E8E" w:rsidRDefault="00991E8E" w:rsidP="00991E8E">
      <w:pPr>
        <w:pStyle w:val="A3"/>
        <w:spacing w:line="360" w:lineRule="auto"/>
        <w:jc w:val="center"/>
        <w:rPr>
          <w:rFonts w:ascii="Times New Roman" w:eastAsia="Times New Roman" w:hAnsi="Times New Roman" w:cs="Times New Roman"/>
          <w:sz w:val="28"/>
          <w:szCs w:val="28"/>
        </w:rPr>
      </w:pPr>
    </w:p>
    <w:p w:rsidR="00991E8E" w:rsidRDefault="00991E8E" w:rsidP="00991E8E">
      <w:pPr>
        <w:pStyle w:val="A3"/>
        <w:spacing w:line="360" w:lineRule="auto"/>
        <w:jc w:val="center"/>
        <w:rPr>
          <w:rFonts w:ascii="Times New Roman" w:eastAsia="Times New Roman" w:hAnsi="Times New Roman" w:cs="Times New Roman"/>
          <w:sz w:val="28"/>
          <w:szCs w:val="28"/>
        </w:rPr>
      </w:pPr>
      <w:r>
        <w:rPr>
          <w:rFonts w:ascii="Times New Roman" w:hAnsi="Times New Roman"/>
          <w:sz w:val="28"/>
          <w:szCs w:val="28"/>
        </w:rPr>
        <w:t>на тему: «</w:t>
      </w:r>
      <w:r w:rsidR="001A1C54">
        <w:rPr>
          <w:rFonts w:ascii="Times New Roman" w:hAnsi="Times New Roman"/>
          <w:b/>
          <w:bCs/>
          <w:sz w:val="28"/>
          <w:szCs w:val="28"/>
        </w:rPr>
        <w:t>ВПЛИВ ЗМІНИ ХАРЧОВОГО РАЦІОНУ</w:t>
      </w:r>
      <w:r>
        <w:rPr>
          <w:rFonts w:ascii="Times New Roman" w:hAnsi="Times New Roman"/>
          <w:b/>
          <w:bCs/>
          <w:sz w:val="28"/>
          <w:szCs w:val="28"/>
        </w:rPr>
        <w:t xml:space="preserve"> НА ІМУНОЛОГІЧНУ РЕАКТИВНІСТЬ </w:t>
      </w:r>
      <w:r w:rsidR="00265614">
        <w:rPr>
          <w:rFonts w:ascii="Times New Roman" w:hAnsi="Times New Roman"/>
          <w:b/>
          <w:bCs/>
          <w:sz w:val="28"/>
          <w:szCs w:val="28"/>
        </w:rPr>
        <w:t>САМБІСТІВ</w:t>
      </w:r>
      <w:r>
        <w:rPr>
          <w:rFonts w:ascii="Times New Roman" w:hAnsi="Times New Roman"/>
          <w:sz w:val="28"/>
          <w:szCs w:val="28"/>
        </w:rPr>
        <w:t>»</w:t>
      </w:r>
    </w:p>
    <w:p w:rsidR="00991E8E" w:rsidRDefault="00991E8E" w:rsidP="00991E8E">
      <w:pPr>
        <w:pStyle w:val="A3"/>
        <w:spacing w:line="360" w:lineRule="auto"/>
        <w:jc w:val="center"/>
        <w:rPr>
          <w:rFonts w:ascii="Times New Roman" w:eastAsia="Times New Roman" w:hAnsi="Times New Roman" w:cs="Times New Roman"/>
          <w:sz w:val="28"/>
          <w:szCs w:val="28"/>
        </w:rPr>
      </w:pPr>
    </w:p>
    <w:p w:rsidR="00991E8E" w:rsidRDefault="00991E8E" w:rsidP="00991E8E">
      <w:pPr>
        <w:pStyle w:val="A3"/>
        <w:spacing w:line="360" w:lineRule="auto"/>
        <w:ind w:left="4320"/>
        <w:rPr>
          <w:rFonts w:ascii="Times New Roman" w:eastAsia="Times New Roman" w:hAnsi="Times New Roman" w:cs="Times New Roman"/>
          <w:sz w:val="28"/>
          <w:szCs w:val="28"/>
        </w:rPr>
      </w:pPr>
      <w:r>
        <w:rPr>
          <w:rFonts w:ascii="Times New Roman" w:hAnsi="Times New Roman"/>
          <w:sz w:val="28"/>
          <w:szCs w:val="28"/>
        </w:rPr>
        <w:t xml:space="preserve">здобувача вищої освіти другого </w:t>
      </w:r>
    </w:p>
    <w:p w:rsidR="00991E8E" w:rsidRDefault="00991E8E" w:rsidP="00991E8E">
      <w:pPr>
        <w:pStyle w:val="A3"/>
        <w:spacing w:line="360" w:lineRule="auto"/>
        <w:ind w:left="4320"/>
        <w:rPr>
          <w:rFonts w:ascii="Times New Roman" w:eastAsia="Times New Roman" w:hAnsi="Times New Roman" w:cs="Times New Roman"/>
          <w:sz w:val="28"/>
          <w:szCs w:val="28"/>
        </w:rPr>
      </w:pPr>
      <w:r>
        <w:rPr>
          <w:rFonts w:ascii="Times New Roman" w:hAnsi="Times New Roman"/>
          <w:sz w:val="28"/>
          <w:szCs w:val="28"/>
        </w:rPr>
        <w:t>(магістерського) рівня</w:t>
      </w:r>
    </w:p>
    <w:p w:rsidR="00991E8E" w:rsidRDefault="001A1C54" w:rsidP="00991E8E">
      <w:pPr>
        <w:pStyle w:val="A3"/>
        <w:spacing w:line="360" w:lineRule="auto"/>
        <w:ind w:left="4320"/>
        <w:rPr>
          <w:rFonts w:ascii="Times New Roman" w:eastAsia="Times New Roman" w:hAnsi="Times New Roman" w:cs="Times New Roman"/>
          <w:b/>
          <w:bCs/>
          <w:sz w:val="28"/>
          <w:szCs w:val="28"/>
        </w:rPr>
      </w:pPr>
      <w:r>
        <w:rPr>
          <w:rFonts w:ascii="Times New Roman" w:hAnsi="Times New Roman"/>
          <w:b/>
          <w:bCs/>
          <w:sz w:val="28"/>
          <w:szCs w:val="28"/>
        </w:rPr>
        <w:t>Мазура Вадима</w:t>
      </w:r>
      <w:r w:rsidR="004C0D8B">
        <w:rPr>
          <w:rFonts w:ascii="Times New Roman" w:hAnsi="Times New Roman"/>
          <w:b/>
          <w:bCs/>
          <w:sz w:val="28"/>
          <w:szCs w:val="28"/>
        </w:rPr>
        <w:t xml:space="preserve"> </w:t>
      </w:r>
    </w:p>
    <w:p w:rsidR="00991E8E" w:rsidRDefault="00991E8E" w:rsidP="00991E8E">
      <w:pPr>
        <w:pStyle w:val="A3"/>
        <w:spacing w:line="360" w:lineRule="auto"/>
        <w:ind w:left="4320"/>
        <w:rPr>
          <w:rFonts w:ascii="Times New Roman" w:eastAsia="Times New Roman" w:hAnsi="Times New Roman" w:cs="Times New Roman"/>
          <w:sz w:val="28"/>
          <w:szCs w:val="28"/>
        </w:rPr>
      </w:pPr>
      <w:r>
        <w:rPr>
          <w:rFonts w:ascii="Times New Roman" w:hAnsi="Times New Roman"/>
          <w:b/>
          <w:bCs/>
          <w:sz w:val="28"/>
          <w:szCs w:val="28"/>
        </w:rPr>
        <w:t>Науковий керівник:</w:t>
      </w:r>
      <w:r>
        <w:rPr>
          <w:rFonts w:ascii="Times New Roman" w:hAnsi="Times New Roman"/>
          <w:sz w:val="28"/>
          <w:szCs w:val="28"/>
        </w:rPr>
        <w:t xml:space="preserve"> </w:t>
      </w:r>
      <w:r w:rsidR="002331C8">
        <w:rPr>
          <w:rFonts w:ascii="Times New Roman" w:hAnsi="Times New Roman"/>
          <w:sz w:val="28"/>
          <w:szCs w:val="28"/>
        </w:rPr>
        <w:t>Грузевич І.В</w:t>
      </w:r>
      <w:r>
        <w:rPr>
          <w:rFonts w:ascii="Times New Roman" w:hAnsi="Times New Roman"/>
          <w:sz w:val="28"/>
          <w:szCs w:val="28"/>
        </w:rPr>
        <w:t xml:space="preserve">., </w:t>
      </w:r>
      <w:r w:rsidR="002331C8">
        <w:rPr>
          <w:rFonts w:ascii="Times New Roman" w:hAnsi="Times New Roman"/>
          <w:sz w:val="28"/>
          <w:szCs w:val="28"/>
        </w:rPr>
        <w:t>доцент</w:t>
      </w:r>
      <w:r>
        <w:rPr>
          <w:rFonts w:ascii="Times New Roman" w:hAnsi="Times New Roman"/>
          <w:sz w:val="28"/>
          <w:szCs w:val="28"/>
        </w:rPr>
        <w:t xml:space="preserve"> кафедри медико-біологічних дисциплін, </w:t>
      </w:r>
      <w:r w:rsidR="002331C8">
        <w:rPr>
          <w:rFonts w:ascii="Times New Roman" w:hAnsi="Times New Roman"/>
          <w:sz w:val="28"/>
          <w:szCs w:val="28"/>
        </w:rPr>
        <w:t>к</w:t>
      </w:r>
      <w:r>
        <w:rPr>
          <w:rFonts w:ascii="Times New Roman" w:hAnsi="Times New Roman"/>
          <w:sz w:val="28"/>
          <w:szCs w:val="28"/>
        </w:rPr>
        <w:t>.н.</w:t>
      </w:r>
      <w:r w:rsidR="002331C8">
        <w:rPr>
          <w:rFonts w:ascii="Times New Roman" w:hAnsi="Times New Roman"/>
          <w:sz w:val="28"/>
          <w:szCs w:val="28"/>
        </w:rPr>
        <w:t>фіз.вих.</w:t>
      </w:r>
      <w:r>
        <w:rPr>
          <w:rFonts w:ascii="Times New Roman" w:hAnsi="Times New Roman"/>
          <w:sz w:val="28"/>
          <w:szCs w:val="28"/>
        </w:rPr>
        <w:t xml:space="preserve">, </w:t>
      </w:r>
      <w:r w:rsidR="002331C8">
        <w:rPr>
          <w:rFonts w:ascii="Times New Roman" w:hAnsi="Times New Roman"/>
          <w:bCs/>
          <w:sz w:val="28"/>
          <w:szCs w:val="28"/>
        </w:rPr>
        <w:t>доцент</w:t>
      </w:r>
    </w:p>
    <w:p w:rsidR="00265614" w:rsidRDefault="00991E8E" w:rsidP="00991E8E">
      <w:pPr>
        <w:pStyle w:val="A3"/>
        <w:spacing w:line="360" w:lineRule="auto"/>
        <w:ind w:left="4320"/>
        <w:rPr>
          <w:rFonts w:ascii="Times New Roman" w:hAnsi="Times New Roman"/>
          <w:sz w:val="28"/>
          <w:szCs w:val="28"/>
        </w:rPr>
      </w:pPr>
      <w:r>
        <w:rPr>
          <w:rFonts w:ascii="Times New Roman" w:hAnsi="Times New Roman"/>
          <w:b/>
          <w:bCs/>
          <w:sz w:val="28"/>
          <w:szCs w:val="28"/>
        </w:rPr>
        <w:t>Рецензент:</w:t>
      </w:r>
      <w:r>
        <w:rPr>
          <w:rFonts w:ascii="Times New Roman" w:hAnsi="Times New Roman"/>
          <w:sz w:val="28"/>
          <w:szCs w:val="28"/>
        </w:rPr>
        <w:t xml:space="preserve"> </w:t>
      </w:r>
      <w:r w:rsidR="00265614">
        <w:rPr>
          <w:rFonts w:ascii="Times New Roman" w:hAnsi="Times New Roman"/>
          <w:sz w:val="28"/>
          <w:szCs w:val="28"/>
          <w:lang w:val="ru-RU"/>
        </w:rPr>
        <w:t>Футорний С.М</w:t>
      </w:r>
      <w:r>
        <w:rPr>
          <w:rFonts w:ascii="Times New Roman" w:hAnsi="Times New Roman"/>
          <w:sz w:val="28"/>
          <w:szCs w:val="28"/>
        </w:rPr>
        <w:t xml:space="preserve">., завідувач кафедри </w:t>
      </w:r>
      <w:r w:rsidR="00265614">
        <w:rPr>
          <w:rFonts w:ascii="Times New Roman" w:hAnsi="Times New Roman"/>
          <w:sz w:val="28"/>
          <w:szCs w:val="28"/>
          <w:lang w:val="ru-RU"/>
        </w:rPr>
        <w:t>спортивної медицини</w:t>
      </w:r>
      <w:r>
        <w:rPr>
          <w:rFonts w:ascii="Times New Roman" w:hAnsi="Times New Roman"/>
          <w:sz w:val="28"/>
          <w:szCs w:val="28"/>
        </w:rPr>
        <w:t xml:space="preserve">, </w:t>
      </w:r>
    </w:p>
    <w:p w:rsidR="00991E8E" w:rsidRDefault="00991E8E" w:rsidP="00991E8E">
      <w:pPr>
        <w:pStyle w:val="A3"/>
        <w:spacing w:line="360" w:lineRule="auto"/>
        <w:ind w:left="4320"/>
        <w:rPr>
          <w:rFonts w:ascii="Times New Roman" w:eastAsia="Times New Roman" w:hAnsi="Times New Roman" w:cs="Times New Roman"/>
          <w:sz w:val="28"/>
          <w:szCs w:val="28"/>
        </w:rPr>
      </w:pPr>
      <w:r>
        <w:rPr>
          <w:rFonts w:ascii="Times New Roman" w:hAnsi="Times New Roman"/>
          <w:sz w:val="28"/>
          <w:szCs w:val="28"/>
        </w:rPr>
        <w:t>д.н.фіз.вих., професор</w:t>
      </w:r>
    </w:p>
    <w:p w:rsidR="00991E8E" w:rsidRDefault="00991E8E" w:rsidP="00991E8E">
      <w:pPr>
        <w:pStyle w:val="A3"/>
        <w:spacing w:line="360" w:lineRule="auto"/>
        <w:ind w:left="4320"/>
        <w:rPr>
          <w:rFonts w:ascii="Times New Roman" w:eastAsia="Times New Roman" w:hAnsi="Times New Roman" w:cs="Times New Roman"/>
          <w:sz w:val="28"/>
          <w:szCs w:val="28"/>
        </w:rPr>
      </w:pPr>
    </w:p>
    <w:p w:rsidR="00991E8E" w:rsidRDefault="00991E8E" w:rsidP="00991E8E">
      <w:pPr>
        <w:pStyle w:val="A3"/>
        <w:spacing w:line="360" w:lineRule="auto"/>
        <w:ind w:left="4320"/>
        <w:rPr>
          <w:rFonts w:ascii="Times New Roman" w:eastAsia="Times New Roman" w:hAnsi="Times New Roman" w:cs="Times New Roman"/>
          <w:sz w:val="28"/>
          <w:szCs w:val="28"/>
        </w:rPr>
      </w:pPr>
      <w:r>
        <w:rPr>
          <w:rFonts w:ascii="Times New Roman" w:hAnsi="Times New Roman"/>
          <w:sz w:val="28"/>
          <w:szCs w:val="28"/>
        </w:rPr>
        <w:t>Рекомендовано до захисту на засіданні кафедри (протокол №</w:t>
      </w:r>
      <w:r w:rsidR="002331C8">
        <w:rPr>
          <w:rFonts w:ascii="Times New Roman" w:hAnsi="Times New Roman"/>
          <w:sz w:val="28"/>
          <w:szCs w:val="28"/>
        </w:rPr>
        <w:t xml:space="preserve">4 </w:t>
      </w:r>
      <w:r>
        <w:rPr>
          <w:rFonts w:ascii="Times New Roman" w:hAnsi="Times New Roman"/>
          <w:sz w:val="28"/>
          <w:szCs w:val="28"/>
        </w:rPr>
        <w:t>від</w:t>
      </w:r>
      <w:r w:rsidR="002331C8">
        <w:rPr>
          <w:rFonts w:ascii="Times New Roman" w:hAnsi="Times New Roman"/>
          <w:sz w:val="28"/>
          <w:szCs w:val="28"/>
        </w:rPr>
        <w:t xml:space="preserve"> 24.11.2022р.</w:t>
      </w:r>
      <w:r>
        <w:rPr>
          <w:rFonts w:ascii="Times New Roman" w:hAnsi="Times New Roman"/>
          <w:sz w:val="28"/>
          <w:szCs w:val="28"/>
        </w:rPr>
        <w:t>)</w:t>
      </w:r>
    </w:p>
    <w:p w:rsidR="00991E8E" w:rsidRDefault="00991E8E" w:rsidP="00991E8E">
      <w:pPr>
        <w:pStyle w:val="A3"/>
        <w:spacing w:line="360" w:lineRule="auto"/>
        <w:ind w:left="4320"/>
        <w:rPr>
          <w:rFonts w:ascii="Times New Roman" w:eastAsia="Times New Roman" w:hAnsi="Times New Roman" w:cs="Times New Roman"/>
          <w:sz w:val="28"/>
          <w:szCs w:val="28"/>
        </w:rPr>
      </w:pPr>
      <w:r>
        <w:rPr>
          <w:rFonts w:ascii="Times New Roman" w:hAnsi="Times New Roman"/>
          <w:b/>
          <w:bCs/>
          <w:sz w:val="28"/>
          <w:szCs w:val="28"/>
        </w:rPr>
        <w:t>Завідувач кафедри</w:t>
      </w:r>
      <w:r>
        <w:rPr>
          <w:rFonts w:ascii="Times New Roman" w:hAnsi="Times New Roman"/>
          <w:sz w:val="28"/>
          <w:szCs w:val="28"/>
        </w:rPr>
        <w:t xml:space="preserve">: Пастухова В.А., </w:t>
      </w:r>
    </w:p>
    <w:p w:rsidR="00991E8E" w:rsidRDefault="00991E8E" w:rsidP="00A06D20">
      <w:pPr>
        <w:pStyle w:val="A3"/>
        <w:spacing w:line="360" w:lineRule="auto"/>
        <w:ind w:left="4320"/>
        <w:rPr>
          <w:rFonts w:ascii="Times New Roman" w:eastAsia="Times New Roman" w:hAnsi="Times New Roman" w:cs="Times New Roman"/>
          <w:sz w:val="28"/>
          <w:szCs w:val="28"/>
        </w:rPr>
      </w:pPr>
      <w:r>
        <w:rPr>
          <w:rFonts w:ascii="Times New Roman" w:hAnsi="Times New Roman"/>
          <w:sz w:val="28"/>
          <w:szCs w:val="28"/>
        </w:rPr>
        <w:t>д.мед.н., професор</w:t>
      </w:r>
      <w:r w:rsidR="00A06D20" w:rsidRPr="00A06D20">
        <w:rPr>
          <w:rFonts w:ascii="Times New Roman" w:hAnsi="Times New Roman"/>
          <w:sz w:val="28"/>
          <w:szCs w:val="28"/>
        </w:rPr>
        <w:drawing>
          <wp:inline distT="0" distB="0" distL="0" distR="0">
            <wp:extent cx="588538" cy="390525"/>
            <wp:effectExtent l="19050" t="0" r="2012"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8538" cy="390525"/>
                    </a:xfrm>
                    <a:prstGeom prst="rect">
                      <a:avLst/>
                    </a:prstGeom>
                    <a:noFill/>
                    <a:ln w="9525">
                      <a:noFill/>
                      <a:miter lim="800000"/>
                      <a:headEnd/>
                      <a:tailEnd/>
                    </a:ln>
                  </pic:spPr>
                </pic:pic>
              </a:graphicData>
            </a:graphic>
          </wp:inline>
        </w:drawing>
      </w:r>
    </w:p>
    <w:p w:rsidR="001A1C54" w:rsidRDefault="001A1C54" w:rsidP="00991E8E">
      <w:pPr>
        <w:pStyle w:val="A3"/>
        <w:spacing w:line="360" w:lineRule="auto"/>
        <w:jc w:val="center"/>
        <w:rPr>
          <w:rFonts w:ascii="Times New Roman" w:hAnsi="Times New Roman"/>
          <w:sz w:val="28"/>
          <w:szCs w:val="28"/>
        </w:rPr>
      </w:pPr>
    </w:p>
    <w:p w:rsidR="00A06D20" w:rsidRDefault="00A06D20" w:rsidP="00991E8E">
      <w:pPr>
        <w:pStyle w:val="A3"/>
        <w:spacing w:line="360" w:lineRule="auto"/>
        <w:jc w:val="center"/>
        <w:rPr>
          <w:rFonts w:ascii="Times New Roman" w:hAnsi="Times New Roman"/>
          <w:sz w:val="28"/>
          <w:szCs w:val="28"/>
        </w:rPr>
      </w:pPr>
    </w:p>
    <w:p w:rsidR="00991E8E" w:rsidRDefault="00991E8E" w:rsidP="00991E8E">
      <w:pPr>
        <w:pStyle w:val="A3"/>
        <w:spacing w:line="360" w:lineRule="auto"/>
        <w:jc w:val="center"/>
        <w:rPr>
          <w:rFonts w:ascii="Times New Roman" w:hAnsi="Times New Roman"/>
          <w:sz w:val="28"/>
          <w:szCs w:val="28"/>
        </w:rPr>
      </w:pPr>
      <w:r>
        <w:rPr>
          <w:rFonts w:ascii="Times New Roman" w:hAnsi="Times New Roman"/>
          <w:sz w:val="28"/>
          <w:szCs w:val="28"/>
        </w:rPr>
        <w:t>Київ – 2022</w:t>
      </w:r>
    </w:p>
    <w:p w:rsidR="00265614" w:rsidRDefault="00265614" w:rsidP="00D43B56">
      <w:pPr>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rsidR="00265614" w:rsidRDefault="00265614" w:rsidP="00D43B56">
      <w:pPr>
        <w:jc w:val="center"/>
        <w:rPr>
          <w:rFonts w:ascii="Times New Roman" w:hAnsi="Times New Roman" w:cs="Times New Roman"/>
          <w:b/>
          <w:sz w:val="28"/>
          <w:szCs w:val="28"/>
        </w:rPr>
      </w:pPr>
    </w:p>
    <w:p w:rsidR="00265614" w:rsidRPr="00853A93" w:rsidRDefault="00265614" w:rsidP="00484F27">
      <w:pPr>
        <w:spacing w:after="0" w:line="360" w:lineRule="auto"/>
        <w:rPr>
          <w:rFonts w:ascii="Times New Roman" w:hAnsi="Times New Roman" w:cs="Times New Roman"/>
          <w:sz w:val="28"/>
          <w:szCs w:val="28"/>
        </w:rPr>
      </w:pPr>
      <w:r w:rsidRPr="00853A93">
        <w:rPr>
          <w:rFonts w:ascii="Times New Roman" w:hAnsi="Times New Roman" w:cs="Times New Roman"/>
          <w:sz w:val="28"/>
          <w:szCs w:val="28"/>
        </w:rPr>
        <w:t>ВСТУП</w:t>
      </w:r>
      <w:r w:rsidR="002331C8">
        <w:rPr>
          <w:rFonts w:ascii="Times New Roman" w:hAnsi="Times New Roman" w:cs="Times New Roman"/>
          <w:sz w:val="28"/>
          <w:szCs w:val="28"/>
        </w:rPr>
        <w:t>………………………………………………………………………………3</w:t>
      </w:r>
    </w:p>
    <w:p w:rsidR="00265614" w:rsidRPr="00853A93" w:rsidRDefault="00265614" w:rsidP="00484F27">
      <w:pPr>
        <w:spacing w:after="0" w:line="360" w:lineRule="auto"/>
        <w:jc w:val="both"/>
        <w:rPr>
          <w:rFonts w:ascii="Times New Roman" w:hAnsi="Times New Roman" w:cs="Times New Roman"/>
          <w:sz w:val="28"/>
          <w:szCs w:val="28"/>
        </w:rPr>
      </w:pPr>
      <w:r w:rsidRPr="00853A93">
        <w:rPr>
          <w:rFonts w:ascii="Times New Roman" w:hAnsi="Times New Roman" w:cs="Times New Roman"/>
          <w:sz w:val="28"/>
          <w:szCs w:val="28"/>
        </w:rPr>
        <w:t>РОЗДІЛ 1</w:t>
      </w:r>
      <w:r w:rsidR="00822DDC" w:rsidRPr="00853A93">
        <w:rPr>
          <w:rFonts w:ascii="Times New Roman" w:hAnsi="Times New Roman" w:cs="Times New Roman"/>
          <w:sz w:val="28"/>
          <w:szCs w:val="28"/>
        </w:rPr>
        <w:t>. ОГЛЯД ЛІТЕРАТУРИ</w:t>
      </w:r>
      <w:r w:rsidR="002331C8">
        <w:rPr>
          <w:rFonts w:ascii="Times New Roman" w:hAnsi="Times New Roman" w:cs="Times New Roman"/>
          <w:sz w:val="28"/>
          <w:szCs w:val="28"/>
        </w:rPr>
        <w:t>……………………………………………….7</w:t>
      </w:r>
    </w:p>
    <w:p w:rsidR="00265614" w:rsidRPr="00853A93" w:rsidRDefault="00265614" w:rsidP="00484F27">
      <w:pPr>
        <w:spacing w:after="0" w:line="360" w:lineRule="auto"/>
        <w:jc w:val="both"/>
        <w:rPr>
          <w:rFonts w:ascii="Times New Roman" w:hAnsi="Times New Roman" w:cs="Times New Roman"/>
          <w:sz w:val="28"/>
          <w:szCs w:val="28"/>
        </w:rPr>
      </w:pPr>
      <w:r w:rsidRPr="00853A93">
        <w:rPr>
          <w:rFonts w:ascii="Times New Roman" w:hAnsi="Times New Roman" w:cs="Times New Roman"/>
          <w:sz w:val="28"/>
          <w:szCs w:val="28"/>
        </w:rPr>
        <w:t xml:space="preserve">1.1 </w:t>
      </w:r>
      <w:r w:rsidR="00822DDC" w:rsidRPr="00853A93">
        <w:rPr>
          <w:rFonts w:ascii="Times New Roman" w:hAnsi="Times New Roman" w:cs="Times New Roman"/>
          <w:sz w:val="28"/>
          <w:szCs w:val="28"/>
        </w:rPr>
        <w:t>Стан імунологічної реактивності у спортсменів</w:t>
      </w:r>
      <w:r w:rsidR="002331C8">
        <w:rPr>
          <w:rFonts w:ascii="Times New Roman" w:hAnsi="Times New Roman" w:cs="Times New Roman"/>
          <w:sz w:val="28"/>
          <w:szCs w:val="28"/>
        </w:rPr>
        <w:t>…………………………….7</w:t>
      </w:r>
    </w:p>
    <w:p w:rsidR="00265614" w:rsidRPr="00853A93" w:rsidRDefault="00265614" w:rsidP="00484F27">
      <w:pPr>
        <w:spacing w:after="0" w:line="360" w:lineRule="auto"/>
        <w:rPr>
          <w:rFonts w:ascii="Times New Roman" w:hAnsi="Times New Roman" w:cs="Times New Roman"/>
          <w:sz w:val="28"/>
          <w:szCs w:val="28"/>
          <w:lang w:val="ru-RU"/>
        </w:rPr>
      </w:pPr>
      <w:r w:rsidRPr="00853A93">
        <w:rPr>
          <w:rFonts w:ascii="Times New Roman" w:hAnsi="Times New Roman" w:cs="Times New Roman"/>
          <w:sz w:val="28"/>
          <w:szCs w:val="28"/>
        </w:rPr>
        <w:t>1.2</w:t>
      </w:r>
      <w:r w:rsidR="00822DDC" w:rsidRPr="00853A93">
        <w:rPr>
          <w:rFonts w:ascii="Times New Roman" w:hAnsi="Times New Roman" w:cs="Times New Roman"/>
          <w:sz w:val="28"/>
          <w:szCs w:val="28"/>
          <w:lang w:val="ru-RU"/>
        </w:rPr>
        <w:t xml:space="preserve"> Особливості студентського спорту</w:t>
      </w:r>
      <w:r w:rsidR="002331C8">
        <w:rPr>
          <w:rFonts w:ascii="Times New Roman" w:hAnsi="Times New Roman" w:cs="Times New Roman"/>
          <w:sz w:val="28"/>
          <w:szCs w:val="28"/>
          <w:lang w:val="ru-RU"/>
        </w:rPr>
        <w:t>……………………………………………</w:t>
      </w:r>
      <w:r w:rsidR="005273A8">
        <w:rPr>
          <w:rFonts w:ascii="Times New Roman" w:hAnsi="Times New Roman" w:cs="Times New Roman"/>
          <w:sz w:val="28"/>
          <w:szCs w:val="28"/>
          <w:lang w:val="ru-RU"/>
        </w:rPr>
        <w:t>12</w:t>
      </w:r>
    </w:p>
    <w:p w:rsidR="00265614" w:rsidRPr="00853A93" w:rsidRDefault="00265614" w:rsidP="00484F27">
      <w:pPr>
        <w:spacing w:after="0" w:line="360" w:lineRule="auto"/>
        <w:jc w:val="both"/>
        <w:rPr>
          <w:rFonts w:ascii="Times New Roman" w:hAnsi="Times New Roman" w:cs="Times New Roman"/>
          <w:sz w:val="28"/>
          <w:szCs w:val="28"/>
          <w:lang w:val="ru-RU"/>
        </w:rPr>
      </w:pPr>
      <w:r w:rsidRPr="00853A93">
        <w:rPr>
          <w:rFonts w:ascii="Times New Roman" w:hAnsi="Times New Roman" w:cs="Times New Roman"/>
          <w:sz w:val="28"/>
          <w:szCs w:val="28"/>
        </w:rPr>
        <w:t>1.3</w:t>
      </w:r>
      <w:r w:rsidR="00822DDC" w:rsidRPr="00853A93">
        <w:rPr>
          <w:rFonts w:ascii="Times New Roman" w:hAnsi="Times New Roman" w:cs="Times New Roman"/>
          <w:sz w:val="28"/>
          <w:szCs w:val="28"/>
          <w:lang w:val="ru-RU"/>
        </w:rPr>
        <w:t xml:space="preserve"> Вплив основних харчових речовин та мікронутрієнтів на стан імунологічної реактивності у здорових людей</w:t>
      </w:r>
      <w:r w:rsidR="002331C8">
        <w:rPr>
          <w:rFonts w:ascii="Times New Roman" w:hAnsi="Times New Roman" w:cs="Times New Roman"/>
          <w:sz w:val="28"/>
          <w:szCs w:val="28"/>
          <w:lang w:val="ru-RU"/>
        </w:rPr>
        <w:t>………………………………………………….</w:t>
      </w:r>
      <w:r w:rsidR="00B6397B">
        <w:rPr>
          <w:rFonts w:ascii="Times New Roman" w:hAnsi="Times New Roman" w:cs="Times New Roman"/>
          <w:sz w:val="28"/>
          <w:szCs w:val="28"/>
          <w:lang w:val="ru-RU"/>
        </w:rPr>
        <w:t>14</w:t>
      </w:r>
    </w:p>
    <w:p w:rsidR="00822DDC" w:rsidRPr="00853A93" w:rsidRDefault="00822DDC" w:rsidP="00484F27">
      <w:pPr>
        <w:spacing w:after="0" w:line="360" w:lineRule="auto"/>
        <w:jc w:val="both"/>
        <w:rPr>
          <w:rFonts w:ascii="Times New Roman" w:hAnsi="Times New Roman" w:cs="Times New Roman"/>
          <w:sz w:val="28"/>
          <w:szCs w:val="28"/>
          <w:lang w:val="ru-RU"/>
        </w:rPr>
      </w:pPr>
      <w:r w:rsidRPr="00853A93">
        <w:rPr>
          <w:rFonts w:ascii="Times New Roman" w:hAnsi="Times New Roman" w:cs="Times New Roman"/>
          <w:sz w:val="28"/>
          <w:szCs w:val="28"/>
          <w:lang w:val="ru-RU"/>
        </w:rPr>
        <w:t>1.3.1 Вплив дефіциту білка на імунітет</w:t>
      </w:r>
      <w:r w:rsidR="002331C8">
        <w:rPr>
          <w:rFonts w:ascii="Times New Roman" w:hAnsi="Times New Roman" w:cs="Times New Roman"/>
          <w:sz w:val="28"/>
          <w:szCs w:val="28"/>
          <w:lang w:val="ru-RU"/>
        </w:rPr>
        <w:t>………………………………………….</w:t>
      </w:r>
      <w:r w:rsidR="00B6397B">
        <w:rPr>
          <w:rFonts w:ascii="Times New Roman" w:hAnsi="Times New Roman" w:cs="Times New Roman"/>
          <w:sz w:val="28"/>
          <w:szCs w:val="28"/>
          <w:lang w:val="ru-RU"/>
        </w:rPr>
        <w:t>14</w:t>
      </w:r>
    </w:p>
    <w:p w:rsidR="00822DDC" w:rsidRPr="00853A93" w:rsidRDefault="00822DDC" w:rsidP="00484F27">
      <w:pPr>
        <w:spacing w:after="0" w:line="360" w:lineRule="auto"/>
        <w:jc w:val="both"/>
        <w:rPr>
          <w:rFonts w:ascii="Times New Roman" w:hAnsi="Times New Roman" w:cs="Times New Roman"/>
          <w:sz w:val="28"/>
          <w:szCs w:val="28"/>
          <w:lang w:val="ru-RU"/>
        </w:rPr>
      </w:pPr>
      <w:r w:rsidRPr="00853A93">
        <w:rPr>
          <w:rFonts w:ascii="Times New Roman" w:hAnsi="Times New Roman" w:cs="Times New Roman"/>
          <w:sz w:val="28"/>
          <w:szCs w:val="28"/>
          <w:lang w:val="ru-RU"/>
        </w:rPr>
        <w:t>1.3.2 Вітаміни та імунітет</w:t>
      </w:r>
      <w:r w:rsidR="002331C8">
        <w:rPr>
          <w:rFonts w:ascii="Times New Roman" w:hAnsi="Times New Roman" w:cs="Times New Roman"/>
          <w:sz w:val="28"/>
          <w:szCs w:val="28"/>
          <w:lang w:val="ru-RU"/>
        </w:rPr>
        <w:t>…………………………………………………………</w:t>
      </w:r>
      <w:r w:rsidR="00B6397B">
        <w:rPr>
          <w:rFonts w:ascii="Times New Roman" w:hAnsi="Times New Roman" w:cs="Times New Roman"/>
          <w:sz w:val="28"/>
          <w:szCs w:val="28"/>
          <w:lang w:val="ru-RU"/>
        </w:rPr>
        <w:t>16</w:t>
      </w:r>
    </w:p>
    <w:p w:rsidR="00822DDC" w:rsidRDefault="00822DDC" w:rsidP="00484F27">
      <w:pPr>
        <w:spacing w:after="0" w:line="360" w:lineRule="auto"/>
        <w:jc w:val="both"/>
        <w:rPr>
          <w:rFonts w:ascii="Times New Roman" w:hAnsi="Times New Roman" w:cs="Times New Roman"/>
          <w:sz w:val="28"/>
          <w:szCs w:val="28"/>
          <w:lang w:val="ru-RU"/>
        </w:rPr>
      </w:pPr>
      <w:r w:rsidRPr="00853A93">
        <w:rPr>
          <w:rFonts w:ascii="Times New Roman" w:hAnsi="Times New Roman" w:cs="Times New Roman"/>
          <w:sz w:val="28"/>
          <w:szCs w:val="28"/>
          <w:lang w:val="ru-RU"/>
        </w:rPr>
        <w:t>1.3.3. Мікроелементи та імунітет</w:t>
      </w:r>
      <w:r w:rsidR="00853A93">
        <w:rPr>
          <w:rFonts w:ascii="Times New Roman" w:hAnsi="Times New Roman" w:cs="Times New Roman"/>
          <w:sz w:val="28"/>
          <w:szCs w:val="28"/>
          <w:lang w:val="ru-RU"/>
        </w:rPr>
        <w:t>…………………………………………………</w:t>
      </w:r>
      <w:r w:rsidR="00B6397B">
        <w:rPr>
          <w:rFonts w:ascii="Times New Roman" w:hAnsi="Times New Roman" w:cs="Times New Roman"/>
          <w:sz w:val="28"/>
          <w:szCs w:val="28"/>
          <w:lang w:val="ru-RU"/>
        </w:rPr>
        <w:t>20</w:t>
      </w:r>
    </w:p>
    <w:p w:rsidR="00B6397B" w:rsidRPr="00853A93" w:rsidRDefault="00B6397B" w:rsidP="00484F27">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Висновки до розділу 1……………………………………………………………23</w:t>
      </w:r>
    </w:p>
    <w:p w:rsidR="00265614" w:rsidRPr="00853A93" w:rsidRDefault="00265614" w:rsidP="00484F27">
      <w:pPr>
        <w:spacing w:after="0" w:line="360" w:lineRule="auto"/>
        <w:jc w:val="both"/>
        <w:rPr>
          <w:rFonts w:ascii="Times New Roman" w:hAnsi="Times New Roman" w:cs="Times New Roman"/>
          <w:sz w:val="28"/>
          <w:szCs w:val="28"/>
        </w:rPr>
      </w:pPr>
      <w:r w:rsidRPr="00853A93">
        <w:rPr>
          <w:rFonts w:ascii="Times New Roman" w:hAnsi="Times New Roman" w:cs="Times New Roman"/>
          <w:sz w:val="28"/>
          <w:szCs w:val="28"/>
        </w:rPr>
        <w:t>РОЗ</w:t>
      </w:r>
      <w:r w:rsidR="00822DDC" w:rsidRPr="00853A93">
        <w:rPr>
          <w:rFonts w:ascii="Times New Roman" w:hAnsi="Times New Roman" w:cs="Times New Roman"/>
          <w:sz w:val="28"/>
          <w:szCs w:val="28"/>
          <w:lang w:val="ru-RU"/>
        </w:rPr>
        <w:t>Д</w:t>
      </w:r>
      <w:r w:rsidRPr="00853A93">
        <w:rPr>
          <w:rFonts w:ascii="Times New Roman" w:hAnsi="Times New Roman" w:cs="Times New Roman"/>
          <w:sz w:val="28"/>
          <w:szCs w:val="28"/>
        </w:rPr>
        <w:t>ІЛ 2. ОРГАНІЗАЦІЯ ТА МЕТОДИ ДОСЛІДЖЕННЯ</w:t>
      </w:r>
      <w:r w:rsidR="00853A93">
        <w:rPr>
          <w:rFonts w:ascii="Times New Roman" w:hAnsi="Times New Roman" w:cs="Times New Roman"/>
          <w:sz w:val="28"/>
          <w:szCs w:val="28"/>
        </w:rPr>
        <w:t>………………….</w:t>
      </w:r>
      <w:r w:rsidR="00012F68">
        <w:rPr>
          <w:rFonts w:ascii="Times New Roman" w:hAnsi="Times New Roman" w:cs="Times New Roman"/>
          <w:sz w:val="28"/>
          <w:szCs w:val="28"/>
        </w:rPr>
        <w:t>25</w:t>
      </w:r>
    </w:p>
    <w:p w:rsidR="00822DDC" w:rsidRPr="00853A93" w:rsidRDefault="00822DDC" w:rsidP="00484F27">
      <w:pPr>
        <w:spacing w:after="0" w:line="360" w:lineRule="auto"/>
        <w:jc w:val="both"/>
        <w:rPr>
          <w:rFonts w:ascii="Times New Roman" w:hAnsi="Times New Roman" w:cs="Times New Roman"/>
          <w:sz w:val="28"/>
          <w:szCs w:val="28"/>
        </w:rPr>
      </w:pPr>
      <w:r w:rsidRPr="00853A93">
        <w:rPr>
          <w:rFonts w:ascii="Times New Roman" w:hAnsi="Times New Roman" w:cs="Times New Roman"/>
          <w:sz w:val="28"/>
          <w:szCs w:val="28"/>
        </w:rPr>
        <w:t>2.1. Організація дослідження</w:t>
      </w:r>
      <w:r w:rsidR="00853A93">
        <w:rPr>
          <w:rFonts w:ascii="Times New Roman" w:hAnsi="Times New Roman" w:cs="Times New Roman"/>
          <w:sz w:val="28"/>
          <w:szCs w:val="28"/>
        </w:rPr>
        <w:t>…………………………………………………</w:t>
      </w:r>
      <w:r w:rsidR="00B6397B">
        <w:rPr>
          <w:rFonts w:ascii="Times New Roman" w:hAnsi="Times New Roman" w:cs="Times New Roman"/>
          <w:sz w:val="28"/>
          <w:szCs w:val="28"/>
        </w:rPr>
        <w:t>.</w:t>
      </w:r>
      <w:r w:rsidR="00853A93">
        <w:rPr>
          <w:rFonts w:ascii="Times New Roman" w:hAnsi="Times New Roman" w:cs="Times New Roman"/>
          <w:sz w:val="28"/>
          <w:szCs w:val="28"/>
        </w:rPr>
        <w:t>…</w:t>
      </w:r>
      <w:r w:rsidR="00012F68">
        <w:rPr>
          <w:rFonts w:ascii="Times New Roman" w:hAnsi="Times New Roman" w:cs="Times New Roman"/>
          <w:sz w:val="28"/>
          <w:szCs w:val="28"/>
        </w:rPr>
        <w:t>25</w:t>
      </w:r>
    </w:p>
    <w:p w:rsidR="00822DDC" w:rsidRPr="00B6397B" w:rsidRDefault="00822DDC" w:rsidP="00484F27">
      <w:pPr>
        <w:spacing w:after="0" w:line="360" w:lineRule="auto"/>
        <w:jc w:val="both"/>
        <w:rPr>
          <w:rFonts w:ascii="Times New Roman" w:hAnsi="Times New Roman" w:cs="Times New Roman"/>
          <w:sz w:val="28"/>
          <w:szCs w:val="28"/>
        </w:rPr>
      </w:pPr>
      <w:r w:rsidRPr="00853A93">
        <w:rPr>
          <w:rFonts w:ascii="Times New Roman" w:hAnsi="Times New Roman" w:cs="Times New Roman"/>
          <w:sz w:val="28"/>
          <w:szCs w:val="28"/>
        </w:rPr>
        <w:t>2.2. Методи дослідження</w:t>
      </w:r>
      <w:r w:rsidR="00853A93">
        <w:rPr>
          <w:rFonts w:ascii="Times New Roman" w:hAnsi="Times New Roman" w:cs="Times New Roman"/>
          <w:sz w:val="28"/>
          <w:szCs w:val="28"/>
        </w:rPr>
        <w:t>…………………………………………………………</w:t>
      </w:r>
      <w:r w:rsidR="00012F68">
        <w:rPr>
          <w:rFonts w:ascii="Times New Roman" w:hAnsi="Times New Roman" w:cs="Times New Roman"/>
          <w:sz w:val="28"/>
          <w:szCs w:val="28"/>
        </w:rPr>
        <w:t>26</w:t>
      </w:r>
    </w:p>
    <w:p w:rsidR="00E029B0" w:rsidRPr="00B6397B" w:rsidRDefault="00E029B0" w:rsidP="00484F27">
      <w:pPr>
        <w:spacing w:after="0" w:line="360" w:lineRule="auto"/>
        <w:jc w:val="both"/>
        <w:rPr>
          <w:rFonts w:ascii="Times New Roman" w:hAnsi="Times New Roman" w:cs="Times New Roman"/>
          <w:sz w:val="28"/>
          <w:szCs w:val="28"/>
        </w:rPr>
      </w:pPr>
      <w:r w:rsidRPr="00853A93">
        <w:rPr>
          <w:rFonts w:ascii="Times New Roman" w:hAnsi="Times New Roman" w:cs="Times New Roman"/>
          <w:sz w:val="28"/>
          <w:szCs w:val="28"/>
        </w:rPr>
        <w:t xml:space="preserve">РОЗДІЛ 3. </w:t>
      </w:r>
      <w:r w:rsidRPr="00B6397B">
        <w:rPr>
          <w:rFonts w:ascii="Times New Roman" w:hAnsi="Times New Roman" w:cs="Times New Roman"/>
          <w:sz w:val="28"/>
          <w:szCs w:val="28"/>
        </w:rPr>
        <w:t>СТАН ІМУНОЛОГІЧНОЇ РЕАКТИВНОСТІ У ТРЕН</w:t>
      </w:r>
      <w:r w:rsidR="008D5267" w:rsidRPr="00B6397B">
        <w:rPr>
          <w:rFonts w:ascii="Times New Roman" w:hAnsi="Times New Roman" w:cs="Times New Roman"/>
          <w:sz w:val="28"/>
          <w:szCs w:val="28"/>
        </w:rPr>
        <w:t>О</w:t>
      </w:r>
      <w:r w:rsidRPr="00B6397B">
        <w:rPr>
          <w:rFonts w:ascii="Times New Roman" w:hAnsi="Times New Roman" w:cs="Times New Roman"/>
          <w:sz w:val="28"/>
          <w:szCs w:val="28"/>
        </w:rPr>
        <w:t>ВАНИХ І НЕТРЕНОВАНИХ СТУДЕНТІВ У РІЗНІ ПОРИ РОКУ</w:t>
      </w:r>
      <w:r w:rsidR="00853A93" w:rsidRPr="00B6397B">
        <w:rPr>
          <w:rFonts w:ascii="Times New Roman" w:hAnsi="Times New Roman" w:cs="Times New Roman"/>
          <w:sz w:val="28"/>
          <w:szCs w:val="28"/>
        </w:rPr>
        <w:t>………………………</w:t>
      </w:r>
      <w:r w:rsidR="00012F68">
        <w:rPr>
          <w:rFonts w:ascii="Times New Roman" w:hAnsi="Times New Roman" w:cs="Times New Roman"/>
          <w:sz w:val="28"/>
          <w:szCs w:val="28"/>
        </w:rPr>
        <w:t>29</w:t>
      </w:r>
    </w:p>
    <w:p w:rsidR="004B1DF3" w:rsidRPr="00853A93" w:rsidRDefault="004B1DF3" w:rsidP="00484F27">
      <w:pPr>
        <w:spacing w:after="0" w:line="360" w:lineRule="auto"/>
        <w:jc w:val="both"/>
        <w:rPr>
          <w:rFonts w:ascii="Times New Roman" w:hAnsi="Times New Roman" w:cs="Times New Roman"/>
          <w:sz w:val="28"/>
          <w:szCs w:val="28"/>
          <w:lang w:val="ru-RU"/>
        </w:rPr>
      </w:pPr>
      <w:r w:rsidRPr="00B6397B">
        <w:rPr>
          <w:rFonts w:ascii="Times New Roman" w:hAnsi="Times New Roman" w:cs="Times New Roman"/>
          <w:sz w:val="28"/>
          <w:szCs w:val="28"/>
        </w:rPr>
        <w:t>3.1. Зміни показни</w:t>
      </w:r>
      <w:r w:rsidRPr="00853A93">
        <w:rPr>
          <w:rFonts w:ascii="Times New Roman" w:hAnsi="Times New Roman" w:cs="Times New Roman"/>
          <w:sz w:val="28"/>
          <w:szCs w:val="28"/>
          <w:lang w:val="ru-RU"/>
        </w:rPr>
        <w:t>ків клітинного імунітету</w:t>
      </w:r>
      <w:r w:rsidR="00853A93">
        <w:rPr>
          <w:rFonts w:ascii="Times New Roman" w:hAnsi="Times New Roman" w:cs="Times New Roman"/>
          <w:sz w:val="28"/>
          <w:szCs w:val="28"/>
          <w:lang w:val="ru-RU"/>
        </w:rPr>
        <w:t>……………………………………</w:t>
      </w:r>
      <w:r w:rsidR="00012F68">
        <w:rPr>
          <w:rFonts w:ascii="Times New Roman" w:hAnsi="Times New Roman" w:cs="Times New Roman"/>
          <w:sz w:val="28"/>
          <w:szCs w:val="28"/>
          <w:lang w:val="ru-RU"/>
        </w:rPr>
        <w:t>.</w:t>
      </w:r>
      <w:r w:rsidR="00853A93">
        <w:rPr>
          <w:rFonts w:ascii="Times New Roman" w:hAnsi="Times New Roman" w:cs="Times New Roman"/>
          <w:sz w:val="28"/>
          <w:szCs w:val="28"/>
          <w:lang w:val="ru-RU"/>
        </w:rPr>
        <w:t>.</w:t>
      </w:r>
      <w:r w:rsidR="00012F68">
        <w:rPr>
          <w:rFonts w:ascii="Times New Roman" w:hAnsi="Times New Roman" w:cs="Times New Roman"/>
          <w:sz w:val="28"/>
          <w:szCs w:val="28"/>
          <w:lang w:val="ru-RU"/>
        </w:rPr>
        <w:t>29</w:t>
      </w:r>
    </w:p>
    <w:p w:rsidR="004B1DF3" w:rsidRDefault="004B1DF3" w:rsidP="00484F27">
      <w:pPr>
        <w:spacing w:after="0" w:line="360" w:lineRule="auto"/>
        <w:jc w:val="both"/>
        <w:rPr>
          <w:rFonts w:ascii="Times New Roman" w:hAnsi="Times New Roman" w:cs="Times New Roman"/>
          <w:sz w:val="28"/>
          <w:szCs w:val="28"/>
          <w:lang w:val="ru-RU"/>
        </w:rPr>
      </w:pPr>
      <w:r w:rsidRPr="00853A93">
        <w:rPr>
          <w:rFonts w:ascii="Times New Roman" w:hAnsi="Times New Roman" w:cs="Times New Roman"/>
          <w:sz w:val="28"/>
          <w:szCs w:val="28"/>
          <w:lang w:val="ru-RU"/>
        </w:rPr>
        <w:t>3.2. Зміни показників гуморального імунітету</w:t>
      </w:r>
      <w:r w:rsidR="00853A93">
        <w:rPr>
          <w:rFonts w:ascii="Times New Roman" w:hAnsi="Times New Roman" w:cs="Times New Roman"/>
          <w:sz w:val="28"/>
          <w:szCs w:val="28"/>
          <w:lang w:val="ru-RU"/>
        </w:rPr>
        <w:t>…………………………………</w:t>
      </w:r>
      <w:r w:rsidR="00012F68">
        <w:rPr>
          <w:rFonts w:ascii="Times New Roman" w:hAnsi="Times New Roman" w:cs="Times New Roman"/>
          <w:sz w:val="28"/>
          <w:szCs w:val="28"/>
          <w:lang w:val="ru-RU"/>
        </w:rPr>
        <w:t>.</w:t>
      </w:r>
      <w:r w:rsidR="000A6140">
        <w:rPr>
          <w:rFonts w:ascii="Times New Roman" w:hAnsi="Times New Roman" w:cs="Times New Roman"/>
          <w:sz w:val="28"/>
          <w:szCs w:val="28"/>
          <w:lang w:val="ru-RU"/>
        </w:rPr>
        <w:t>32</w:t>
      </w:r>
    </w:p>
    <w:p w:rsidR="00B6397B" w:rsidRPr="00853A93" w:rsidRDefault="00B6397B" w:rsidP="00484F27">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Висновки до розділу 3……………………………………………………………</w:t>
      </w:r>
      <w:r w:rsidR="000A6140">
        <w:rPr>
          <w:rFonts w:ascii="Times New Roman" w:hAnsi="Times New Roman" w:cs="Times New Roman"/>
          <w:sz w:val="28"/>
          <w:szCs w:val="28"/>
          <w:lang w:val="ru-RU"/>
        </w:rPr>
        <w:t>33</w:t>
      </w:r>
    </w:p>
    <w:p w:rsidR="00B43340" w:rsidRDefault="004B1DF3" w:rsidP="00484F27">
      <w:pPr>
        <w:spacing w:after="0" w:line="360" w:lineRule="auto"/>
        <w:jc w:val="both"/>
        <w:rPr>
          <w:rFonts w:ascii="Times New Roman" w:hAnsi="Times New Roman" w:cs="Times New Roman"/>
          <w:sz w:val="28"/>
          <w:szCs w:val="28"/>
          <w:lang w:val="ru-RU"/>
        </w:rPr>
      </w:pPr>
      <w:r w:rsidRPr="00853A93">
        <w:rPr>
          <w:rFonts w:ascii="Times New Roman" w:hAnsi="Times New Roman" w:cs="Times New Roman"/>
          <w:sz w:val="28"/>
          <w:szCs w:val="28"/>
          <w:lang w:val="ru-RU"/>
        </w:rPr>
        <w:t xml:space="preserve">РОЗДІЛ 4. </w:t>
      </w:r>
      <w:r w:rsidR="00B43340" w:rsidRPr="00853A93">
        <w:rPr>
          <w:rFonts w:ascii="Times New Roman" w:hAnsi="Times New Roman" w:cs="Times New Roman"/>
          <w:sz w:val="28"/>
          <w:szCs w:val="28"/>
          <w:lang w:val="ru-RU"/>
        </w:rPr>
        <w:t>ОЦІНКА ДОБОВОГО ХАРЧУВАННЯ ТРЕНОВАНИХ І НЕТРЕНОВАНИХ СТУДЕНТІВ У РІЗНІ ПОРИ РОКУ</w:t>
      </w:r>
      <w:r w:rsidR="00853A93">
        <w:rPr>
          <w:rFonts w:ascii="Times New Roman" w:hAnsi="Times New Roman" w:cs="Times New Roman"/>
          <w:sz w:val="28"/>
          <w:szCs w:val="28"/>
          <w:lang w:val="ru-RU"/>
        </w:rPr>
        <w:t>……………………</w:t>
      </w:r>
      <w:r w:rsidR="00B6397B">
        <w:rPr>
          <w:rFonts w:ascii="Times New Roman" w:hAnsi="Times New Roman" w:cs="Times New Roman"/>
          <w:sz w:val="28"/>
          <w:szCs w:val="28"/>
          <w:lang w:val="ru-RU"/>
        </w:rPr>
        <w:t>…</w:t>
      </w:r>
      <w:r w:rsidR="000A6140">
        <w:rPr>
          <w:rFonts w:ascii="Times New Roman" w:hAnsi="Times New Roman" w:cs="Times New Roman"/>
          <w:sz w:val="28"/>
          <w:szCs w:val="28"/>
          <w:lang w:val="ru-RU"/>
        </w:rPr>
        <w:t>35</w:t>
      </w:r>
    </w:p>
    <w:p w:rsidR="00B6397B" w:rsidRPr="00853A93" w:rsidRDefault="00B6397B" w:rsidP="00484F27">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Висновки до розділу 4……………………………………………………………</w:t>
      </w:r>
      <w:r w:rsidR="000A6140">
        <w:rPr>
          <w:rFonts w:ascii="Times New Roman" w:hAnsi="Times New Roman" w:cs="Times New Roman"/>
          <w:sz w:val="28"/>
          <w:szCs w:val="28"/>
          <w:lang w:val="ru-RU"/>
        </w:rPr>
        <w:t>.46</w:t>
      </w:r>
    </w:p>
    <w:p w:rsidR="008D5267" w:rsidRDefault="008D5267" w:rsidP="008D5267">
      <w:pPr>
        <w:spacing w:after="0" w:line="360" w:lineRule="auto"/>
        <w:jc w:val="both"/>
        <w:rPr>
          <w:rFonts w:ascii="Times New Roman" w:hAnsi="Times New Roman" w:cs="Times New Roman"/>
          <w:sz w:val="28"/>
          <w:szCs w:val="28"/>
        </w:rPr>
      </w:pPr>
      <w:r w:rsidRPr="00853A93">
        <w:rPr>
          <w:rFonts w:ascii="Times New Roman" w:hAnsi="Times New Roman" w:cs="Times New Roman"/>
          <w:sz w:val="28"/>
          <w:szCs w:val="28"/>
          <w:lang w:val="ru-RU"/>
        </w:rPr>
        <w:t xml:space="preserve">РОЗДІЛ 5. </w:t>
      </w:r>
      <w:r w:rsidRPr="00853A93">
        <w:rPr>
          <w:rFonts w:ascii="Times New Roman" w:hAnsi="Times New Roman" w:cs="Times New Roman"/>
          <w:sz w:val="28"/>
          <w:szCs w:val="28"/>
        </w:rPr>
        <w:t>ВПЛИВ ПРИЙОМУ ВІТАМІНО-МІКРОЕЛЕМЕНТНИХ КОМПЛЕКСІВ НА ПОКАЗНИКИ ЇМУНОЛОГІЧНОЇ РЕАКТИВНОСТІ СПОРТСМЕНІВ</w:t>
      </w:r>
      <w:r w:rsidR="00853A93">
        <w:rPr>
          <w:rFonts w:ascii="Times New Roman" w:hAnsi="Times New Roman" w:cs="Times New Roman"/>
          <w:sz w:val="28"/>
          <w:szCs w:val="28"/>
        </w:rPr>
        <w:t>…………………………………………………………………..</w:t>
      </w:r>
      <w:r w:rsidR="000A6140">
        <w:rPr>
          <w:rFonts w:ascii="Times New Roman" w:hAnsi="Times New Roman" w:cs="Times New Roman"/>
          <w:sz w:val="28"/>
          <w:szCs w:val="28"/>
        </w:rPr>
        <w:t>47</w:t>
      </w:r>
    </w:p>
    <w:p w:rsidR="00B6397B" w:rsidRPr="00853A93" w:rsidRDefault="00B6397B" w:rsidP="008D52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Висновки до розділу 5……………………………………………………………</w:t>
      </w:r>
      <w:r w:rsidR="000A6140">
        <w:rPr>
          <w:rFonts w:ascii="Times New Roman" w:hAnsi="Times New Roman" w:cs="Times New Roman"/>
          <w:sz w:val="28"/>
          <w:szCs w:val="28"/>
        </w:rPr>
        <w:t>50</w:t>
      </w:r>
    </w:p>
    <w:p w:rsidR="00A05A47" w:rsidRPr="00853A93" w:rsidRDefault="00A05A47" w:rsidP="008D5267">
      <w:pPr>
        <w:spacing w:after="0" w:line="360" w:lineRule="auto"/>
        <w:jc w:val="both"/>
        <w:rPr>
          <w:rFonts w:ascii="Times New Roman" w:hAnsi="Times New Roman" w:cs="Times New Roman"/>
          <w:sz w:val="28"/>
          <w:szCs w:val="28"/>
        </w:rPr>
      </w:pPr>
      <w:r w:rsidRPr="00853A93">
        <w:rPr>
          <w:rFonts w:ascii="Times New Roman" w:hAnsi="Times New Roman" w:cs="Times New Roman"/>
          <w:sz w:val="28"/>
          <w:szCs w:val="28"/>
        </w:rPr>
        <w:t>ВИСНОВКИ</w:t>
      </w:r>
      <w:r w:rsidR="00853A93">
        <w:rPr>
          <w:rFonts w:ascii="Times New Roman" w:hAnsi="Times New Roman" w:cs="Times New Roman"/>
          <w:sz w:val="28"/>
          <w:szCs w:val="28"/>
        </w:rPr>
        <w:t>……………………………………………………………………….</w:t>
      </w:r>
      <w:r w:rsidR="000A6140">
        <w:rPr>
          <w:rFonts w:ascii="Times New Roman" w:hAnsi="Times New Roman" w:cs="Times New Roman"/>
          <w:sz w:val="28"/>
          <w:szCs w:val="28"/>
        </w:rPr>
        <w:t>51</w:t>
      </w:r>
    </w:p>
    <w:p w:rsidR="00A05A47" w:rsidRPr="00853A93" w:rsidRDefault="00A05A47" w:rsidP="008D5267">
      <w:pPr>
        <w:spacing w:after="0" w:line="360" w:lineRule="auto"/>
        <w:jc w:val="both"/>
        <w:rPr>
          <w:rFonts w:ascii="Times New Roman" w:hAnsi="Times New Roman" w:cs="Times New Roman"/>
          <w:sz w:val="28"/>
          <w:szCs w:val="28"/>
        </w:rPr>
      </w:pPr>
      <w:r w:rsidRPr="00853A93">
        <w:rPr>
          <w:rFonts w:ascii="Times New Roman" w:hAnsi="Times New Roman" w:cs="Times New Roman"/>
          <w:sz w:val="28"/>
          <w:szCs w:val="28"/>
        </w:rPr>
        <w:t>СПИСОК ЛІТЕРАТУРИ</w:t>
      </w:r>
      <w:r w:rsidR="00853A93">
        <w:rPr>
          <w:rFonts w:ascii="Times New Roman" w:hAnsi="Times New Roman" w:cs="Times New Roman"/>
          <w:sz w:val="28"/>
          <w:szCs w:val="28"/>
        </w:rPr>
        <w:t>………………………………………………………….</w:t>
      </w:r>
      <w:r w:rsidR="000A6140">
        <w:rPr>
          <w:rFonts w:ascii="Times New Roman" w:hAnsi="Times New Roman" w:cs="Times New Roman"/>
          <w:sz w:val="28"/>
          <w:szCs w:val="28"/>
        </w:rPr>
        <w:t>52</w:t>
      </w:r>
      <w:bookmarkStart w:id="0" w:name="_GoBack"/>
      <w:bookmarkEnd w:id="0"/>
    </w:p>
    <w:p w:rsidR="008D5267" w:rsidRPr="00853A93" w:rsidRDefault="008D5267" w:rsidP="008D5267">
      <w:pPr>
        <w:spacing w:after="0" w:line="360" w:lineRule="auto"/>
        <w:jc w:val="both"/>
        <w:rPr>
          <w:rFonts w:ascii="Times New Roman" w:hAnsi="Times New Roman" w:cs="Times New Roman"/>
          <w:sz w:val="28"/>
          <w:szCs w:val="28"/>
        </w:rPr>
      </w:pPr>
    </w:p>
    <w:p w:rsidR="00D43B56" w:rsidRPr="001A1C54" w:rsidRDefault="00B6397B" w:rsidP="00D43B56">
      <w:pPr>
        <w:jc w:val="center"/>
        <w:rPr>
          <w:rFonts w:ascii="Times New Roman" w:hAnsi="Times New Roman" w:cs="Times New Roman"/>
          <w:b/>
          <w:sz w:val="28"/>
          <w:szCs w:val="28"/>
        </w:rPr>
      </w:pPr>
      <w:r>
        <w:rPr>
          <w:rFonts w:ascii="Times New Roman" w:hAnsi="Times New Roman" w:cs="Times New Roman"/>
          <w:b/>
          <w:sz w:val="28"/>
          <w:szCs w:val="28"/>
        </w:rPr>
        <w:lastRenderedPageBreak/>
        <w:t>В</w:t>
      </w:r>
      <w:r w:rsidR="00D43B56" w:rsidRPr="001A1C54">
        <w:rPr>
          <w:rFonts w:ascii="Times New Roman" w:hAnsi="Times New Roman" w:cs="Times New Roman"/>
          <w:b/>
          <w:sz w:val="28"/>
          <w:szCs w:val="28"/>
        </w:rPr>
        <w:t>СТУП</w:t>
      </w:r>
    </w:p>
    <w:p w:rsidR="001A1C54" w:rsidRPr="00991E8E" w:rsidRDefault="001A1C54" w:rsidP="00D43B56">
      <w:pPr>
        <w:jc w:val="center"/>
        <w:rPr>
          <w:rFonts w:ascii="Times New Roman" w:hAnsi="Times New Roman" w:cs="Times New Roman"/>
          <w:sz w:val="28"/>
          <w:szCs w:val="28"/>
        </w:rPr>
      </w:pPr>
    </w:p>
    <w:p w:rsidR="00D43B56" w:rsidRPr="00D43B56" w:rsidRDefault="00D43B56" w:rsidP="00D43B56">
      <w:pPr>
        <w:spacing w:after="0" w:line="360" w:lineRule="auto"/>
        <w:ind w:firstLine="708"/>
        <w:jc w:val="both"/>
        <w:rPr>
          <w:rFonts w:ascii="Times New Roman" w:hAnsi="Times New Roman" w:cs="Times New Roman"/>
          <w:sz w:val="28"/>
          <w:szCs w:val="28"/>
        </w:rPr>
      </w:pPr>
      <w:r w:rsidRPr="00D43B56">
        <w:rPr>
          <w:rFonts w:ascii="Times New Roman" w:hAnsi="Times New Roman" w:cs="Times New Roman"/>
          <w:sz w:val="28"/>
          <w:szCs w:val="28"/>
        </w:rPr>
        <w:t>Проблема адаптації людини до умов, що висувають підвищені вимоги до основних функціональних систем, у тому числі і до системи імунітету, стимулює наукові дослідження фахівців у галузі</w:t>
      </w:r>
      <w:r w:rsidRPr="00991E8E">
        <w:rPr>
          <w:rFonts w:ascii="Times New Roman" w:hAnsi="Times New Roman" w:cs="Times New Roman"/>
          <w:sz w:val="28"/>
          <w:szCs w:val="28"/>
        </w:rPr>
        <w:t xml:space="preserve"> </w:t>
      </w:r>
      <w:r w:rsidRPr="00D43B56">
        <w:rPr>
          <w:rFonts w:ascii="Times New Roman" w:hAnsi="Times New Roman" w:cs="Times New Roman"/>
          <w:sz w:val="28"/>
          <w:szCs w:val="28"/>
        </w:rPr>
        <w:t>спортивної фізіології та медицини. Надмірні фізичні та емоційні навантаження для людини, що живе у вік науково-технічної революції, часто призводять до стресу, а зміни, що спостерігаються внаслідок цього, в імунній системі можуть сприяти розвитку вторинного (придбаного) імунодефіциту. Дефекти імунної системи виявляються в порушеннях кількісних співвідношень клітинних популяцій або субстанцій, зниженні функціональної активності та ослабленні міжклітинних</w:t>
      </w:r>
    </w:p>
    <w:p w:rsidR="0072201D" w:rsidRDefault="00D43B56" w:rsidP="00D43B56">
      <w:pPr>
        <w:spacing w:after="0" w:line="360" w:lineRule="auto"/>
        <w:jc w:val="both"/>
        <w:rPr>
          <w:rFonts w:ascii="Times New Roman" w:hAnsi="Times New Roman" w:cs="Times New Roman"/>
          <w:sz w:val="28"/>
          <w:szCs w:val="28"/>
          <w:lang w:val="ru-RU"/>
        </w:rPr>
      </w:pPr>
      <w:r w:rsidRPr="00D43B56">
        <w:rPr>
          <w:rFonts w:ascii="Times New Roman" w:hAnsi="Times New Roman" w:cs="Times New Roman"/>
          <w:sz w:val="28"/>
          <w:szCs w:val="28"/>
        </w:rPr>
        <w:t>кооперацій, як лімфоцитів, так і фагоцитів, а також у недостатності</w:t>
      </w:r>
      <w:r>
        <w:rPr>
          <w:rFonts w:ascii="Times New Roman" w:hAnsi="Times New Roman" w:cs="Times New Roman"/>
          <w:sz w:val="28"/>
          <w:szCs w:val="28"/>
          <w:lang w:val="ru-RU"/>
        </w:rPr>
        <w:t xml:space="preserve"> </w:t>
      </w:r>
      <w:r w:rsidRPr="00D43B56">
        <w:rPr>
          <w:rFonts w:ascii="Times New Roman" w:hAnsi="Times New Roman" w:cs="Times New Roman"/>
          <w:sz w:val="28"/>
          <w:szCs w:val="28"/>
        </w:rPr>
        <w:t>гуморальної системи.</w:t>
      </w:r>
    </w:p>
    <w:p w:rsidR="00D43B56" w:rsidRDefault="00D43B56" w:rsidP="00D43B56">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D43B56">
        <w:rPr>
          <w:rFonts w:ascii="Times New Roman" w:hAnsi="Times New Roman" w:cs="Times New Roman"/>
          <w:sz w:val="28"/>
          <w:szCs w:val="28"/>
          <w:lang w:val="ru-RU"/>
        </w:rPr>
        <w:t>Дослідження імунного статусу здорової людини, яка відчуває</w:t>
      </w:r>
      <w:r w:rsidR="001A1C54">
        <w:rPr>
          <w:rFonts w:ascii="Times New Roman" w:hAnsi="Times New Roman" w:cs="Times New Roman"/>
          <w:sz w:val="28"/>
          <w:szCs w:val="28"/>
          <w:lang w:val="ru-RU"/>
        </w:rPr>
        <w:t xml:space="preserve"> </w:t>
      </w:r>
      <w:r w:rsidRPr="00D43B56">
        <w:rPr>
          <w:rFonts w:ascii="Times New Roman" w:hAnsi="Times New Roman" w:cs="Times New Roman"/>
          <w:sz w:val="28"/>
          <w:szCs w:val="28"/>
          <w:lang w:val="ru-RU"/>
        </w:rPr>
        <w:t>граничні фізичні та емоційні навантаження, дозволяють з'ясувати</w:t>
      </w:r>
      <w:r w:rsidR="001A1C54">
        <w:rPr>
          <w:rFonts w:ascii="Times New Roman" w:hAnsi="Times New Roman" w:cs="Times New Roman"/>
          <w:sz w:val="28"/>
          <w:szCs w:val="28"/>
          <w:lang w:val="ru-RU"/>
        </w:rPr>
        <w:t xml:space="preserve"> </w:t>
      </w:r>
      <w:r w:rsidRPr="00D43B56">
        <w:rPr>
          <w:rFonts w:ascii="Times New Roman" w:hAnsi="Times New Roman" w:cs="Times New Roman"/>
          <w:sz w:val="28"/>
          <w:szCs w:val="28"/>
          <w:lang w:val="ru-RU"/>
        </w:rPr>
        <w:t>адаптаційні можливості та визначити резерви імунітету. Відомо,</w:t>
      </w:r>
      <w:r w:rsidR="001A1C54">
        <w:rPr>
          <w:rFonts w:ascii="Times New Roman" w:hAnsi="Times New Roman" w:cs="Times New Roman"/>
          <w:sz w:val="28"/>
          <w:szCs w:val="28"/>
          <w:lang w:val="ru-RU"/>
        </w:rPr>
        <w:t xml:space="preserve"> </w:t>
      </w:r>
      <w:r w:rsidRPr="00D43B56">
        <w:rPr>
          <w:rFonts w:ascii="Times New Roman" w:hAnsi="Times New Roman" w:cs="Times New Roman"/>
          <w:sz w:val="28"/>
          <w:szCs w:val="28"/>
          <w:lang w:val="ru-RU"/>
        </w:rPr>
        <w:t>що сучасний спорт вищих досягнень внаслідок багаторічних спеціалізованих тренувань поступово розширює фізіологічні параметри роботи життєво важливих систем.</w:t>
      </w:r>
    </w:p>
    <w:p w:rsidR="00D43B56" w:rsidRPr="00D43B56" w:rsidRDefault="001A1C54" w:rsidP="00D43B56">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D43B56" w:rsidRPr="00D43B56">
        <w:rPr>
          <w:rFonts w:ascii="Times New Roman" w:hAnsi="Times New Roman" w:cs="Times New Roman"/>
          <w:sz w:val="28"/>
          <w:szCs w:val="28"/>
          <w:lang w:val="ru-RU"/>
        </w:rPr>
        <w:t>Разом з тим, є відомості про негативний вплив багаторічних (більше 10 років) тренувальних навантажень циклічного характеру на систему імунітету у спортсменів високого класу. Це підтверджується і тим,</w:t>
      </w:r>
      <w:r>
        <w:rPr>
          <w:rFonts w:ascii="Times New Roman" w:hAnsi="Times New Roman" w:cs="Times New Roman"/>
          <w:sz w:val="28"/>
          <w:szCs w:val="28"/>
          <w:lang w:val="ru-RU"/>
        </w:rPr>
        <w:t xml:space="preserve"> </w:t>
      </w:r>
      <w:r w:rsidR="00D43B56" w:rsidRPr="00D43B56">
        <w:rPr>
          <w:rFonts w:ascii="Times New Roman" w:hAnsi="Times New Roman" w:cs="Times New Roman"/>
          <w:sz w:val="28"/>
          <w:szCs w:val="28"/>
          <w:lang w:val="ru-RU"/>
        </w:rPr>
        <w:t>що у людей з багаторічним спортивним стажем більшість показників</w:t>
      </w:r>
      <w:r>
        <w:rPr>
          <w:rFonts w:ascii="Times New Roman" w:hAnsi="Times New Roman" w:cs="Times New Roman"/>
          <w:sz w:val="28"/>
          <w:szCs w:val="28"/>
          <w:lang w:val="ru-RU"/>
        </w:rPr>
        <w:t xml:space="preserve"> </w:t>
      </w:r>
      <w:r w:rsidR="00D43B56" w:rsidRPr="00D43B56">
        <w:rPr>
          <w:rFonts w:ascii="Times New Roman" w:hAnsi="Times New Roman" w:cs="Times New Roman"/>
          <w:sz w:val="28"/>
          <w:szCs w:val="28"/>
          <w:lang w:val="ru-RU"/>
        </w:rPr>
        <w:t>імунограми протягом відновлювального періоду після максимальних</w:t>
      </w:r>
      <w:r>
        <w:rPr>
          <w:rFonts w:ascii="Times New Roman" w:hAnsi="Times New Roman" w:cs="Times New Roman"/>
          <w:sz w:val="28"/>
          <w:szCs w:val="28"/>
          <w:lang w:val="ru-RU"/>
        </w:rPr>
        <w:t xml:space="preserve"> </w:t>
      </w:r>
      <w:r w:rsidR="00D43B56" w:rsidRPr="00D43B56">
        <w:rPr>
          <w:rFonts w:ascii="Times New Roman" w:hAnsi="Times New Roman" w:cs="Times New Roman"/>
          <w:sz w:val="28"/>
          <w:szCs w:val="28"/>
          <w:lang w:val="ru-RU"/>
        </w:rPr>
        <w:t xml:space="preserve">навантажень не досягає вихідного рівня </w:t>
      </w:r>
      <w:r w:rsidR="00D67820">
        <w:rPr>
          <w:rFonts w:ascii="Times New Roman" w:hAnsi="Times New Roman" w:cs="Times New Roman"/>
          <w:sz w:val="28"/>
          <w:szCs w:val="28"/>
          <w:lang w:val="ru-RU"/>
        </w:rPr>
        <w:t>[</w:t>
      </w:r>
      <w:r w:rsidR="00681F0E">
        <w:rPr>
          <w:rFonts w:ascii="Times New Roman" w:hAnsi="Times New Roman" w:cs="Times New Roman"/>
          <w:sz w:val="28"/>
          <w:szCs w:val="28"/>
          <w:lang w:val="ru-RU"/>
        </w:rPr>
        <w:t>4</w:t>
      </w:r>
      <w:r w:rsidR="00D67820">
        <w:rPr>
          <w:rFonts w:ascii="Times New Roman" w:hAnsi="Times New Roman" w:cs="Times New Roman"/>
          <w:sz w:val="28"/>
          <w:szCs w:val="28"/>
          <w:lang w:val="ru-RU"/>
        </w:rPr>
        <w:t>]</w:t>
      </w:r>
      <w:r w:rsidR="00D43B56" w:rsidRPr="00D43B56">
        <w:rPr>
          <w:rFonts w:ascii="Times New Roman" w:hAnsi="Times New Roman" w:cs="Times New Roman"/>
          <w:sz w:val="28"/>
          <w:szCs w:val="28"/>
          <w:lang w:val="ru-RU"/>
        </w:rPr>
        <w:t>.</w:t>
      </w:r>
    </w:p>
    <w:p w:rsidR="00D43B56" w:rsidRDefault="00D43B56" w:rsidP="00265614">
      <w:pPr>
        <w:spacing w:after="0" w:line="360" w:lineRule="auto"/>
        <w:ind w:firstLine="708"/>
        <w:jc w:val="both"/>
        <w:rPr>
          <w:rFonts w:ascii="Times New Roman" w:hAnsi="Times New Roman" w:cs="Times New Roman"/>
          <w:sz w:val="28"/>
          <w:szCs w:val="28"/>
          <w:lang w:val="ru-RU"/>
        </w:rPr>
      </w:pPr>
      <w:r w:rsidRPr="00D43B56">
        <w:rPr>
          <w:rFonts w:ascii="Times New Roman" w:hAnsi="Times New Roman" w:cs="Times New Roman"/>
          <w:sz w:val="28"/>
          <w:szCs w:val="28"/>
          <w:lang w:val="ru-RU"/>
        </w:rPr>
        <w:t>Дослідження зв'язків зриву адаптації та виснаження резервів імунітету показали, що у механізмі зазначеного феномена</w:t>
      </w:r>
      <w:r w:rsidR="00265614">
        <w:rPr>
          <w:rFonts w:ascii="Times New Roman" w:hAnsi="Times New Roman" w:cs="Times New Roman"/>
          <w:sz w:val="28"/>
          <w:szCs w:val="28"/>
          <w:lang w:val="ru-RU"/>
        </w:rPr>
        <w:t xml:space="preserve"> в</w:t>
      </w:r>
      <w:r w:rsidRPr="00D43B56">
        <w:rPr>
          <w:rFonts w:ascii="Times New Roman" w:hAnsi="Times New Roman" w:cs="Times New Roman"/>
          <w:sz w:val="28"/>
          <w:szCs w:val="28"/>
          <w:lang w:val="ru-RU"/>
        </w:rPr>
        <w:t>ажливе значення належить хронічній абсолютній або аліментарній недостатності енергетичного, пластичного чи субстратного</w:t>
      </w:r>
      <w:r w:rsidR="001A1C54">
        <w:rPr>
          <w:rFonts w:ascii="Times New Roman" w:hAnsi="Times New Roman" w:cs="Times New Roman"/>
          <w:sz w:val="28"/>
          <w:szCs w:val="28"/>
          <w:lang w:val="ru-RU"/>
        </w:rPr>
        <w:t xml:space="preserve"> </w:t>
      </w:r>
      <w:r w:rsidRPr="00D43B56">
        <w:rPr>
          <w:rFonts w:ascii="Times New Roman" w:hAnsi="Times New Roman" w:cs="Times New Roman"/>
          <w:sz w:val="28"/>
          <w:szCs w:val="28"/>
          <w:lang w:val="ru-RU"/>
        </w:rPr>
        <w:t>забезпечення імунної системи</w:t>
      </w:r>
      <w:r w:rsidR="001A1C54">
        <w:rPr>
          <w:rFonts w:ascii="Times New Roman" w:hAnsi="Times New Roman" w:cs="Times New Roman"/>
          <w:sz w:val="28"/>
          <w:szCs w:val="28"/>
          <w:lang w:val="ru-RU"/>
        </w:rPr>
        <w:t>.</w:t>
      </w:r>
    </w:p>
    <w:p w:rsidR="00D43B56" w:rsidRDefault="00D43B56" w:rsidP="001A1C54">
      <w:pPr>
        <w:spacing w:after="0" w:line="360" w:lineRule="auto"/>
        <w:ind w:firstLine="708"/>
        <w:jc w:val="both"/>
        <w:rPr>
          <w:rFonts w:ascii="Times New Roman" w:hAnsi="Times New Roman" w:cs="Times New Roman"/>
          <w:sz w:val="28"/>
          <w:szCs w:val="28"/>
          <w:lang w:val="ru-RU"/>
        </w:rPr>
      </w:pPr>
      <w:r w:rsidRPr="00D43B56">
        <w:rPr>
          <w:rFonts w:ascii="Times New Roman" w:hAnsi="Times New Roman" w:cs="Times New Roman"/>
          <w:sz w:val="28"/>
          <w:szCs w:val="28"/>
          <w:lang w:val="ru-RU"/>
        </w:rPr>
        <w:t>В останні роки великий інтерес викликають специфічні впливи індивідуальних нутрієнтів (білків, вітамінів, мікроелементів та</w:t>
      </w:r>
      <w:r>
        <w:rPr>
          <w:rFonts w:ascii="Times New Roman" w:hAnsi="Times New Roman" w:cs="Times New Roman"/>
          <w:sz w:val="28"/>
          <w:szCs w:val="28"/>
          <w:lang w:val="ru-RU"/>
        </w:rPr>
        <w:t xml:space="preserve"> </w:t>
      </w:r>
      <w:r w:rsidRPr="00D43B56">
        <w:rPr>
          <w:rFonts w:ascii="Times New Roman" w:hAnsi="Times New Roman" w:cs="Times New Roman"/>
          <w:sz w:val="28"/>
          <w:szCs w:val="28"/>
          <w:lang w:val="ru-RU"/>
        </w:rPr>
        <w:t xml:space="preserve">ін) на функції </w:t>
      </w:r>
      <w:r w:rsidRPr="00D43B56">
        <w:rPr>
          <w:rFonts w:ascii="Times New Roman" w:hAnsi="Times New Roman" w:cs="Times New Roman"/>
          <w:sz w:val="28"/>
          <w:szCs w:val="28"/>
          <w:lang w:val="ru-RU"/>
        </w:rPr>
        <w:lastRenderedPageBreak/>
        <w:t>окремих популяцій імуноцитів. Встановлено, наприклад, що у складному механізмі реалізації ефекторних імунних реакцій</w:t>
      </w:r>
      <w:r w:rsidR="001A1C54">
        <w:rPr>
          <w:rFonts w:ascii="Times New Roman" w:hAnsi="Times New Roman" w:cs="Times New Roman"/>
          <w:sz w:val="28"/>
          <w:szCs w:val="28"/>
          <w:lang w:val="ru-RU"/>
        </w:rPr>
        <w:t xml:space="preserve"> </w:t>
      </w:r>
      <w:r w:rsidRPr="00D43B56">
        <w:rPr>
          <w:rFonts w:ascii="Times New Roman" w:hAnsi="Times New Roman" w:cs="Times New Roman"/>
          <w:sz w:val="28"/>
          <w:szCs w:val="28"/>
          <w:lang w:val="ru-RU"/>
        </w:rPr>
        <w:t xml:space="preserve">важливу роль грає білок </w:t>
      </w:r>
      <w:r w:rsidR="00681F0E">
        <w:rPr>
          <w:rFonts w:ascii="Times New Roman" w:hAnsi="Times New Roman" w:cs="Times New Roman"/>
          <w:sz w:val="28"/>
          <w:szCs w:val="28"/>
          <w:lang w:val="ru-RU"/>
        </w:rPr>
        <w:t>[48, 52]</w:t>
      </w:r>
      <w:r w:rsidRPr="00D43B56">
        <w:rPr>
          <w:rFonts w:ascii="Times New Roman" w:hAnsi="Times New Roman" w:cs="Times New Roman"/>
          <w:sz w:val="28"/>
          <w:szCs w:val="28"/>
          <w:lang w:val="ru-RU"/>
        </w:rPr>
        <w:t>. Доведено, що дефіцит заліза та цинку також може</w:t>
      </w:r>
      <w:r w:rsidR="001A1C54">
        <w:rPr>
          <w:rFonts w:ascii="Times New Roman" w:hAnsi="Times New Roman" w:cs="Times New Roman"/>
          <w:sz w:val="28"/>
          <w:szCs w:val="28"/>
          <w:lang w:val="ru-RU"/>
        </w:rPr>
        <w:t xml:space="preserve"> </w:t>
      </w:r>
      <w:r w:rsidRPr="00D43B56">
        <w:rPr>
          <w:rFonts w:ascii="Times New Roman" w:hAnsi="Times New Roman" w:cs="Times New Roman"/>
          <w:sz w:val="28"/>
          <w:szCs w:val="28"/>
          <w:lang w:val="ru-RU"/>
        </w:rPr>
        <w:t>служити вагомою причиною прояву різноманітних порушень специфічних та неспецифічних механізмів імунного захисту. При дефіциті</w:t>
      </w:r>
      <w:r w:rsidR="001A1C54">
        <w:rPr>
          <w:rFonts w:ascii="Times New Roman" w:hAnsi="Times New Roman" w:cs="Times New Roman"/>
          <w:sz w:val="28"/>
          <w:szCs w:val="28"/>
          <w:lang w:val="ru-RU"/>
        </w:rPr>
        <w:t xml:space="preserve"> </w:t>
      </w:r>
      <w:r w:rsidRPr="00D43B56">
        <w:rPr>
          <w:rFonts w:ascii="Times New Roman" w:hAnsi="Times New Roman" w:cs="Times New Roman"/>
          <w:sz w:val="28"/>
          <w:szCs w:val="28"/>
          <w:lang w:val="ru-RU"/>
        </w:rPr>
        <w:t>заліза, наприклад, відзначалося падіння активності фагоцитозу та бактерицидної активності нейтрофілів за рахунок різноманітних метаболічних порушень у них, а також спостерігалася виражена редукція лізоцимної активності сироватки крові та слини. Порушення синтезу нуклеїнових кислот</w:t>
      </w:r>
      <w:r w:rsidR="001A1C54">
        <w:rPr>
          <w:rFonts w:ascii="Times New Roman" w:hAnsi="Times New Roman" w:cs="Times New Roman"/>
          <w:sz w:val="28"/>
          <w:szCs w:val="28"/>
          <w:lang w:val="ru-RU"/>
        </w:rPr>
        <w:t xml:space="preserve"> </w:t>
      </w:r>
      <w:r w:rsidRPr="00D43B56">
        <w:rPr>
          <w:rFonts w:ascii="Times New Roman" w:hAnsi="Times New Roman" w:cs="Times New Roman"/>
          <w:sz w:val="28"/>
          <w:szCs w:val="28"/>
          <w:lang w:val="ru-RU"/>
        </w:rPr>
        <w:t>при дефіциті заліза як кістковомозкови</w:t>
      </w:r>
      <w:r w:rsidR="001A1C54">
        <w:rPr>
          <w:rFonts w:ascii="Times New Roman" w:hAnsi="Times New Roman" w:cs="Times New Roman"/>
          <w:sz w:val="28"/>
          <w:szCs w:val="28"/>
          <w:lang w:val="ru-RU"/>
        </w:rPr>
        <w:t xml:space="preserve">ми клітинами, так і лімфоцитами </w:t>
      </w:r>
      <w:r w:rsidRPr="00D43B56">
        <w:rPr>
          <w:rFonts w:ascii="Times New Roman" w:hAnsi="Times New Roman" w:cs="Times New Roman"/>
          <w:sz w:val="28"/>
          <w:szCs w:val="28"/>
          <w:lang w:val="ru-RU"/>
        </w:rPr>
        <w:t>периферичної крові призводить до зменшення кількості Т-лімфоцитів та</w:t>
      </w:r>
      <w:r w:rsidR="001A1C54">
        <w:rPr>
          <w:rFonts w:ascii="Times New Roman" w:hAnsi="Times New Roman" w:cs="Times New Roman"/>
          <w:sz w:val="28"/>
          <w:szCs w:val="28"/>
          <w:lang w:val="ru-RU"/>
        </w:rPr>
        <w:t xml:space="preserve"> </w:t>
      </w:r>
      <w:r w:rsidRPr="00D43B56">
        <w:rPr>
          <w:rFonts w:ascii="Times New Roman" w:hAnsi="Times New Roman" w:cs="Times New Roman"/>
          <w:sz w:val="28"/>
          <w:szCs w:val="28"/>
          <w:lang w:val="ru-RU"/>
        </w:rPr>
        <w:t xml:space="preserve">зниження клітинного імунітету </w:t>
      </w:r>
      <w:r w:rsidR="00681F0E">
        <w:rPr>
          <w:rFonts w:ascii="Times New Roman" w:hAnsi="Times New Roman" w:cs="Times New Roman"/>
          <w:sz w:val="28"/>
          <w:szCs w:val="28"/>
          <w:lang w:val="ru-RU"/>
        </w:rPr>
        <w:t>[16]</w:t>
      </w:r>
      <w:r w:rsidRPr="00D43B56">
        <w:rPr>
          <w:rFonts w:ascii="Times New Roman" w:hAnsi="Times New Roman" w:cs="Times New Roman"/>
          <w:sz w:val="28"/>
          <w:szCs w:val="28"/>
          <w:lang w:val="ru-RU"/>
        </w:rPr>
        <w:t>. Порушення феростатусу в організмі спортсменів супроводжується ознаками</w:t>
      </w:r>
      <w:r w:rsidR="001A1C54">
        <w:rPr>
          <w:rFonts w:ascii="Times New Roman" w:hAnsi="Times New Roman" w:cs="Times New Roman"/>
          <w:sz w:val="28"/>
          <w:szCs w:val="28"/>
          <w:lang w:val="ru-RU"/>
        </w:rPr>
        <w:t xml:space="preserve"> </w:t>
      </w:r>
      <w:r w:rsidRPr="00D43B56">
        <w:rPr>
          <w:rFonts w:ascii="Times New Roman" w:hAnsi="Times New Roman" w:cs="Times New Roman"/>
          <w:sz w:val="28"/>
          <w:szCs w:val="28"/>
          <w:lang w:val="ru-RU"/>
        </w:rPr>
        <w:t>спортивної анемії з усіма наслідками, що звідси випливають.</w:t>
      </w:r>
    </w:p>
    <w:p w:rsidR="001A1C54" w:rsidRPr="001A1C54" w:rsidRDefault="001A1C54" w:rsidP="001A1C54">
      <w:pPr>
        <w:spacing w:after="0" w:line="360" w:lineRule="auto"/>
        <w:ind w:firstLine="708"/>
        <w:jc w:val="both"/>
        <w:rPr>
          <w:rFonts w:ascii="Times New Roman" w:hAnsi="Times New Roman" w:cs="Times New Roman"/>
          <w:sz w:val="28"/>
          <w:szCs w:val="28"/>
          <w:lang w:val="ru-RU"/>
        </w:rPr>
      </w:pPr>
      <w:r w:rsidRPr="001A1C54">
        <w:rPr>
          <w:rFonts w:ascii="Times New Roman" w:hAnsi="Times New Roman" w:cs="Times New Roman"/>
          <w:sz w:val="28"/>
          <w:szCs w:val="28"/>
          <w:lang w:val="ru-RU"/>
        </w:rPr>
        <w:t xml:space="preserve">Розлади імунологічних процесів в організмі спостерігаються при дефіциті цинку. Недостатність цинку призводить до уповільнення дозрівання Т-лімфоцитів і зниження їх активності. У людини дефіцит цинку сприяє поширенню інфекції та загостренню перебігу діабету, СНІДу, ниркової недостатності </w:t>
      </w:r>
      <w:r w:rsidR="00681F0E">
        <w:rPr>
          <w:rFonts w:ascii="Times New Roman" w:hAnsi="Times New Roman" w:cs="Times New Roman"/>
          <w:sz w:val="28"/>
          <w:szCs w:val="28"/>
          <w:lang w:val="ru-RU"/>
        </w:rPr>
        <w:t>[24]</w:t>
      </w:r>
      <w:r w:rsidRPr="001A1C54">
        <w:rPr>
          <w:rFonts w:ascii="Times New Roman" w:hAnsi="Times New Roman" w:cs="Times New Roman"/>
          <w:sz w:val="28"/>
          <w:szCs w:val="28"/>
          <w:lang w:val="ru-RU"/>
        </w:rPr>
        <w:t>.</w:t>
      </w:r>
    </w:p>
    <w:p w:rsidR="001A1C54" w:rsidRPr="001A1C54" w:rsidRDefault="001A1C54" w:rsidP="001A1C54">
      <w:pPr>
        <w:spacing w:after="0" w:line="360" w:lineRule="auto"/>
        <w:ind w:firstLine="708"/>
        <w:jc w:val="both"/>
        <w:rPr>
          <w:rFonts w:ascii="Times New Roman" w:hAnsi="Times New Roman" w:cs="Times New Roman"/>
          <w:sz w:val="28"/>
          <w:szCs w:val="28"/>
          <w:lang w:val="ru-RU"/>
        </w:rPr>
      </w:pPr>
      <w:r w:rsidRPr="001A1C54">
        <w:rPr>
          <w:rFonts w:ascii="Times New Roman" w:hAnsi="Times New Roman" w:cs="Times New Roman"/>
          <w:sz w:val="28"/>
          <w:szCs w:val="28"/>
          <w:lang w:val="ru-RU"/>
        </w:rPr>
        <w:t xml:space="preserve">Результати численних досліджень свідчать, що дефіцит вітамінів С, В2, В6 та ін викликають різке зниження резистентності до бактерій, вірусів, збудників паразитичних хвороб </w:t>
      </w:r>
      <w:r w:rsidR="00E313DA">
        <w:rPr>
          <w:rFonts w:ascii="Times New Roman" w:hAnsi="Times New Roman" w:cs="Times New Roman"/>
          <w:sz w:val="28"/>
          <w:szCs w:val="28"/>
          <w:lang w:val="ru-RU"/>
        </w:rPr>
        <w:t>[41]</w:t>
      </w:r>
      <w:r w:rsidRPr="001A1C54">
        <w:rPr>
          <w:rFonts w:ascii="Times New Roman" w:hAnsi="Times New Roman" w:cs="Times New Roman"/>
          <w:sz w:val="28"/>
          <w:szCs w:val="28"/>
          <w:lang w:val="ru-RU"/>
        </w:rPr>
        <w:t>.</w:t>
      </w:r>
    </w:p>
    <w:p w:rsidR="001A1C54" w:rsidRDefault="001A1C54" w:rsidP="001A1C54">
      <w:pPr>
        <w:spacing w:after="0" w:line="360" w:lineRule="auto"/>
        <w:ind w:firstLine="708"/>
        <w:jc w:val="both"/>
        <w:rPr>
          <w:rFonts w:ascii="Times New Roman" w:hAnsi="Times New Roman" w:cs="Times New Roman"/>
          <w:sz w:val="28"/>
          <w:szCs w:val="28"/>
          <w:lang w:val="ru-RU"/>
        </w:rPr>
      </w:pPr>
      <w:r w:rsidRPr="001A1C54">
        <w:rPr>
          <w:rFonts w:ascii="Times New Roman" w:hAnsi="Times New Roman" w:cs="Times New Roman"/>
          <w:sz w:val="28"/>
          <w:szCs w:val="28"/>
          <w:lang w:val="ru-RU"/>
        </w:rPr>
        <w:t>Безсумнівний практичний і теоретичний інтерес представляють дослідження з проблеми нормалізації змін імунологічної реактивності спортсменів шляхом оп</w:t>
      </w:r>
      <w:r w:rsidR="00E313DA">
        <w:rPr>
          <w:rFonts w:ascii="Times New Roman" w:hAnsi="Times New Roman" w:cs="Times New Roman"/>
          <w:sz w:val="28"/>
          <w:szCs w:val="28"/>
          <w:lang w:val="ru-RU"/>
        </w:rPr>
        <w:t>тимізації тренувального процесу</w:t>
      </w:r>
      <w:r w:rsidRPr="001A1C54">
        <w:rPr>
          <w:rFonts w:ascii="Times New Roman" w:hAnsi="Times New Roman" w:cs="Times New Roman"/>
          <w:sz w:val="28"/>
          <w:szCs w:val="28"/>
          <w:lang w:val="ru-RU"/>
        </w:rPr>
        <w:t>, застос</w:t>
      </w:r>
      <w:r w:rsidR="00E313DA">
        <w:rPr>
          <w:rFonts w:ascii="Times New Roman" w:hAnsi="Times New Roman" w:cs="Times New Roman"/>
          <w:sz w:val="28"/>
          <w:szCs w:val="28"/>
          <w:lang w:val="ru-RU"/>
        </w:rPr>
        <w:t>ування оротата калію та інозину</w:t>
      </w:r>
      <w:r w:rsidRPr="001A1C54">
        <w:rPr>
          <w:rFonts w:ascii="Times New Roman" w:hAnsi="Times New Roman" w:cs="Times New Roman"/>
          <w:sz w:val="28"/>
          <w:szCs w:val="28"/>
          <w:lang w:val="ru-RU"/>
        </w:rPr>
        <w:t>. Зроблено перші спроби імунокорекції за допомогою левомізолу</w:t>
      </w:r>
      <w:r w:rsidR="00E313DA">
        <w:rPr>
          <w:rFonts w:ascii="Times New Roman" w:hAnsi="Times New Roman" w:cs="Times New Roman"/>
          <w:sz w:val="28"/>
          <w:szCs w:val="28"/>
          <w:lang w:val="ru-RU"/>
        </w:rPr>
        <w:t xml:space="preserve"> </w:t>
      </w:r>
      <w:r w:rsidRPr="001A1C54">
        <w:rPr>
          <w:rFonts w:ascii="Times New Roman" w:hAnsi="Times New Roman" w:cs="Times New Roman"/>
          <w:sz w:val="28"/>
          <w:szCs w:val="28"/>
          <w:lang w:val="ru-RU"/>
        </w:rPr>
        <w:t xml:space="preserve">та діуцифона у спортсменів при порушеннях імунологічної реактивності в періоди </w:t>
      </w:r>
      <w:r w:rsidR="00B43340">
        <w:rPr>
          <w:rFonts w:ascii="Times New Roman" w:hAnsi="Times New Roman" w:cs="Times New Roman"/>
          <w:sz w:val="28"/>
          <w:szCs w:val="28"/>
          <w:lang w:val="ru-RU"/>
        </w:rPr>
        <w:t>активних тренувань та змагань</w:t>
      </w:r>
      <w:r w:rsidR="00E313DA">
        <w:rPr>
          <w:rFonts w:ascii="Times New Roman" w:hAnsi="Times New Roman" w:cs="Times New Roman"/>
          <w:sz w:val="28"/>
          <w:szCs w:val="28"/>
          <w:lang w:val="ru-RU"/>
        </w:rPr>
        <w:t xml:space="preserve"> [12]</w:t>
      </w:r>
      <w:r w:rsidRPr="001A1C54">
        <w:rPr>
          <w:rFonts w:ascii="Times New Roman" w:hAnsi="Times New Roman" w:cs="Times New Roman"/>
          <w:sz w:val="28"/>
          <w:szCs w:val="28"/>
          <w:lang w:val="ru-RU"/>
        </w:rPr>
        <w:t>.</w:t>
      </w:r>
    </w:p>
    <w:p w:rsidR="001A1C54" w:rsidRPr="001A1C54" w:rsidRDefault="001A1C54" w:rsidP="001A1C54">
      <w:pPr>
        <w:spacing w:after="0" w:line="360" w:lineRule="auto"/>
        <w:ind w:firstLine="708"/>
        <w:jc w:val="both"/>
        <w:rPr>
          <w:rFonts w:ascii="Times New Roman" w:hAnsi="Times New Roman" w:cs="Times New Roman"/>
          <w:sz w:val="28"/>
          <w:szCs w:val="28"/>
          <w:lang w:val="ru-RU"/>
        </w:rPr>
      </w:pPr>
      <w:r w:rsidRPr="001A1C54">
        <w:rPr>
          <w:rFonts w:ascii="Times New Roman" w:hAnsi="Times New Roman" w:cs="Times New Roman"/>
          <w:sz w:val="28"/>
          <w:szCs w:val="28"/>
          <w:lang w:val="ru-RU"/>
        </w:rPr>
        <w:t xml:space="preserve">На жаль, незважаючи на виключно важливе значення харчування, та впливу окремих його інгредієнтів на імунологічну реактивність організму, досі продовжує залишатися маловивченим взаємозв'язок фактичного харчування та імунного статусу у практично здорових людей, у тому числі у спортсменів </w:t>
      </w:r>
      <w:r w:rsidRPr="001A1C54">
        <w:rPr>
          <w:rFonts w:ascii="Times New Roman" w:hAnsi="Times New Roman" w:cs="Times New Roman"/>
          <w:sz w:val="28"/>
          <w:szCs w:val="28"/>
          <w:lang w:val="ru-RU"/>
        </w:rPr>
        <w:lastRenderedPageBreak/>
        <w:t>високої кваліфікації на різних етапах тренувального процесу. Очевидно, саме цією обставиною пояснюються занадто боязкі спроби використання окремих мікронутрієнтів як добавок до раціонів харчування з метою імунокорекції та відновлення імунних резервів організму спортсменів.</w:t>
      </w:r>
    </w:p>
    <w:p w:rsidR="00265614" w:rsidRDefault="001A1C54" w:rsidP="001A1C54">
      <w:pPr>
        <w:spacing w:after="0" w:line="360" w:lineRule="auto"/>
        <w:ind w:firstLine="708"/>
        <w:jc w:val="both"/>
        <w:rPr>
          <w:rFonts w:ascii="Times New Roman" w:hAnsi="Times New Roman" w:cs="Times New Roman"/>
          <w:sz w:val="28"/>
          <w:szCs w:val="28"/>
          <w:lang w:val="ru-RU"/>
        </w:rPr>
      </w:pPr>
      <w:r w:rsidRPr="001A1C54">
        <w:rPr>
          <w:rFonts w:ascii="Times New Roman" w:hAnsi="Times New Roman" w:cs="Times New Roman"/>
          <w:sz w:val="28"/>
          <w:szCs w:val="28"/>
          <w:lang w:val="ru-RU"/>
        </w:rPr>
        <w:t xml:space="preserve">Таким чином, проблема комплексного вивчення стану імунологічної реактивності організму та фактичного харчування у студентів-спортсменів у процесі цілорічного тренування є дуже актуальною, оскільки її рішення дозволить встановити можливі причини виникнення імунодефіцитних станів, з'ясувати адаптаційні резерви організму та намітити профілактичні заходи. щодо запобігання розвитку імунологічної недостатності. </w:t>
      </w:r>
    </w:p>
    <w:p w:rsidR="001A1C54" w:rsidRPr="001A1C54" w:rsidRDefault="001A1C54" w:rsidP="001A1C54">
      <w:pPr>
        <w:spacing w:after="0" w:line="360" w:lineRule="auto"/>
        <w:ind w:firstLine="708"/>
        <w:jc w:val="both"/>
        <w:rPr>
          <w:rFonts w:ascii="Times New Roman" w:hAnsi="Times New Roman" w:cs="Times New Roman"/>
          <w:sz w:val="28"/>
          <w:szCs w:val="28"/>
          <w:lang w:val="ru-RU"/>
        </w:rPr>
      </w:pPr>
      <w:r w:rsidRPr="001A1C54">
        <w:rPr>
          <w:rFonts w:ascii="Times New Roman" w:hAnsi="Times New Roman" w:cs="Times New Roman"/>
          <w:sz w:val="28"/>
          <w:szCs w:val="28"/>
          <w:lang w:val="ru-RU"/>
        </w:rPr>
        <w:t>Аналіз стану проблеми дозволив сформулювати мету та основні завдання таким чином.</w:t>
      </w:r>
    </w:p>
    <w:p w:rsidR="001A1C54" w:rsidRDefault="001A1C54" w:rsidP="001A1C54">
      <w:pPr>
        <w:spacing w:after="0" w:line="360" w:lineRule="auto"/>
        <w:ind w:firstLine="708"/>
        <w:jc w:val="both"/>
        <w:rPr>
          <w:rFonts w:ascii="Times New Roman" w:hAnsi="Times New Roman" w:cs="Times New Roman"/>
          <w:sz w:val="28"/>
          <w:szCs w:val="28"/>
          <w:lang w:val="ru-RU"/>
        </w:rPr>
      </w:pPr>
      <w:r w:rsidRPr="001A1C54">
        <w:rPr>
          <w:rFonts w:ascii="Times New Roman" w:hAnsi="Times New Roman" w:cs="Times New Roman"/>
          <w:b/>
          <w:sz w:val="28"/>
          <w:szCs w:val="28"/>
          <w:lang w:val="ru-RU"/>
        </w:rPr>
        <w:t>Мета роботи</w:t>
      </w:r>
      <w:r w:rsidRPr="001A1C54">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Pr="001A1C54">
        <w:rPr>
          <w:rFonts w:ascii="Times New Roman" w:hAnsi="Times New Roman" w:cs="Times New Roman"/>
          <w:sz w:val="28"/>
          <w:szCs w:val="28"/>
          <w:lang w:val="ru-RU"/>
        </w:rPr>
        <w:t>ивчити особливості імунологічної реактивності та стан фактичного харчування у студентів-самбістів протягом навчального року.</w:t>
      </w:r>
    </w:p>
    <w:p w:rsidR="001A1C54" w:rsidRPr="001A1C54" w:rsidRDefault="001A1C54" w:rsidP="001A1C54">
      <w:pPr>
        <w:spacing w:after="0" w:line="360" w:lineRule="auto"/>
        <w:ind w:firstLine="708"/>
        <w:jc w:val="both"/>
        <w:rPr>
          <w:rFonts w:ascii="Times New Roman" w:hAnsi="Times New Roman" w:cs="Times New Roman"/>
          <w:sz w:val="28"/>
          <w:szCs w:val="28"/>
          <w:lang w:val="ru-RU"/>
        </w:rPr>
      </w:pPr>
      <w:r w:rsidRPr="001A1C54">
        <w:rPr>
          <w:rFonts w:ascii="Times New Roman" w:hAnsi="Times New Roman" w:cs="Times New Roman"/>
          <w:sz w:val="28"/>
          <w:szCs w:val="28"/>
          <w:lang w:val="ru-RU"/>
        </w:rPr>
        <w:t xml:space="preserve">Виходячи з поставленої мети, вирішувалися такі </w:t>
      </w:r>
      <w:r w:rsidRPr="00CF6F80">
        <w:rPr>
          <w:rFonts w:ascii="Times New Roman" w:hAnsi="Times New Roman" w:cs="Times New Roman"/>
          <w:b/>
          <w:sz w:val="28"/>
          <w:szCs w:val="28"/>
          <w:lang w:val="ru-RU"/>
        </w:rPr>
        <w:t>завдання</w:t>
      </w:r>
      <w:r w:rsidRPr="001A1C54">
        <w:rPr>
          <w:rFonts w:ascii="Times New Roman" w:hAnsi="Times New Roman" w:cs="Times New Roman"/>
          <w:sz w:val="28"/>
          <w:szCs w:val="28"/>
          <w:lang w:val="ru-RU"/>
        </w:rPr>
        <w:t xml:space="preserve"> дослідження:</w:t>
      </w:r>
    </w:p>
    <w:p w:rsidR="001A1C54" w:rsidRPr="001A1C54" w:rsidRDefault="001A1C54" w:rsidP="001A1C54">
      <w:pPr>
        <w:spacing w:after="0" w:line="360" w:lineRule="auto"/>
        <w:ind w:firstLine="708"/>
        <w:jc w:val="both"/>
        <w:rPr>
          <w:rFonts w:ascii="Times New Roman" w:hAnsi="Times New Roman" w:cs="Times New Roman"/>
          <w:sz w:val="28"/>
          <w:szCs w:val="28"/>
          <w:lang w:val="ru-RU"/>
        </w:rPr>
      </w:pPr>
      <w:r w:rsidRPr="001A1C54">
        <w:rPr>
          <w:rFonts w:ascii="Times New Roman" w:hAnsi="Times New Roman" w:cs="Times New Roman"/>
          <w:sz w:val="28"/>
          <w:szCs w:val="28"/>
          <w:lang w:val="ru-RU"/>
        </w:rPr>
        <w:t>1. Дослідити стан імунологічної реактивності у тренованих і нетренованих студентів протягом навчального року.</w:t>
      </w:r>
    </w:p>
    <w:p w:rsidR="001A1C54" w:rsidRPr="001A1C54" w:rsidRDefault="001A1C54" w:rsidP="001A1C54">
      <w:pPr>
        <w:spacing w:after="0" w:line="360" w:lineRule="auto"/>
        <w:ind w:firstLine="708"/>
        <w:jc w:val="both"/>
        <w:rPr>
          <w:rFonts w:ascii="Times New Roman" w:hAnsi="Times New Roman" w:cs="Times New Roman"/>
          <w:sz w:val="28"/>
          <w:szCs w:val="28"/>
          <w:lang w:val="ru-RU"/>
        </w:rPr>
      </w:pPr>
      <w:r w:rsidRPr="001A1C54">
        <w:rPr>
          <w:rFonts w:ascii="Times New Roman" w:hAnsi="Times New Roman" w:cs="Times New Roman"/>
          <w:sz w:val="28"/>
          <w:szCs w:val="28"/>
          <w:lang w:val="ru-RU"/>
        </w:rPr>
        <w:t>2. Оцінити стан фактичного харчування у самбістів високої кваліфікації та нетренованих студентів у різну пору року.</w:t>
      </w:r>
    </w:p>
    <w:p w:rsidR="001A1C54" w:rsidRPr="001A1C54" w:rsidRDefault="008D5267" w:rsidP="001A1C54">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1A1C54" w:rsidRPr="001A1C54">
        <w:rPr>
          <w:rFonts w:ascii="Times New Roman" w:hAnsi="Times New Roman" w:cs="Times New Roman"/>
          <w:sz w:val="28"/>
          <w:szCs w:val="28"/>
          <w:lang w:val="ru-RU"/>
        </w:rPr>
        <w:t xml:space="preserve">. Вивчити вплив вітамінно-мікроелементних добавок до раціонів харчування на імунологічну реактивність у </w:t>
      </w:r>
      <w:r w:rsidR="00265614">
        <w:rPr>
          <w:rFonts w:ascii="Times New Roman" w:hAnsi="Times New Roman" w:cs="Times New Roman"/>
          <w:sz w:val="28"/>
          <w:szCs w:val="28"/>
          <w:lang w:val="ru-RU"/>
        </w:rPr>
        <w:t>борц</w:t>
      </w:r>
      <w:r w:rsidR="001A1C54" w:rsidRPr="001A1C54">
        <w:rPr>
          <w:rFonts w:ascii="Times New Roman" w:hAnsi="Times New Roman" w:cs="Times New Roman"/>
          <w:sz w:val="28"/>
          <w:szCs w:val="28"/>
          <w:lang w:val="ru-RU"/>
        </w:rPr>
        <w:t>ів-самбістів.</w:t>
      </w:r>
    </w:p>
    <w:p w:rsidR="001A1C54" w:rsidRPr="001A1C54" w:rsidRDefault="001A1C54" w:rsidP="001A1C54">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b/>
          <w:sz w:val="28"/>
          <w:szCs w:val="28"/>
          <w:lang w:val="ru-RU"/>
        </w:rPr>
        <w:t>Наукова новизна дослідження</w:t>
      </w:r>
      <w:r w:rsidRPr="001A1C54">
        <w:rPr>
          <w:rFonts w:ascii="Times New Roman" w:hAnsi="Times New Roman" w:cs="Times New Roman"/>
          <w:sz w:val="28"/>
          <w:szCs w:val="28"/>
          <w:lang w:val="ru-RU"/>
        </w:rPr>
        <w:t xml:space="preserve">. Вперше проведено різноманітне комплексне дослідження особливостей імунологічної реактивності та стану фактичного харчування у студентів-спортсменів та нетренованих студентів протягом навчального року. </w:t>
      </w:r>
      <w:r w:rsidR="00822DDC">
        <w:rPr>
          <w:rFonts w:ascii="Times New Roman" w:hAnsi="Times New Roman" w:cs="Times New Roman"/>
          <w:sz w:val="28"/>
          <w:szCs w:val="28"/>
          <w:lang w:val="ru-RU"/>
        </w:rPr>
        <w:t>В</w:t>
      </w:r>
      <w:r w:rsidRPr="001A1C54">
        <w:rPr>
          <w:rFonts w:ascii="Times New Roman" w:hAnsi="Times New Roman" w:cs="Times New Roman"/>
          <w:sz w:val="28"/>
          <w:szCs w:val="28"/>
          <w:lang w:val="ru-RU"/>
        </w:rPr>
        <w:t>становлені закономірності динаміки показників клітинного та гуморального імунітету у студентів, які займаються спортом, на різни</w:t>
      </w:r>
      <w:r w:rsidR="008D5267">
        <w:rPr>
          <w:rFonts w:ascii="Times New Roman" w:hAnsi="Times New Roman" w:cs="Times New Roman"/>
          <w:sz w:val="28"/>
          <w:szCs w:val="28"/>
          <w:lang w:val="ru-RU"/>
        </w:rPr>
        <w:t>х етапах цілорічного тренування</w:t>
      </w:r>
      <w:r w:rsidRPr="001A1C54">
        <w:rPr>
          <w:rFonts w:ascii="Times New Roman" w:hAnsi="Times New Roman" w:cs="Times New Roman"/>
          <w:sz w:val="28"/>
          <w:szCs w:val="28"/>
          <w:lang w:val="ru-RU"/>
        </w:rPr>
        <w:t>. Новим у постановці дослідження є порівняльний аналіз впливу окремих інгредієнтів харчування (вітамінів та мікроелементів) на імунологічну реактивність у студентів-самбістів.</w:t>
      </w:r>
    </w:p>
    <w:p w:rsidR="001A1C54" w:rsidRPr="001A1C54" w:rsidRDefault="001A1C54" w:rsidP="001A1C54">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b/>
          <w:sz w:val="28"/>
          <w:szCs w:val="28"/>
          <w:lang w:val="ru-RU"/>
        </w:rPr>
        <w:t>Науково-практична значущість роботи</w:t>
      </w:r>
      <w:r w:rsidR="00CF6F80">
        <w:rPr>
          <w:rFonts w:ascii="Times New Roman" w:hAnsi="Times New Roman" w:cs="Times New Roman"/>
          <w:b/>
          <w:sz w:val="28"/>
          <w:szCs w:val="28"/>
          <w:lang w:val="ru-RU"/>
        </w:rPr>
        <w:t>.</w:t>
      </w:r>
    </w:p>
    <w:p w:rsidR="001A1C54" w:rsidRPr="001A1C54" w:rsidRDefault="001A1C54" w:rsidP="001A1C54">
      <w:pPr>
        <w:spacing w:after="0" w:line="360" w:lineRule="auto"/>
        <w:ind w:firstLine="708"/>
        <w:jc w:val="both"/>
        <w:rPr>
          <w:rFonts w:ascii="Times New Roman" w:hAnsi="Times New Roman" w:cs="Times New Roman"/>
          <w:sz w:val="28"/>
          <w:szCs w:val="28"/>
          <w:lang w:val="ru-RU"/>
        </w:rPr>
      </w:pPr>
      <w:r w:rsidRPr="001A1C54">
        <w:rPr>
          <w:rFonts w:ascii="Times New Roman" w:hAnsi="Times New Roman" w:cs="Times New Roman"/>
          <w:sz w:val="28"/>
          <w:szCs w:val="28"/>
          <w:lang w:val="ru-RU"/>
        </w:rPr>
        <w:lastRenderedPageBreak/>
        <w:t xml:space="preserve">В результаті проведених досліджень доведено, що кількість основних харчових речовин (білків, жирів та вуглеводів), вітамінів та мінеральних елементів у добових раціонах харчування всіх студентів, особливо у весняні місяці не відповідає фізіологічним нормативам, і що воно має бути збільшено за рахунок додаткового включення до раціон вітамінів, макро- та мікроелементів. Зниження більшості показників клітинного та гуморального імунітету у весняний період у всіх студентів, незалежно від їх рухового режиму, передбачає проведення імунокорекції за допомогою </w:t>
      </w:r>
      <w:r w:rsidR="001D0692">
        <w:rPr>
          <w:rFonts w:ascii="Times New Roman" w:hAnsi="Times New Roman" w:cs="Times New Roman"/>
          <w:sz w:val="28"/>
          <w:szCs w:val="28"/>
          <w:lang w:val="ru-RU"/>
        </w:rPr>
        <w:t xml:space="preserve">введення </w:t>
      </w:r>
      <w:r w:rsidRPr="001A1C54">
        <w:rPr>
          <w:rFonts w:ascii="Times New Roman" w:hAnsi="Times New Roman" w:cs="Times New Roman"/>
          <w:sz w:val="28"/>
          <w:szCs w:val="28"/>
          <w:lang w:val="ru-RU"/>
        </w:rPr>
        <w:t>добавок окремих мікронутрієнтів до раціонів харчування.</w:t>
      </w:r>
    </w:p>
    <w:p w:rsidR="001A1C54" w:rsidRDefault="001A1C54" w:rsidP="001A1C54">
      <w:pPr>
        <w:spacing w:after="0" w:line="360" w:lineRule="auto"/>
        <w:ind w:firstLine="708"/>
        <w:jc w:val="both"/>
        <w:rPr>
          <w:rFonts w:ascii="Times New Roman" w:hAnsi="Times New Roman" w:cs="Times New Roman"/>
          <w:sz w:val="28"/>
          <w:szCs w:val="28"/>
          <w:lang w:val="ru-RU"/>
        </w:rPr>
      </w:pPr>
      <w:r w:rsidRPr="001A1C54">
        <w:rPr>
          <w:rFonts w:ascii="Times New Roman" w:hAnsi="Times New Roman" w:cs="Times New Roman"/>
          <w:sz w:val="28"/>
          <w:szCs w:val="28"/>
          <w:lang w:val="ru-RU"/>
        </w:rPr>
        <w:t>Висока ефективність прийому вітамінно-мікроелементного комплексу дає підстави рекомендувати проведення масової профілактики імунодефіцитних станів у студентської молоді у весняно-літній період.</w:t>
      </w:r>
    </w:p>
    <w:p w:rsidR="00CF6F80" w:rsidRPr="00DB49A9" w:rsidRDefault="00822DDC" w:rsidP="001A1C54">
      <w:pPr>
        <w:spacing w:after="0" w:line="360" w:lineRule="auto"/>
        <w:ind w:firstLine="708"/>
        <w:jc w:val="both"/>
        <w:rPr>
          <w:rFonts w:ascii="Times New Roman" w:hAnsi="Times New Roman" w:cs="Times New Roman"/>
          <w:sz w:val="28"/>
          <w:szCs w:val="28"/>
          <w:lang w:val="ru-RU"/>
        </w:rPr>
      </w:pPr>
      <w:r w:rsidRPr="00822DDC">
        <w:rPr>
          <w:rFonts w:ascii="Times New Roman" w:hAnsi="Times New Roman" w:cs="Times New Roman"/>
          <w:b/>
          <w:sz w:val="28"/>
          <w:szCs w:val="28"/>
          <w:lang w:val="ru-RU"/>
        </w:rPr>
        <w:t>Структура роботи.</w:t>
      </w:r>
      <w:r w:rsidR="00DB49A9">
        <w:rPr>
          <w:rFonts w:ascii="Times New Roman" w:hAnsi="Times New Roman" w:cs="Times New Roman"/>
          <w:b/>
          <w:sz w:val="28"/>
          <w:szCs w:val="28"/>
          <w:lang w:val="ru-RU"/>
        </w:rPr>
        <w:t xml:space="preserve"> </w:t>
      </w:r>
      <w:r w:rsidR="00DB49A9" w:rsidRPr="00DB49A9">
        <w:rPr>
          <w:rFonts w:ascii="Times New Roman" w:hAnsi="Times New Roman" w:cs="Times New Roman"/>
          <w:sz w:val="28"/>
          <w:szCs w:val="28"/>
          <w:lang w:val="ru-RU"/>
        </w:rPr>
        <w:t xml:space="preserve">Кваліфікаційна робота виконана на 57 сторінках та включає: </w:t>
      </w:r>
      <w:r w:rsidR="00DB49A9">
        <w:rPr>
          <w:rFonts w:ascii="Times New Roman" w:hAnsi="Times New Roman" w:cs="Times New Roman"/>
          <w:sz w:val="28"/>
          <w:szCs w:val="28"/>
          <w:lang w:val="ru-RU"/>
        </w:rPr>
        <w:t>зміст, вступ, огляд літератури, організація та методи дослідження, 3 розділи власних досліджень, висновки та список літератури.</w:t>
      </w:r>
    </w:p>
    <w:p w:rsidR="00CF6F80" w:rsidRDefault="00CF6F80" w:rsidP="001A1C54">
      <w:pPr>
        <w:spacing w:after="0" w:line="360" w:lineRule="auto"/>
        <w:ind w:firstLine="708"/>
        <w:jc w:val="both"/>
        <w:rPr>
          <w:rFonts w:ascii="Times New Roman" w:hAnsi="Times New Roman" w:cs="Times New Roman"/>
          <w:sz w:val="28"/>
          <w:szCs w:val="28"/>
          <w:lang w:val="ru-RU"/>
        </w:rPr>
      </w:pPr>
    </w:p>
    <w:p w:rsidR="00CF6F80" w:rsidRDefault="00CF6F80" w:rsidP="001A1C54">
      <w:pPr>
        <w:spacing w:after="0" w:line="360" w:lineRule="auto"/>
        <w:ind w:firstLine="708"/>
        <w:jc w:val="both"/>
        <w:rPr>
          <w:rFonts w:ascii="Times New Roman" w:hAnsi="Times New Roman" w:cs="Times New Roman"/>
          <w:sz w:val="28"/>
          <w:szCs w:val="28"/>
          <w:lang w:val="ru-RU"/>
        </w:rPr>
      </w:pPr>
    </w:p>
    <w:p w:rsidR="00CF6F80" w:rsidRDefault="00CF6F80" w:rsidP="001A1C54">
      <w:pPr>
        <w:spacing w:after="0" w:line="360" w:lineRule="auto"/>
        <w:ind w:firstLine="708"/>
        <w:jc w:val="both"/>
        <w:rPr>
          <w:rFonts w:ascii="Times New Roman" w:hAnsi="Times New Roman" w:cs="Times New Roman"/>
          <w:sz w:val="28"/>
          <w:szCs w:val="28"/>
          <w:lang w:val="ru-RU"/>
        </w:rPr>
      </w:pPr>
    </w:p>
    <w:p w:rsidR="00822DDC" w:rsidRDefault="00822DDC" w:rsidP="001A1C54">
      <w:pPr>
        <w:spacing w:after="0" w:line="360" w:lineRule="auto"/>
        <w:ind w:firstLine="708"/>
        <w:jc w:val="both"/>
        <w:rPr>
          <w:rFonts w:ascii="Times New Roman" w:hAnsi="Times New Roman" w:cs="Times New Roman"/>
          <w:sz w:val="28"/>
          <w:szCs w:val="28"/>
          <w:lang w:val="ru-RU"/>
        </w:rPr>
      </w:pPr>
    </w:p>
    <w:p w:rsidR="00822DDC" w:rsidRDefault="00822DDC" w:rsidP="001A1C54">
      <w:pPr>
        <w:spacing w:after="0" w:line="360" w:lineRule="auto"/>
        <w:ind w:firstLine="708"/>
        <w:jc w:val="both"/>
        <w:rPr>
          <w:rFonts w:ascii="Times New Roman" w:hAnsi="Times New Roman" w:cs="Times New Roman"/>
          <w:sz w:val="28"/>
          <w:szCs w:val="28"/>
          <w:lang w:val="ru-RU"/>
        </w:rPr>
      </w:pPr>
    </w:p>
    <w:p w:rsidR="00822DDC" w:rsidRDefault="00822DDC" w:rsidP="001A1C54">
      <w:pPr>
        <w:spacing w:after="0" w:line="360" w:lineRule="auto"/>
        <w:ind w:firstLine="708"/>
        <w:jc w:val="both"/>
        <w:rPr>
          <w:rFonts w:ascii="Times New Roman" w:hAnsi="Times New Roman" w:cs="Times New Roman"/>
          <w:sz w:val="28"/>
          <w:szCs w:val="28"/>
          <w:lang w:val="ru-RU"/>
        </w:rPr>
      </w:pPr>
    </w:p>
    <w:p w:rsidR="00822DDC" w:rsidRDefault="00822DDC" w:rsidP="001A1C54">
      <w:pPr>
        <w:spacing w:after="0" w:line="360" w:lineRule="auto"/>
        <w:ind w:firstLine="708"/>
        <w:jc w:val="both"/>
        <w:rPr>
          <w:rFonts w:ascii="Times New Roman" w:hAnsi="Times New Roman" w:cs="Times New Roman"/>
          <w:sz w:val="28"/>
          <w:szCs w:val="28"/>
          <w:lang w:val="ru-RU"/>
        </w:rPr>
      </w:pPr>
    </w:p>
    <w:p w:rsidR="001D0692" w:rsidRDefault="001D0692" w:rsidP="00CF6F80">
      <w:pPr>
        <w:spacing w:after="0" w:line="360" w:lineRule="auto"/>
        <w:ind w:firstLine="708"/>
        <w:jc w:val="center"/>
        <w:rPr>
          <w:rFonts w:ascii="Times New Roman" w:hAnsi="Times New Roman" w:cs="Times New Roman"/>
          <w:b/>
          <w:sz w:val="28"/>
          <w:szCs w:val="28"/>
          <w:lang w:val="ru-RU"/>
        </w:rPr>
      </w:pPr>
    </w:p>
    <w:p w:rsidR="001D0692" w:rsidRDefault="001D0692" w:rsidP="00CF6F80">
      <w:pPr>
        <w:spacing w:after="0" w:line="360" w:lineRule="auto"/>
        <w:ind w:firstLine="708"/>
        <w:jc w:val="center"/>
        <w:rPr>
          <w:rFonts w:ascii="Times New Roman" w:hAnsi="Times New Roman" w:cs="Times New Roman"/>
          <w:b/>
          <w:sz w:val="28"/>
          <w:szCs w:val="28"/>
          <w:lang w:val="ru-RU"/>
        </w:rPr>
      </w:pPr>
    </w:p>
    <w:p w:rsidR="001D0692" w:rsidRDefault="001D0692" w:rsidP="00CF6F80">
      <w:pPr>
        <w:spacing w:after="0" w:line="360" w:lineRule="auto"/>
        <w:ind w:firstLine="708"/>
        <w:jc w:val="center"/>
        <w:rPr>
          <w:rFonts w:ascii="Times New Roman" w:hAnsi="Times New Roman" w:cs="Times New Roman"/>
          <w:b/>
          <w:sz w:val="28"/>
          <w:szCs w:val="28"/>
          <w:lang w:val="ru-RU"/>
        </w:rPr>
      </w:pPr>
    </w:p>
    <w:p w:rsidR="001D0692" w:rsidRDefault="001D0692" w:rsidP="00CF6F80">
      <w:pPr>
        <w:spacing w:after="0" w:line="360" w:lineRule="auto"/>
        <w:ind w:firstLine="708"/>
        <w:jc w:val="center"/>
        <w:rPr>
          <w:rFonts w:ascii="Times New Roman" w:hAnsi="Times New Roman" w:cs="Times New Roman"/>
          <w:b/>
          <w:sz w:val="28"/>
          <w:szCs w:val="28"/>
          <w:lang w:val="ru-RU"/>
        </w:rPr>
      </w:pPr>
    </w:p>
    <w:p w:rsidR="001D0692" w:rsidRDefault="001D0692" w:rsidP="00CF6F80">
      <w:pPr>
        <w:spacing w:after="0" w:line="360" w:lineRule="auto"/>
        <w:ind w:firstLine="708"/>
        <w:jc w:val="center"/>
        <w:rPr>
          <w:rFonts w:ascii="Times New Roman" w:hAnsi="Times New Roman" w:cs="Times New Roman"/>
          <w:b/>
          <w:sz w:val="28"/>
          <w:szCs w:val="28"/>
          <w:lang w:val="ru-RU"/>
        </w:rPr>
      </w:pPr>
    </w:p>
    <w:p w:rsidR="001D0692" w:rsidRDefault="001D0692" w:rsidP="00CF6F80">
      <w:pPr>
        <w:spacing w:after="0" w:line="360" w:lineRule="auto"/>
        <w:ind w:firstLine="708"/>
        <w:jc w:val="center"/>
        <w:rPr>
          <w:rFonts w:ascii="Times New Roman" w:hAnsi="Times New Roman" w:cs="Times New Roman"/>
          <w:b/>
          <w:sz w:val="28"/>
          <w:szCs w:val="28"/>
          <w:lang w:val="ru-RU"/>
        </w:rPr>
      </w:pPr>
    </w:p>
    <w:p w:rsidR="005273A8" w:rsidRDefault="005273A8" w:rsidP="00CF6F80">
      <w:pPr>
        <w:spacing w:after="0" w:line="360" w:lineRule="auto"/>
        <w:ind w:firstLine="708"/>
        <w:jc w:val="center"/>
        <w:rPr>
          <w:rFonts w:ascii="Times New Roman" w:hAnsi="Times New Roman" w:cs="Times New Roman"/>
          <w:b/>
          <w:sz w:val="28"/>
          <w:szCs w:val="28"/>
          <w:lang w:val="ru-RU"/>
        </w:rPr>
      </w:pPr>
    </w:p>
    <w:p w:rsidR="00CF6F80" w:rsidRPr="00CF6F80" w:rsidRDefault="00CF6F80" w:rsidP="00DB49A9">
      <w:pPr>
        <w:spacing w:after="0" w:line="360" w:lineRule="auto"/>
        <w:ind w:firstLine="142"/>
        <w:jc w:val="center"/>
        <w:rPr>
          <w:rFonts w:ascii="Times New Roman" w:hAnsi="Times New Roman" w:cs="Times New Roman"/>
          <w:b/>
          <w:sz w:val="28"/>
          <w:szCs w:val="28"/>
          <w:lang w:val="ru-RU"/>
        </w:rPr>
      </w:pPr>
      <w:r w:rsidRPr="00CF6F80">
        <w:rPr>
          <w:rFonts w:ascii="Times New Roman" w:hAnsi="Times New Roman" w:cs="Times New Roman"/>
          <w:b/>
          <w:sz w:val="28"/>
          <w:szCs w:val="28"/>
          <w:lang w:val="ru-RU"/>
        </w:rPr>
        <w:t xml:space="preserve">РОЗДІЛ </w:t>
      </w:r>
      <w:r w:rsidR="001D0692">
        <w:rPr>
          <w:rFonts w:ascii="Times New Roman" w:hAnsi="Times New Roman" w:cs="Times New Roman"/>
          <w:b/>
          <w:sz w:val="28"/>
          <w:szCs w:val="28"/>
          <w:lang w:val="ru-RU"/>
        </w:rPr>
        <w:t>1</w:t>
      </w:r>
    </w:p>
    <w:p w:rsidR="00CF6F80" w:rsidRDefault="00CF6F80" w:rsidP="00DB49A9">
      <w:pPr>
        <w:spacing w:after="0" w:line="360" w:lineRule="auto"/>
        <w:ind w:firstLine="142"/>
        <w:jc w:val="center"/>
        <w:rPr>
          <w:rFonts w:ascii="Times New Roman" w:hAnsi="Times New Roman" w:cs="Times New Roman"/>
          <w:b/>
          <w:sz w:val="28"/>
          <w:szCs w:val="28"/>
          <w:lang w:val="ru-RU"/>
        </w:rPr>
      </w:pPr>
      <w:r w:rsidRPr="00CF6F80">
        <w:rPr>
          <w:rFonts w:ascii="Times New Roman" w:hAnsi="Times New Roman" w:cs="Times New Roman"/>
          <w:b/>
          <w:sz w:val="28"/>
          <w:szCs w:val="28"/>
          <w:lang w:val="ru-RU"/>
        </w:rPr>
        <w:lastRenderedPageBreak/>
        <w:t>ОГЛЯД ЛІТЕРАТУРИ</w:t>
      </w:r>
    </w:p>
    <w:p w:rsidR="00CF6F80" w:rsidRPr="00CF6F80" w:rsidRDefault="00CF6F80" w:rsidP="00CF6F80">
      <w:pPr>
        <w:spacing w:after="0" w:line="360" w:lineRule="auto"/>
        <w:ind w:firstLine="708"/>
        <w:jc w:val="center"/>
        <w:rPr>
          <w:rFonts w:ascii="Times New Roman" w:hAnsi="Times New Roman" w:cs="Times New Roman"/>
          <w:b/>
          <w:sz w:val="28"/>
          <w:szCs w:val="28"/>
          <w:lang w:val="ru-RU"/>
        </w:rPr>
      </w:pPr>
    </w:p>
    <w:p w:rsidR="00CF6F80" w:rsidRPr="00CF6F80" w:rsidRDefault="00CF6F80" w:rsidP="00CF6F80">
      <w:pPr>
        <w:spacing w:after="0" w:line="360" w:lineRule="auto"/>
        <w:ind w:firstLine="708"/>
        <w:jc w:val="both"/>
        <w:rPr>
          <w:rFonts w:ascii="Times New Roman" w:hAnsi="Times New Roman" w:cs="Times New Roman"/>
          <w:b/>
          <w:sz w:val="28"/>
          <w:szCs w:val="28"/>
          <w:lang w:val="ru-RU"/>
        </w:rPr>
      </w:pPr>
      <w:r w:rsidRPr="00CF6F80">
        <w:rPr>
          <w:rFonts w:ascii="Times New Roman" w:hAnsi="Times New Roman" w:cs="Times New Roman"/>
          <w:b/>
          <w:sz w:val="28"/>
          <w:szCs w:val="28"/>
          <w:lang w:val="ru-RU"/>
        </w:rPr>
        <w:t>1.1. Стан імунологічної реактивності у спортсменів</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 xml:space="preserve">Сучасний спорт, що характеризується надмірно високою фізичною та нервово-психічною напругою, а нерідко і екстремальними умовами зовнішнього середовища, пред'являє до організму вимоги, що знаходяться часом на межі його функціональних можливостей, що може несприятливо впливати на імунний гомеостаз. і реактивність організму спортсменів </w:t>
      </w:r>
      <w:r w:rsidR="005273A8">
        <w:rPr>
          <w:rFonts w:ascii="Times New Roman" w:hAnsi="Times New Roman" w:cs="Times New Roman"/>
          <w:sz w:val="28"/>
          <w:szCs w:val="28"/>
          <w:lang w:val="ru-RU"/>
        </w:rPr>
        <w:t>[27]</w:t>
      </w:r>
      <w:r w:rsidRPr="00CF6F80">
        <w:rPr>
          <w:rFonts w:ascii="Times New Roman" w:hAnsi="Times New Roman" w:cs="Times New Roman"/>
          <w:sz w:val="28"/>
          <w:szCs w:val="28"/>
          <w:lang w:val="ru-RU"/>
        </w:rPr>
        <w:t>.</w:t>
      </w:r>
    </w:p>
    <w:p w:rsidR="005273A8"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 xml:space="preserve">З практики спортивної медицини добре відомо, що рівень загальної захворюваності у спортсменів нижче, ніж у населення загалом. Позитивний вплив занять фізичною культурою та спортом слід пов'язувати з сприятливими зрушеннями в імунологічній реактивності організму спортсменів, при цьому помірні фізичні навантаження середньої інтенсивності підвищують активність як клітинних, так і гуморальних факторів імунітету </w:t>
      </w:r>
      <w:r w:rsidR="005273A8">
        <w:rPr>
          <w:rFonts w:ascii="Times New Roman" w:hAnsi="Times New Roman" w:cs="Times New Roman"/>
          <w:sz w:val="28"/>
          <w:szCs w:val="28"/>
          <w:lang w:val="ru-RU"/>
        </w:rPr>
        <w:t>[4, 21]</w:t>
      </w:r>
      <w:r w:rsidR="005273A8" w:rsidRPr="00CF6F80">
        <w:rPr>
          <w:rFonts w:ascii="Times New Roman" w:hAnsi="Times New Roman" w:cs="Times New Roman"/>
          <w:sz w:val="28"/>
          <w:szCs w:val="28"/>
          <w:lang w:val="ru-RU"/>
        </w:rPr>
        <w:t xml:space="preserve">. </w:t>
      </w:r>
    </w:p>
    <w:p w:rsidR="005273A8"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 xml:space="preserve">Разом з тим, на етапі підготовки, на "піку" спортивної форми захворюваність у спортсменів значно підвищується і нерідко відзначається більш важкий перебіг хвороб. Максимальні фізичні та психоемоційні напруження, що характеризують сучасну змагальну діяльність спортсмена як стресові впливи, реалізуючись через гіпоталамо-гіпофізарну систему організму, викликають порушення імунологічної реактивності та зниження стійкості до інфекцій. При цьому традиційно досліджувані параметри енергетичного обміну (лактат, компоненти кислотно-лужної рівноваги) у відновлювальному періоді не відрізнялися від норми, тоді як імунологічні показники були різко змінені, що розцінювалося як результат хронічного стресу </w:t>
      </w:r>
      <w:r w:rsidR="005273A8">
        <w:rPr>
          <w:rFonts w:ascii="Times New Roman" w:hAnsi="Times New Roman" w:cs="Times New Roman"/>
          <w:sz w:val="28"/>
          <w:szCs w:val="28"/>
          <w:lang w:val="ru-RU"/>
        </w:rPr>
        <w:t>[34]</w:t>
      </w:r>
      <w:r w:rsidR="005273A8" w:rsidRPr="00CF6F80">
        <w:rPr>
          <w:rFonts w:ascii="Times New Roman" w:hAnsi="Times New Roman" w:cs="Times New Roman"/>
          <w:sz w:val="28"/>
          <w:szCs w:val="28"/>
          <w:lang w:val="ru-RU"/>
        </w:rPr>
        <w:t xml:space="preserve">. </w:t>
      </w:r>
      <w:r w:rsidRPr="00CF6F80">
        <w:rPr>
          <w:rFonts w:ascii="Times New Roman" w:hAnsi="Times New Roman" w:cs="Times New Roman"/>
          <w:sz w:val="28"/>
          <w:szCs w:val="28"/>
          <w:lang w:val="ru-RU"/>
        </w:rPr>
        <w:t xml:space="preserve">Не заперечуючи важливої ​​ролі епідеміологічних факторів у захворюваності спортсменів, більшість авторів вважають, що істотну роль у виникненні та особливостях перебігу захворювань відіграють зміни імунологічних реакцій. Характер цих змін залежить від інтенсивності фізичного навантаження, ступеня втоми, адаптованості організму та стажу спортивної діяльності </w:t>
      </w:r>
      <w:r w:rsidR="005273A8">
        <w:rPr>
          <w:rFonts w:ascii="Times New Roman" w:hAnsi="Times New Roman" w:cs="Times New Roman"/>
          <w:sz w:val="28"/>
          <w:szCs w:val="28"/>
          <w:lang w:val="ru-RU"/>
        </w:rPr>
        <w:t>[4, 38]</w:t>
      </w:r>
      <w:r w:rsidR="005273A8" w:rsidRPr="00CF6F80">
        <w:rPr>
          <w:rFonts w:ascii="Times New Roman" w:hAnsi="Times New Roman" w:cs="Times New Roman"/>
          <w:sz w:val="28"/>
          <w:szCs w:val="28"/>
          <w:lang w:val="ru-RU"/>
        </w:rPr>
        <w:t xml:space="preserve">. </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lastRenderedPageBreak/>
        <w:t>До теперішнього часу особливо добре вивчено стан гуморальних і клітинних факторів неспецифічної резистентності у спортсменів.</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 xml:space="preserve">При інтенсивних тренувальних навантаженнях у спортсменів спостерігалося зниження бактерицидності шкіри, різке підвищення її обсіменіння мікробами аутофлори, особливо стафілококами, придбання ними гемолітичних властивостей і здатності зброджувати маніт. Високі фізичні навантаження знижують титр лізоціму слини і рівень лізоциму сироватки крові у спортсменів </w:t>
      </w:r>
      <w:r w:rsidR="005273A8">
        <w:rPr>
          <w:rFonts w:ascii="Times New Roman" w:hAnsi="Times New Roman" w:cs="Times New Roman"/>
          <w:sz w:val="28"/>
          <w:szCs w:val="28"/>
          <w:lang w:val="ru-RU"/>
        </w:rPr>
        <w:t>[49]</w:t>
      </w:r>
      <w:r w:rsidR="005273A8" w:rsidRPr="00CF6F80">
        <w:rPr>
          <w:rFonts w:ascii="Times New Roman" w:hAnsi="Times New Roman" w:cs="Times New Roman"/>
          <w:sz w:val="28"/>
          <w:szCs w:val="28"/>
          <w:lang w:val="ru-RU"/>
        </w:rPr>
        <w:t>.</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 xml:space="preserve">При виконанні інтенсивних навантажень, що перевищують функціональні можливості спортсмена, знижується фагоцитарна активність клітин крові, яка знаходиться в прямій залежності від об'єму та інтенсивності фізичних навантажень, а також рівня тренованості спортсменів. Зниження клітинної захисної реакції організму спортсменів спостерігалося при розвитку гострого перенапруги, неправильного режиму тренування і в стані перетренованості, що пов'язано з порушенням нейрогуморальної регуляції організму </w:t>
      </w:r>
      <w:r w:rsidR="005273A8">
        <w:rPr>
          <w:rFonts w:ascii="Times New Roman" w:hAnsi="Times New Roman" w:cs="Times New Roman"/>
          <w:sz w:val="28"/>
          <w:szCs w:val="28"/>
          <w:lang w:val="ru-RU"/>
        </w:rPr>
        <w:t>[4, 16]</w:t>
      </w:r>
      <w:r w:rsidR="005273A8" w:rsidRPr="00CF6F80">
        <w:rPr>
          <w:rFonts w:ascii="Times New Roman" w:hAnsi="Times New Roman" w:cs="Times New Roman"/>
          <w:sz w:val="28"/>
          <w:szCs w:val="28"/>
          <w:lang w:val="ru-RU"/>
        </w:rPr>
        <w:t>.</w:t>
      </w:r>
    </w:p>
    <w:p w:rsid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 xml:space="preserve">Дослідження з визначення компліментарної, лізоцимної і бактеріцидної активності сироватки крові при великому фізичному навантаженні виявили, пригнічення досліджуваних показників неспецифічної резистентності, більшою мірою виражене у спортсменів з осередками інфекції і порушують режим тренування. Втома, що моделюється на тваринах, також пригнічує вплив на коплементарну, лізоцимну і бактерицидну активність сироватки крові </w:t>
      </w:r>
      <w:r w:rsidR="005273A8">
        <w:rPr>
          <w:rFonts w:ascii="Times New Roman" w:hAnsi="Times New Roman" w:cs="Times New Roman"/>
          <w:sz w:val="28"/>
          <w:szCs w:val="28"/>
          <w:lang w:val="ru-RU"/>
        </w:rPr>
        <w:t>[56]</w:t>
      </w:r>
      <w:r w:rsidR="005273A8" w:rsidRPr="00CF6F80">
        <w:rPr>
          <w:rFonts w:ascii="Times New Roman" w:hAnsi="Times New Roman" w:cs="Times New Roman"/>
          <w:sz w:val="28"/>
          <w:szCs w:val="28"/>
          <w:lang w:val="ru-RU"/>
        </w:rPr>
        <w:t xml:space="preserve">. </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 xml:space="preserve">Отже, дані літератури вказують на можливість пригнічення у спортсменів під час інтенсивних тренувальних та змагальних навантажень бар'єрних властивостей шкіри та слизових, гуморальних та клітинних факторів неспецифічного захисту. Раніше ці фактори позначалися як фактори природного імунітету, проте, в даний час імунологічні функції пов'язують з діяльністю лімфоїдної тканини, яка диференціюється як система імунітету, що відповідає за розпізнавання та знищення чужорідних агентів. Клітинно-опосередковані імунні реакції здійснюються Т-лімфоцитами. Гуморальні імунні реакції виражаються в продукції розчинних антитіл плазматичними клітинами, </w:t>
      </w:r>
      <w:r w:rsidRPr="00CF6F80">
        <w:rPr>
          <w:rFonts w:ascii="Times New Roman" w:hAnsi="Times New Roman" w:cs="Times New Roman"/>
          <w:sz w:val="28"/>
          <w:szCs w:val="28"/>
          <w:lang w:val="ru-RU"/>
        </w:rPr>
        <w:lastRenderedPageBreak/>
        <w:t xml:space="preserve">в які трансформуються В-лімфоцити. Незважаючи на такий поділ у будь-якому випадку в імунній відповіді беруть участь обидві ланки: і гуморальна, і клітинна. Регулюючими клітинами в імунній відповіді є Т-лімфоцити. Принаймні, 2 види Т-лімфоцитів впливають і "допомагають" В-лімфоцитів продукувати антитіла, а третій вид Т-лімфоцитів здатний пригнічувати продукцію антитіл </w:t>
      </w:r>
      <w:r w:rsidR="005273A8">
        <w:rPr>
          <w:rFonts w:ascii="Times New Roman" w:hAnsi="Times New Roman" w:cs="Times New Roman"/>
          <w:sz w:val="28"/>
          <w:szCs w:val="28"/>
          <w:lang w:val="ru-RU"/>
        </w:rPr>
        <w:t>[51]</w:t>
      </w:r>
      <w:r w:rsidR="005273A8" w:rsidRPr="00CF6F80">
        <w:rPr>
          <w:rFonts w:ascii="Times New Roman" w:hAnsi="Times New Roman" w:cs="Times New Roman"/>
          <w:sz w:val="28"/>
          <w:szCs w:val="28"/>
          <w:lang w:val="ru-RU"/>
        </w:rPr>
        <w:t>.</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При підрахунку Т-і В-лімфоцитів в одному мазку в периферичній крові виявляються клітини, що не мають маркерів поверхневих. Вони були названі "нульовими" клітинами. Питання про їхню природу досі остаточно невирішене. Припускають, що серед них є попередники Т-і В-лімфоцитів. Є думка, що вони є субпопуляцією Т-клітин, що знаходяться на ранній стадії диференціювання</w:t>
      </w:r>
      <w:r w:rsidR="005273A8">
        <w:rPr>
          <w:rFonts w:ascii="Times New Roman" w:hAnsi="Times New Roman" w:cs="Times New Roman"/>
          <w:sz w:val="28"/>
          <w:szCs w:val="28"/>
          <w:lang w:val="ru-RU"/>
        </w:rPr>
        <w:t xml:space="preserve"> [36]</w:t>
      </w:r>
      <w:r w:rsidR="005273A8" w:rsidRPr="00CF6F80">
        <w:rPr>
          <w:rFonts w:ascii="Times New Roman" w:hAnsi="Times New Roman" w:cs="Times New Roman"/>
          <w:sz w:val="28"/>
          <w:szCs w:val="28"/>
          <w:lang w:val="ru-RU"/>
        </w:rPr>
        <w:t>.</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 xml:space="preserve">Експериментальними дослідженнями на кроликах встановлено, що найбільш чутливою ланкою при впливі фізичних навантажень на організм є Т-і В-лімфоцити . Фізичні навантаження великої потужності викликають своєрідну клітинну дисоціацію показників Т- і В-систем імунітета, викликаючи дефіцит Т-лімфоцитів і збільшення функціональної активності В-лімфоцитів, що переважно залежить від рівня фізичних навантажень і виразності втоми </w:t>
      </w:r>
      <w:r w:rsidR="005273A8">
        <w:rPr>
          <w:rFonts w:ascii="Times New Roman" w:hAnsi="Times New Roman" w:cs="Times New Roman"/>
          <w:sz w:val="28"/>
          <w:szCs w:val="28"/>
          <w:lang w:val="ru-RU"/>
        </w:rPr>
        <w:t>[47]</w:t>
      </w:r>
      <w:r w:rsidR="005273A8" w:rsidRPr="00CF6F80">
        <w:rPr>
          <w:rFonts w:ascii="Times New Roman" w:hAnsi="Times New Roman" w:cs="Times New Roman"/>
          <w:sz w:val="28"/>
          <w:szCs w:val="28"/>
          <w:lang w:val="ru-RU"/>
        </w:rPr>
        <w:t>.</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 xml:space="preserve">Наявні в літературі дані про стан Т-системи імунітету у спортсменів показують, що в процесі тренувань і змагань, особливо на тлі психоемоційного напруження, змінюється кількість і функціональна активність Т-лімфоцитів крові </w:t>
      </w:r>
      <w:r w:rsidR="005273A8">
        <w:rPr>
          <w:rFonts w:ascii="Times New Roman" w:hAnsi="Times New Roman" w:cs="Times New Roman"/>
          <w:sz w:val="28"/>
          <w:szCs w:val="28"/>
          <w:lang w:val="ru-RU"/>
        </w:rPr>
        <w:t>[32]</w:t>
      </w:r>
      <w:r w:rsidR="005273A8" w:rsidRPr="00CF6F80">
        <w:rPr>
          <w:rFonts w:ascii="Times New Roman" w:hAnsi="Times New Roman" w:cs="Times New Roman"/>
          <w:sz w:val="28"/>
          <w:szCs w:val="28"/>
          <w:lang w:val="ru-RU"/>
        </w:rPr>
        <w:t>.</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У дослідженнях, проведених в змагальному періоді за участю спортсменів-кіннотників, відзначаються послідовні зміни імунокомпетентних клітин крові - аж до появи феномену порушення клітинних мембран. Ці зміни знайшли своє відображення в динаміці функціональної активності як Т-, так і В-лімфоцитів. У периферичній крові збільшувався вміст змінених лімфоцитів з особливостями будови ядра, позначеними як ознаки омолодження.</w:t>
      </w:r>
    </w:p>
    <w:p w:rsid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 xml:space="preserve">Подальші дослідження </w:t>
      </w:r>
      <w:r w:rsidR="005273A8">
        <w:rPr>
          <w:rFonts w:ascii="Times New Roman" w:hAnsi="Times New Roman" w:cs="Times New Roman"/>
          <w:sz w:val="28"/>
          <w:szCs w:val="28"/>
          <w:lang w:val="ru-RU"/>
        </w:rPr>
        <w:t xml:space="preserve">Суркіної та співавторів </w:t>
      </w:r>
      <w:r w:rsidRPr="00CF6F80">
        <w:rPr>
          <w:rFonts w:ascii="Times New Roman" w:hAnsi="Times New Roman" w:cs="Times New Roman"/>
          <w:sz w:val="28"/>
          <w:szCs w:val="28"/>
          <w:lang w:val="ru-RU"/>
        </w:rPr>
        <w:t xml:space="preserve">показали значне збільшення в крові спортсменів після відповідальних змагань числа "нульових" </w:t>
      </w:r>
      <w:r w:rsidRPr="00CF6F80">
        <w:rPr>
          <w:rFonts w:ascii="Times New Roman" w:hAnsi="Times New Roman" w:cs="Times New Roman"/>
          <w:sz w:val="28"/>
          <w:szCs w:val="28"/>
          <w:lang w:val="ru-RU"/>
        </w:rPr>
        <w:lastRenderedPageBreak/>
        <w:t xml:space="preserve">клітин, воно перевершило норму і вміст Т-лімфоцитів, при цьому останні значно поступалися нормі. Навіть одноразове велике тренувальне навантаження різко знижувало рівень Т-лімфоцитів і пригнічувало їх функціональну активність за даними реакції бласттрансформації. Аналогічні зміни у співвідношенні субпопуляцій Т-лімфоцитів виявлено при фізичному навантаженні субмаксимальної потужності, що моделюється на велоергометр в умовах лабораторії </w:t>
      </w:r>
      <w:r w:rsidR="005273A8">
        <w:rPr>
          <w:rFonts w:ascii="Times New Roman" w:hAnsi="Times New Roman" w:cs="Times New Roman"/>
          <w:sz w:val="28"/>
          <w:szCs w:val="28"/>
          <w:lang w:val="ru-RU"/>
        </w:rPr>
        <w:t>[29]</w:t>
      </w:r>
      <w:r w:rsidR="005273A8" w:rsidRPr="00CF6F80">
        <w:rPr>
          <w:rFonts w:ascii="Times New Roman" w:hAnsi="Times New Roman" w:cs="Times New Roman"/>
          <w:sz w:val="28"/>
          <w:szCs w:val="28"/>
          <w:lang w:val="ru-RU"/>
        </w:rPr>
        <w:t>.</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Більше того, дослідники встановили, що відбувається не тільки зменшення кількості Т-лімфоцитів крові, але й пригнічення їхньої здатності до проліферації, а також утворення активних розеток з еритроцитами барану. Цей тест дозволяє побічно судити про функціональне порушення в структурі плазматичної мембрани лімфоцитів, що було підтверджено при дослідженні таких мембранних характеристик Т-лімфоцитів, як вміст в них а-токоферолу і клітинного потенціалу</w:t>
      </w:r>
      <w:r w:rsidR="005273A8">
        <w:rPr>
          <w:rFonts w:ascii="Times New Roman" w:hAnsi="Times New Roman" w:cs="Times New Roman"/>
          <w:sz w:val="28"/>
          <w:szCs w:val="28"/>
          <w:lang w:val="ru-RU"/>
        </w:rPr>
        <w:t xml:space="preserve"> [29]</w:t>
      </w:r>
      <w:r w:rsidR="005273A8" w:rsidRPr="00CF6F80">
        <w:rPr>
          <w:rFonts w:ascii="Times New Roman" w:hAnsi="Times New Roman" w:cs="Times New Roman"/>
          <w:sz w:val="28"/>
          <w:szCs w:val="28"/>
          <w:lang w:val="ru-RU"/>
        </w:rPr>
        <w:t>.</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Є думка, що фізичне навантаження на велосипеді-тренажері з збільшенням частоти серцевих скорочень до 150 уд/хв протягом 5 хвилин змінює співвідношення субпопуляцій Т-лімфоцитів та викликає депресію імунологічних реакцій на рівні Т-клітин-стимуляторів (E.Hedfors et al , 1983).</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 xml:space="preserve">Необхідно відзначити, що в підготовчому періоді зазначені зміни швидко відновлювалися після відпочинку, тоді як у змагальному періоді було повне відновлення, що дозволило розцінити імунологічні зміни як результат хронічного стресу </w:t>
      </w:r>
      <w:r w:rsidR="002B2DB1">
        <w:rPr>
          <w:rFonts w:ascii="Times New Roman" w:hAnsi="Times New Roman" w:cs="Times New Roman"/>
          <w:sz w:val="28"/>
          <w:szCs w:val="28"/>
          <w:lang w:val="ru-RU"/>
        </w:rPr>
        <w:t>[29]</w:t>
      </w:r>
      <w:r w:rsidRPr="00CF6F80">
        <w:rPr>
          <w:rFonts w:ascii="Times New Roman" w:hAnsi="Times New Roman" w:cs="Times New Roman"/>
          <w:sz w:val="28"/>
          <w:szCs w:val="28"/>
          <w:lang w:val="ru-RU"/>
        </w:rPr>
        <w:t>.</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Найважливіша патогенетична роль В-клітинної системи пов'язана з перетворенням В-лімфоцитів на плазматичні клітини, що продукують антитіла. Антитіла є імуноглобулінами. Відомі п'ять класів імуноглобулінів М, А, Е і Д. Найбільше клінічне значення для спортивної медицини надається трьом першим класам.</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Результати досліджень В-системи імунітету у спортсменів високого класу вказують на деяку стимуляцію у них В-лімфоцитів пі</w:t>
      </w:r>
      <w:r w:rsidR="002B2DB1">
        <w:rPr>
          <w:rFonts w:ascii="Times New Roman" w:hAnsi="Times New Roman" w:cs="Times New Roman"/>
          <w:sz w:val="28"/>
          <w:szCs w:val="28"/>
          <w:lang w:val="ru-RU"/>
        </w:rPr>
        <w:t>д дією тренувальних навантажень</w:t>
      </w:r>
      <w:r w:rsidRPr="00CF6F80">
        <w:rPr>
          <w:rFonts w:ascii="Times New Roman" w:hAnsi="Times New Roman" w:cs="Times New Roman"/>
          <w:sz w:val="28"/>
          <w:szCs w:val="28"/>
          <w:lang w:val="ru-RU"/>
        </w:rPr>
        <w:t>. З іншого боку відзначали зниження вмісту імуноглобулінів А, М,</w:t>
      </w:r>
      <w:r w:rsidR="002B2DB1" w:rsidRPr="002B2DB1">
        <w:rPr>
          <w:rFonts w:ascii="Times New Roman" w:hAnsi="Times New Roman" w:cs="Times New Roman"/>
          <w:sz w:val="28"/>
          <w:szCs w:val="28"/>
          <w:lang w:val="ru-RU"/>
        </w:rPr>
        <w:t xml:space="preserve"> </w:t>
      </w:r>
      <w:r w:rsidR="002B2DB1">
        <w:rPr>
          <w:rFonts w:ascii="Times New Roman" w:hAnsi="Times New Roman" w:cs="Times New Roman"/>
          <w:sz w:val="28"/>
          <w:szCs w:val="28"/>
          <w:lang w:val="en-US"/>
        </w:rPr>
        <w:lastRenderedPageBreak/>
        <w:t>G</w:t>
      </w:r>
      <w:r w:rsidRPr="00CF6F80">
        <w:rPr>
          <w:rFonts w:ascii="Times New Roman" w:hAnsi="Times New Roman" w:cs="Times New Roman"/>
          <w:sz w:val="28"/>
          <w:szCs w:val="28"/>
          <w:lang w:val="ru-RU"/>
        </w:rPr>
        <w:t xml:space="preserve"> в крові у спорт-змін-лижників та борців високого класу. </w:t>
      </w:r>
      <w:r w:rsidR="002B2DB1">
        <w:rPr>
          <w:rFonts w:ascii="Times New Roman" w:hAnsi="Times New Roman" w:cs="Times New Roman"/>
          <w:sz w:val="28"/>
          <w:szCs w:val="28"/>
          <w:lang w:val="ru-RU"/>
        </w:rPr>
        <w:t>Деякі автори</w:t>
      </w:r>
      <w:r w:rsidRPr="00CF6F80">
        <w:rPr>
          <w:rFonts w:ascii="Times New Roman" w:hAnsi="Times New Roman" w:cs="Times New Roman"/>
          <w:sz w:val="28"/>
          <w:szCs w:val="28"/>
          <w:lang w:val="ru-RU"/>
        </w:rPr>
        <w:t xml:space="preserve"> виявив</w:t>
      </w:r>
      <w:r w:rsidR="002B2DB1">
        <w:rPr>
          <w:rFonts w:ascii="Times New Roman" w:hAnsi="Times New Roman" w:cs="Times New Roman"/>
          <w:sz w:val="28"/>
          <w:szCs w:val="28"/>
          <w:lang w:val="ru-RU"/>
        </w:rPr>
        <w:t>и</w:t>
      </w:r>
      <w:r w:rsidRPr="00CF6F80">
        <w:rPr>
          <w:rFonts w:ascii="Times New Roman" w:hAnsi="Times New Roman" w:cs="Times New Roman"/>
          <w:sz w:val="28"/>
          <w:szCs w:val="28"/>
          <w:lang w:val="ru-RU"/>
        </w:rPr>
        <w:t xml:space="preserve"> збільшення імуноглобулінів А і М на тлі зниження </w:t>
      </w:r>
      <w:r w:rsidR="002B2DB1">
        <w:rPr>
          <w:rFonts w:ascii="Times New Roman" w:hAnsi="Times New Roman" w:cs="Times New Roman"/>
          <w:sz w:val="28"/>
          <w:szCs w:val="28"/>
          <w:lang w:val="en-US"/>
        </w:rPr>
        <w:t>G</w:t>
      </w:r>
      <w:r w:rsidRPr="00CF6F80">
        <w:rPr>
          <w:rFonts w:ascii="Times New Roman" w:hAnsi="Times New Roman" w:cs="Times New Roman"/>
          <w:sz w:val="28"/>
          <w:szCs w:val="28"/>
          <w:lang w:val="ru-RU"/>
        </w:rPr>
        <w:t xml:space="preserve"> у борців високої кваліфікації при виконанні великого обсягу тренувальних і змагальних навантажень. Є дані про мобілізацію імуноглобулінів класу А, на тлі зниження імуноглобулінів Б у спортсменів 12-16 років при інтенсивних фізичних навантаженнях, при цьому концентрація </w:t>
      </w:r>
      <w:r w:rsidR="002B2DB1">
        <w:rPr>
          <w:rFonts w:ascii="Times New Roman" w:hAnsi="Times New Roman" w:cs="Times New Roman"/>
          <w:sz w:val="28"/>
          <w:szCs w:val="28"/>
          <w:lang w:val="en-US"/>
        </w:rPr>
        <w:t>Ig</w:t>
      </w:r>
      <w:r w:rsidR="002B2DB1" w:rsidRPr="002B2DB1">
        <w:rPr>
          <w:rFonts w:ascii="Times New Roman" w:hAnsi="Times New Roman" w:cs="Times New Roman"/>
          <w:sz w:val="28"/>
          <w:szCs w:val="28"/>
          <w:lang w:val="ru-RU"/>
        </w:rPr>
        <w:t xml:space="preserve"> </w:t>
      </w:r>
      <w:r w:rsidRPr="00CF6F80">
        <w:rPr>
          <w:rFonts w:ascii="Times New Roman" w:hAnsi="Times New Roman" w:cs="Times New Roman"/>
          <w:sz w:val="28"/>
          <w:szCs w:val="28"/>
          <w:lang w:val="ru-RU"/>
        </w:rPr>
        <w:t xml:space="preserve">М або знижувалася, або дещо підвищувалася. Рівень імуноглобулінів А, </w:t>
      </w:r>
      <w:r w:rsidR="00822DDC">
        <w:rPr>
          <w:rFonts w:ascii="Times New Roman" w:hAnsi="Times New Roman" w:cs="Times New Roman"/>
          <w:sz w:val="28"/>
          <w:szCs w:val="28"/>
          <w:lang w:val="en-US"/>
        </w:rPr>
        <w:t>G</w:t>
      </w:r>
      <w:r w:rsidRPr="00CF6F80">
        <w:rPr>
          <w:rFonts w:ascii="Times New Roman" w:hAnsi="Times New Roman" w:cs="Times New Roman"/>
          <w:sz w:val="28"/>
          <w:szCs w:val="28"/>
          <w:lang w:val="ru-RU"/>
        </w:rPr>
        <w:t xml:space="preserve"> і М у крові визначався також після одноразового фізичного зусилля середньої інтенсивності і після двотижневого лижного тренування, при цьому кількість А і </w:t>
      </w:r>
      <w:r w:rsidR="00822DDC">
        <w:rPr>
          <w:rFonts w:ascii="Times New Roman" w:hAnsi="Times New Roman" w:cs="Times New Roman"/>
          <w:sz w:val="28"/>
          <w:szCs w:val="28"/>
          <w:lang w:val="en-US"/>
        </w:rPr>
        <w:t>G</w:t>
      </w:r>
      <w:r w:rsidRPr="00CF6F80">
        <w:rPr>
          <w:rFonts w:ascii="Times New Roman" w:hAnsi="Times New Roman" w:cs="Times New Roman"/>
          <w:sz w:val="28"/>
          <w:szCs w:val="28"/>
          <w:lang w:val="ru-RU"/>
        </w:rPr>
        <w:t xml:space="preserve"> не зазнавала змін, а зміст </w:t>
      </w:r>
      <w:r w:rsidR="00822DDC" w:rsidRPr="00CF6F80">
        <w:rPr>
          <w:rFonts w:ascii="Times New Roman" w:hAnsi="Times New Roman" w:cs="Times New Roman"/>
          <w:sz w:val="28"/>
          <w:szCs w:val="28"/>
          <w:lang w:val="ru-RU"/>
        </w:rPr>
        <w:t>імуноглобул</w:t>
      </w:r>
      <w:r w:rsidR="00822DDC">
        <w:rPr>
          <w:rFonts w:ascii="Times New Roman" w:hAnsi="Times New Roman" w:cs="Times New Roman"/>
          <w:sz w:val="28"/>
          <w:szCs w:val="28"/>
        </w:rPr>
        <w:t>іну</w:t>
      </w:r>
      <w:r w:rsidRPr="00CF6F80">
        <w:rPr>
          <w:rFonts w:ascii="Times New Roman" w:hAnsi="Times New Roman" w:cs="Times New Roman"/>
          <w:sz w:val="28"/>
          <w:szCs w:val="28"/>
          <w:lang w:val="ru-RU"/>
        </w:rPr>
        <w:t xml:space="preserve"> М підвищувалося </w:t>
      </w:r>
      <w:r w:rsidR="002B2DB1">
        <w:rPr>
          <w:rFonts w:ascii="Times New Roman" w:hAnsi="Times New Roman" w:cs="Times New Roman"/>
          <w:sz w:val="28"/>
          <w:szCs w:val="28"/>
          <w:lang w:val="ru-RU"/>
        </w:rPr>
        <w:t>[</w:t>
      </w:r>
      <w:r w:rsidR="002B2DB1" w:rsidRPr="002B2DB1">
        <w:rPr>
          <w:rFonts w:ascii="Times New Roman" w:hAnsi="Times New Roman" w:cs="Times New Roman"/>
          <w:sz w:val="28"/>
          <w:szCs w:val="28"/>
          <w:lang w:val="ru-RU"/>
        </w:rPr>
        <w:t>58</w:t>
      </w:r>
      <w:r w:rsidR="002B2DB1">
        <w:rPr>
          <w:rFonts w:ascii="Times New Roman" w:hAnsi="Times New Roman" w:cs="Times New Roman"/>
          <w:sz w:val="28"/>
          <w:szCs w:val="28"/>
          <w:lang w:val="ru-RU"/>
        </w:rPr>
        <w:t>]</w:t>
      </w:r>
      <w:r w:rsidR="002B2DB1" w:rsidRPr="00CF6F80">
        <w:rPr>
          <w:rFonts w:ascii="Times New Roman" w:hAnsi="Times New Roman" w:cs="Times New Roman"/>
          <w:sz w:val="28"/>
          <w:szCs w:val="28"/>
          <w:lang w:val="ru-RU"/>
        </w:rPr>
        <w:t>.</w:t>
      </w:r>
      <w:r w:rsidRPr="00CF6F80">
        <w:rPr>
          <w:rFonts w:ascii="Times New Roman" w:hAnsi="Times New Roman" w:cs="Times New Roman"/>
          <w:sz w:val="28"/>
          <w:szCs w:val="28"/>
          <w:lang w:val="ru-RU"/>
        </w:rPr>
        <w:t xml:space="preserve"> Встановлено залежність змін кількісного складу імуноглобулінів від стану здоров'я та напруженості тренувального процесу.</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Таким чином, аналіз вітчизняних та зарубіжних літературних джерел показує, що систематичні заняття фізкультурою та спортом стимулюють неспецифічну реактивність організму, сприяють зменшенню рівня захворюваності. Однак, застосовувані в сучасному спорті максимальні фізичні та психоемоційні навантаження, особливо під час змагань, можуть призвести до зміни неспецифічних факторів захисту організму та нормального функціонування Т-і В-систем імунітету. Ці зміни, поряд з санітарно-гігієнічними та епідеміологічними факторами, відіграють їдучу роль у підвищенні захворюваності з властивою їй різноманітністю етіології, локалізації патологічного процесу та клінічної картини.</w:t>
      </w:r>
    </w:p>
    <w:p w:rsid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 xml:space="preserve">Зазначені зміни імунологічної реактивності диктують необхідність цілорічного імунологічного контролю над спортсменами, особливо в періоди "підвищеного ризику" та створення імунологічного паспорта з метою профілактики гострих захворювань у спортсменів </w:t>
      </w:r>
      <w:r w:rsidR="002B2DB1">
        <w:rPr>
          <w:rFonts w:ascii="Times New Roman" w:hAnsi="Times New Roman" w:cs="Times New Roman"/>
          <w:sz w:val="28"/>
          <w:szCs w:val="28"/>
          <w:lang w:val="ru-RU"/>
        </w:rPr>
        <w:t>[29]</w:t>
      </w:r>
      <w:r w:rsidR="002B2DB1" w:rsidRPr="00CF6F80">
        <w:rPr>
          <w:rFonts w:ascii="Times New Roman" w:hAnsi="Times New Roman" w:cs="Times New Roman"/>
          <w:sz w:val="28"/>
          <w:szCs w:val="28"/>
          <w:lang w:val="ru-RU"/>
        </w:rPr>
        <w:t>.</w:t>
      </w:r>
    </w:p>
    <w:p w:rsidR="00CF6F80" w:rsidRDefault="00CF6F80" w:rsidP="00CF6F80">
      <w:pPr>
        <w:spacing w:after="0" w:line="360" w:lineRule="auto"/>
        <w:ind w:firstLine="708"/>
        <w:jc w:val="both"/>
        <w:rPr>
          <w:rFonts w:ascii="Times New Roman" w:hAnsi="Times New Roman" w:cs="Times New Roman"/>
          <w:sz w:val="28"/>
          <w:szCs w:val="28"/>
          <w:lang w:val="ru-RU"/>
        </w:rPr>
      </w:pPr>
    </w:p>
    <w:p w:rsidR="00CF6F80" w:rsidRDefault="00CF6F80" w:rsidP="00CF6F80">
      <w:pPr>
        <w:spacing w:after="0" w:line="360" w:lineRule="auto"/>
        <w:ind w:firstLine="708"/>
        <w:jc w:val="both"/>
        <w:rPr>
          <w:rFonts w:ascii="Times New Roman" w:hAnsi="Times New Roman" w:cs="Times New Roman"/>
          <w:sz w:val="28"/>
          <w:szCs w:val="28"/>
          <w:lang w:val="ru-RU"/>
        </w:rPr>
      </w:pPr>
    </w:p>
    <w:p w:rsidR="00CF6F80" w:rsidRPr="00CF6F80" w:rsidRDefault="00CF6F80" w:rsidP="00CF6F80">
      <w:pPr>
        <w:spacing w:after="0" w:line="360" w:lineRule="auto"/>
        <w:ind w:firstLine="708"/>
        <w:jc w:val="both"/>
        <w:rPr>
          <w:rFonts w:ascii="Times New Roman" w:hAnsi="Times New Roman" w:cs="Times New Roman"/>
          <w:b/>
          <w:sz w:val="28"/>
          <w:szCs w:val="28"/>
          <w:lang w:val="ru-RU"/>
        </w:rPr>
      </w:pPr>
      <w:r w:rsidRPr="00CF6F80">
        <w:rPr>
          <w:rFonts w:ascii="Times New Roman" w:hAnsi="Times New Roman" w:cs="Times New Roman"/>
          <w:b/>
          <w:sz w:val="28"/>
          <w:szCs w:val="28"/>
          <w:lang w:val="ru-RU"/>
        </w:rPr>
        <w:t>1.2. Особливості студентського спорту</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lastRenderedPageBreak/>
        <w:t>Студенти складають особливу соціальну групу, об'єднану певним віком, специфічними умовами праці та побуту. Інтенсифікація навчального процесу, нові соціальні та психофізіологічні умови, а часто і нове кліматичне середовище пред'являють високі вимоги до компенсаторно-пристосувальних механізмів їхнього організму. Крім того, студентські роки збігаються з періодом дорослішання організму, остаточного формування, перебудови фізіологічних функцій та психіки.</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Навчання у вузі пред'являє високі вимоги до психічного та фізичного стану молодої людини і може істотно впливати на його здоров'я.</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 xml:space="preserve">Однак дослідженню імунологічної реактивності та стану фактичного харчування у студентів в залежності від їх рухової активності приділяється ще недостатня увага. В окремих роботах показано пригнічення факторів неспецифічного імунного захисту у студентів I курсу в порівнянні зі школярами, а також встановлено сприятливий вплив регулярних занять фізичною культурою на загальну імунологічну реактивність у студентів. Є дані про зниження титру лізоциму і фагоцитарної активності лейкоцитів крові у студентів до кінця навчального року </w:t>
      </w:r>
      <w:r w:rsidR="002B2DB1">
        <w:rPr>
          <w:rFonts w:ascii="Times New Roman" w:hAnsi="Times New Roman" w:cs="Times New Roman"/>
          <w:sz w:val="28"/>
          <w:szCs w:val="28"/>
          <w:lang w:val="ru-RU"/>
        </w:rPr>
        <w:t>[</w:t>
      </w:r>
      <w:r w:rsidR="002B2DB1" w:rsidRPr="002B2DB1">
        <w:rPr>
          <w:rFonts w:ascii="Times New Roman" w:hAnsi="Times New Roman" w:cs="Times New Roman"/>
          <w:sz w:val="28"/>
          <w:szCs w:val="28"/>
          <w:lang w:val="ru-RU"/>
        </w:rPr>
        <w:t>22</w:t>
      </w:r>
      <w:r w:rsidR="002B2DB1">
        <w:rPr>
          <w:rFonts w:ascii="Times New Roman" w:hAnsi="Times New Roman" w:cs="Times New Roman"/>
          <w:sz w:val="28"/>
          <w:szCs w:val="28"/>
          <w:lang w:val="ru-RU"/>
        </w:rPr>
        <w:t>]</w:t>
      </w:r>
      <w:r w:rsidR="002B2DB1" w:rsidRPr="00CF6F80">
        <w:rPr>
          <w:rFonts w:ascii="Times New Roman" w:hAnsi="Times New Roman" w:cs="Times New Roman"/>
          <w:sz w:val="28"/>
          <w:szCs w:val="28"/>
          <w:lang w:val="ru-RU"/>
        </w:rPr>
        <w:t>.</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Процес адаптації студентів до умов навчання у вузі характеризується формуванням низького функціонального рівня фагоцитарної активності нейтрофілів крові на тлі низької активності лізоциму слини і незначної обсіменіння шкіри мікробами. Встановлена ​​чітка сезонна динаміка неспецифічної резистентності організму з істотним напругою фагоцитозу, підвищенням обсіменіння шкіри і зниженням лізоциму слини ранньою весною.</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Разом з тим, у доступній літературі ми не знайшли даних про вплив різного рівня рухової активності на імунологічну реактивність у тренованих та нетренованих студентів у процесі навчального року.</w:t>
      </w:r>
    </w:p>
    <w:p w:rsid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 xml:space="preserve">Необхідність більш детального дослідження особливостей і дослідження шляхів нормалізації змін імунологічної реактивності у студентів-спортсменів високої кваліфікації та студентів, які займаються фізичною культурою за </w:t>
      </w:r>
      <w:r w:rsidRPr="00CF6F80">
        <w:rPr>
          <w:rFonts w:ascii="Times New Roman" w:hAnsi="Times New Roman" w:cs="Times New Roman"/>
          <w:sz w:val="28"/>
          <w:szCs w:val="28"/>
          <w:lang w:val="ru-RU"/>
        </w:rPr>
        <w:lastRenderedPageBreak/>
        <w:t>загальновузівською навчальною програмою, як нам здається, пов'язана з кількома причинами.</w:t>
      </w:r>
    </w:p>
    <w:p w:rsidR="00CF6F80" w:rsidRPr="00CF6F80" w:rsidRDefault="00CF6F80" w:rsidP="00CF6F80">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CF6F80">
        <w:rPr>
          <w:rFonts w:ascii="Times New Roman" w:hAnsi="Times New Roman" w:cs="Times New Roman"/>
          <w:sz w:val="28"/>
          <w:szCs w:val="28"/>
          <w:lang w:val="ru-RU"/>
        </w:rPr>
        <w:t xml:space="preserve">По-перше, майже в усіх країнах студенти виділяються як група підвищеного ризику, оскільки вони значно частіше, ніж молоді люди інших соціальних груп того ж віку, страждають на різні соматичні розлади та нервово-психічні захворювання </w:t>
      </w:r>
      <w:r w:rsidR="002B2DB1">
        <w:rPr>
          <w:rFonts w:ascii="Times New Roman" w:hAnsi="Times New Roman" w:cs="Times New Roman"/>
          <w:sz w:val="28"/>
          <w:szCs w:val="28"/>
          <w:lang w:val="ru-RU"/>
        </w:rPr>
        <w:t>[</w:t>
      </w:r>
      <w:r w:rsidR="002B2DB1" w:rsidRPr="002B2DB1">
        <w:rPr>
          <w:rFonts w:ascii="Times New Roman" w:hAnsi="Times New Roman" w:cs="Times New Roman"/>
          <w:sz w:val="28"/>
          <w:szCs w:val="28"/>
          <w:lang w:val="ru-RU"/>
        </w:rPr>
        <w:t>17</w:t>
      </w:r>
      <w:r w:rsidR="002B2DB1">
        <w:rPr>
          <w:rFonts w:ascii="Times New Roman" w:hAnsi="Times New Roman" w:cs="Times New Roman"/>
          <w:sz w:val="28"/>
          <w:szCs w:val="28"/>
          <w:lang w:val="ru-RU"/>
        </w:rPr>
        <w:t>]</w:t>
      </w:r>
      <w:r w:rsidR="002B2DB1" w:rsidRPr="00CF6F80">
        <w:rPr>
          <w:rFonts w:ascii="Times New Roman" w:hAnsi="Times New Roman" w:cs="Times New Roman"/>
          <w:sz w:val="28"/>
          <w:szCs w:val="28"/>
          <w:lang w:val="ru-RU"/>
        </w:rPr>
        <w:t>.</w:t>
      </w:r>
      <w:r w:rsidRPr="00CF6F80">
        <w:rPr>
          <w:rFonts w:ascii="Times New Roman" w:hAnsi="Times New Roman" w:cs="Times New Roman"/>
          <w:sz w:val="28"/>
          <w:szCs w:val="28"/>
          <w:lang w:val="ru-RU"/>
        </w:rPr>
        <w:t xml:space="preserve"> Ці захворювання за період навчання у вузі значною мірою зростають до кінця навчання у студентів з високим ступенем достовірності, часті хвороби органів травлення, системи кровообігу, порушення рефракції зору </w:t>
      </w:r>
      <w:r w:rsidR="002B2DB1">
        <w:rPr>
          <w:rFonts w:ascii="Times New Roman" w:hAnsi="Times New Roman" w:cs="Times New Roman"/>
          <w:sz w:val="28"/>
          <w:szCs w:val="28"/>
          <w:lang w:val="ru-RU"/>
        </w:rPr>
        <w:t>[</w:t>
      </w:r>
      <w:r w:rsidR="002B2DB1" w:rsidRPr="002B2DB1">
        <w:rPr>
          <w:rFonts w:ascii="Times New Roman" w:hAnsi="Times New Roman" w:cs="Times New Roman"/>
          <w:sz w:val="28"/>
          <w:szCs w:val="28"/>
          <w:lang w:val="ru-RU"/>
        </w:rPr>
        <w:t>39</w:t>
      </w:r>
      <w:r w:rsidR="002B2DB1">
        <w:rPr>
          <w:rFonts w:ascii="Times New Roman" w:hAnsi="Times New Roman" w:cs="Times New Roman"/>
          <w:sz w:val="28"/>
          <w:szCs w:val="28"/>
          <w:lang w:val="ru-RU"/>
        </w:rPr>
        <w:t>]</w:t>
      </w:r>
      <w:r w:rsidR="002B2DB1" w:rsidRPr="00CF6F80">
        <w:rPr>
          <w:rFonts w:ascii="Times New Roman" w:hAnsi="Times New Roman" w:cs="Times New Roman"/>
          <w:sz w:val="28"/>
          <w:szCs w:val="28"/>
          <w:lang w:val="ru-RU"/>
        </w:rPr>
        <w:t>.</w:t>
      </w:r>
      <w:r w:rsidRPr="00CF6F80">
        <w:rPr>
          <w:rFonts w:ascii="Times New Roman" w:hAnsi="Times New Roman" w:cs="Times New Roman"/>
          <w:sz w:val="28"/>
          <w:szCs w:val="28"/>
          <w:lang w:val="ru-RU"/>
        </w:rPr>
        <w:t xml:space="preserve"> На показниках здоров'я студентів суттєво позначається припинення занять спортом під час вступу до </w:t>
      </w:r>
      <w:r w:rsidR="00796ADF">
        <w:rPr>
          <w:rFonts w:ascii="Times New Roman" w:hAnsi="Times New Roman" w:cs="Times New Roman"/>
          <w:sz w:val="28"/>
          <w:szCs w:val="28"/>
          <w:lang w:val="ru-RU"/>
        </w:rPr>
        <w:t>ЗВО</w:t>
      </w:r>
      <w:r w:rsidRPr="00CF6F80">
        <w:rPr>
          <w:rFonts w:ascii="Times New Roman" w:hAnsi="Times New Roman" w:cs="Times New Roman"/>
          <w:sz w:val="28"/>
          <w:szCs w:val="28"/>
          <w:lang w:val="ru-RU"/>
        </w:rPr>
        <w:t xml:space="preserve"> та фізичної культурою після закінчення 4-го курсу.</w:t>
      </w:r>
    </w:p>
    <w:p w:rsidR="00CF6F80" w:rsidRPr="00CF6F80" w:rsidRDefault="00CF6F80" w:rsidP="00796ADF">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По-друге, спортивна діяльність студентів відрізняється наявністю стресових ситуацій у період заліків та іспитів, останні становлять 20% навчального часу на рік, при цьому м'язовий компонент емоцій відсутня, що не може відбиватися на адаптації студентів до тренувальних і змагальних навантажень.</w:t>
      </w:r>
      <w:r w:rsidR="00796ADF">
        <w:rPr>
          <w:rFonts w:ascii="Times New Roman" w:hAnsi="Times New Roman" w:cs="Times New Roman"/>
          <w:sz w:val="28"/>
          <w:szCs w:val="28"/>
          <w:lang w:val="ru-RU"/>
        </w:rPr>
        <w:t xml:space="preserve"> </w:t>
      </w:r>
      <w:r w:rsidRPr="00CF6F80">
        <w:rPr>
          <w:rFonts w:ascii="Times New Roman" w:hAnsi="Times New Roman" w:cs="Times New Roman"/>
          <w:sz w:val="28"/>
          <w:szCs w:val="28"/>
          <w:lang w:val="ru-RU"/>
        </w:rPr>
        <w:t xml:space="preserve">Є думка, що наявність емоційної напруги в перед-, між- і постекзаменаційні дні, залучення в регуляцію вегетативної нервової системи, холінестерази крові, наростання активності медіаторної ланки симпатоадреналової системи до кінця сесії - можна розцінювати як свідчення того, що </w:t>
      </w:r>
      <w:r w:rsidR="00796ADF">
        <w:rPr>
          <w:rFonts w:ascii="Times New Roman" w:hAnsi="Times New Roman" w:cs="Times New Roman"/>
          <w:sz w:val="28"/>
          <w:szCs w:val="28"/>
          <w:lang w:val="ru-RU"/>
        </w:rPr>
        <w:t xml:space="preserve">є </w:t>
      </w:r>
      <w:r w:rsidRPr="00CF6F80">
        <w:rPr>
          <w:rFonts w:ascii="Times New Roman" w:hAnsi="Times New Roman" w:cs="Times New Roman"/>
          <w:sz w:val="28"/>
          <w:szCs w:val="28"/>
          <w:lang w:val="ru-RU"/>
        </w:rPr>
        <w:t>хронічни</w:t>
      </w:r>
      <w:r w:rsidR="00796ADF">
        <w:rPr>
          <w:rFonts w:ascii="Times New Roman" w:hAnsi="Times New Roman" w:cs="Times New Roman"/>
          <w:sz w:val="28"/>
          <w:szCs w:val="28"/>
          <w:lang w:val="ru-RU"/>
        </w:rPr>
        <w:t>й</w:t>
      </w:r>
      <w:r w:rsidRPr="00CF6F80">
        <w:rPr>
          <w:rFonts w:ascii="Times New Roman" w:hAnsi="Times New Roman" w:cs="Times New Roman"/>
          <w:sz w:val="28"/>
          <w:szCs w:val="28"/>
          <w:lang w:val="ru-RU"/>
        </w:rPr>
        <w:t xml:space="preserve"> стрес </w:t>
      </w:r>
      <w:r w:rsidR="002B2DB1">
        <w:rPr>
          <w:rFonts w:ascii="Times New Roman" w:hAnsi="Times New Roman" w:cs="Times New Roman"/>
          <w:sz w:val="28"/>
          <w:szCs w:val="28"/>
          <w:lang w:val="ru-RU"/>
        </w:rPr>
        <w:t>[</w:t>
      </w:r>
      <w:r w:rsidR="002B2DB1" w:rsidRPr="002B2DB1">
        <w:rPr>
          <w:rFonts w:ascii="Times New Roman" w:hAnsi="Times New Roman" w:cs="Times New Roman"/>
          <w:sz w:val="28"/>
          <w:szCs w:val="28"/>
          <w:lang w:val="ru-RU"/>
        </w:rPr>
        <w:t>19</w:t>
      </w:r>
      <w:r w:rsidR="002B2DB1">
        <w:rPr>
          <w:rFonts w:ascii="Times New Roman" w:hAnsi="Times New Roman" w:cs="Times New Roman"/>
          <w:sz w:val="28"/>
          <w:szCs w:val="28"/>
          <w:lang w:val="ru-RU"/>
        </w:rPr>
        <w:t>]</w:t>
      </w:r>
      <w:r w:rsidR="002B2DB1" w:rsidRPr="00CF6F80">
        <w:rPr>
          <w:rFonts w:ascii="Times New Roman" w:hAnsi="Times New Roman" w:cs="Times New Roman"/>
          <w:sz w:val="28"/>
          <w:szCs w:val="28"/>
          <w:lang w:val="ru-RU"/>
        </w:rPr>
        <w:t>.</w:t>
      </w:r>
    </w:p>
    <w:p w:rsidR="00CF6F80" w:rsidRPr="00CF6F80" w:rsidRDefault="00CF6F80" w:rsidP="00CF6F80">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 xml:space="preserve">По-третє, студенти здебільшого харчуються нераціонально. У 33% студентів енергоємність раціонів нижче фізіологічної потреби, при цьому основна частка енергетичної цінності студентських раціонів припадає на вечірній час, часто студенти харчуються лише 2 рази на день </w:t>
      </w:r>
      <w:r w:rsidR="002B2DB1">
        <w:rPr>
          <w:rFonts w:ascii="Times New Roman" w:hAnsi="Times New Roman" w:cs="Times New Roman"/>
          <w:sz w:val="28"/>
          <w:szCs w:val="28"/>
          <w:lang w:val="ru-RU"/>
        </w:rPr>
        <w:t>[</w:t>
      </w:r>
      <w:r w:rsidR="002B2DB1" w:rsidRPr="002B2DB1">
        <w:rPr>
          <w:rFonts w:ascii="Times New Roman" w:hAnsi="Times New Roman" w:cs="Times New Roman"/>
          <w:sz w:val="28"/>
          <w:szCs w:val="28"/>
          <w:lang w:val="ru-RU"/>
        </w:rPr>
        <w:t>44</w:t>
      </w:r>
      <w:r w:rsidR="002B2DB1">
        <w:rPr>
          <w:rFonts w:ascii="Times New Roman" w:hAnsi="Times New Roman" w:cs="Times New Roman"/>
          <w:sz w:val="28"/>
          <w:szCs w:val="28"/>
          <w:lang w:val="ru-RU"/>
        </w:rPr>
        <w:t>]</w:t>
      </w:r>
      <w:r w:rsidR="002B2DB1" w:rsidRPr="00CF6F80">
        <w:rPr>
          <w:rFonts w:ascii="Times New Roman" w:hAnsi="Times New Roman" w:cs="Times New Roman"/>
          <w:sz w:val="28"/>
          <w:szCs w:val="28"/>
          <w:lang w:val="ru-RU"/>
        </w:rPr>
        <w:t>.</w:t>
      </w:r>
      <w:r w:rsidR="002B2DB1" w:rsidRPr="002B2DB1">
        <w:rPr>
          <w:rFonts w:ascii="Times New Roman" w:hAnsi="Times New Roman" w:cs="Times New Roman"/>
          <w:sz w:val="28"/>
          <w:szCs w:val="28"/>
          <w:lang w:val="ru-RU"/>
        </w:rPr>
        <w:t xml:space="preserve"> </w:t>
      </w:r>
      <w:r w:rsidRPr="00CF6F80">
        <w:rPr>
          <w:rFonts w:ascii="Times New Roman" w:hAnsi="Times New Roman" w:cs="Times New Roman"/>
          <w:sz w:val="28"/>
          <w:szCs w:val="28"/>
          <w:lang w:val="ru-RU"/>
        </w:rPr>
        <w:t xml:space="preserve">Студенти-спортсмени у цих ситуаціях не виняток. </w:t>
      </w:r>
    </w:p>
    <w:p w:rsidR="00D43B56" w:rsidRDefault="00CF6F80" w:rsidP="002B2DB1">
      <w:pPr>
        <w:spacing w:after="0" w:line="360" w:lineRule="auto"/>
        <w:ind w:firstLine="708"/>
        <w:jc w:val="both"/>
        <w:rPr>
          <w:rFonts w:ascii="Times New Roman" w:hAnsi="Times New Roman" w:cs="Times New Roman"/>
          <w:sz w:val="28"/>
          <w:szCs w:val="28"/>
          <w:lang w:val="ru-RU"/>
        </w:rPr>
      </w:pPr>
      <w:r w:rsidRPr="00CF6F80">
        <w:rPr>
          <w:rFonts w:ascii="Times New Roman" w:hAnsi="Times New Roman" w:cs="Times New Roman"/>
          <w:sz w:val="28"/>
          <w:szCs w:val="28"/>
          <w:lang w:val="ru-RU"/>
        </w:rPr>
        <w:t>Отже, спортивна діяльність студентів має певні особливості, які можуть впливати на адаптацію організму до тренувальних та навчальних навантажень.</w:t>
      </w:r>
    </w:p>
    <w:p w:rsidR="00796ADF" w:rsidRDefault="00796ADF" w:rsidP="00CF6F80">
      <w:pPr>
        <w:spacing w:after="0" w:line="360" w:lineRule="auto"/>
        <w:jc w:val="both"/>
        <w:rPr>
          <w:rFonts w:ascii="Times New Roman" w:hAnsi="Times New Roman" w:cs="Times New Roman"/>
          <w:sz w:val="28"/>
          <w:szCs w:val="28"/>
          <w:lang w:val="ru-RU"/>
        </w:rPr>
      </w:pPr>
    </w:p>
    <w:p w:rsidR="00B6397B" w:rsidRDefault="00B6397B" w:rsidP="00796ADF">
      <w:pPr>
        <w:spacing w:after="0" w:line="360" w:lineRule="auto"/>
        <w:ind w:firstLine="708"/>
        <w:jc w:val="both"/>
        <w:rPr>
          <w:rFonts w:ascii="Times New Roman" w:hAnsi="Times New Roman" w:cs="Times New Roman"/>
          <w:b/>
          <w:sz w:val="28"/>
          <w:szCs w:val="28"/>
          <w:lang w:val="ru-RU"/>
        </w:rPr>
      </w:pPr>
    </w:p>
    <w:p w:rsidR="00796ADF" w:rsidRPr="00796ADF" w:rsidRDefault="00796ADF" w:rsidP="00796ADF">
      <w:pPr>
        <w:spacing w:after="0" w:line="360" w:lineRule="auto"/>
        <w:ind w:firstLine="708"/>
        <w:jc w:val="both"/>
        <w:rPr>
          <w:rFonts w:ascii="Times New Roman" w:hAnsi="Times New Roman" w:cs="Times New Roman"/>
          <w:b/>
          <w:sz w:val="28"/>
          <w:szCs w:val="28"/>
          <w:lang w:val="ru-RU"/>
        </w:rPr>
      </w:pPr>
      <w:r w:rsidRPr="00796ADF">
        <w:rPr>
          <w:rFonts w:ascii="Times New Roman" w:hAnsi="Times New Roman" w:cs="Times New Roman"/>
          <w:b/>
          <w:sz w:val="28"/>
          <w:szCs w:val="28"/>
          <w:lang w:val="ru-RU"/>
        </w:rPr>
        <w:lastRenderedPageBreak/>
        <w:t>1.3. Вплив основних харчових речовин та мікронутрієнтів на стан імунологічної реактивності у здорових людей</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Вивчення особливостей впливу характеру харчування на функціонування систем захисту організму досить перспективно, оскільки воно створює передумови не тільки розуміння закономірностей, які лежать в основі імунологічної реактивності, а й управління ними.</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 xml:space="preserve">Широкі клініко-експериментальні дослідження, проведені останнім часом у багатьох країнах, свідчать, що недостатність енергії та пластичних матеріалів, що надходять в організм з їжею, </w:t>
      </w:r>
      <w:r>
        <w:rPr>
          <w:rFonts w:ascii="Times New Roman" w:hAnsi="Times New Roman" w:cs="Times New Roman"/>
          <w:sz w:val="28"/>
          <w:szCs w:val="28"/>
          <w:lang w:val="ru-RU"/>
        </w:rPr>
        <w:t>‒</w:t>
      </w:r>
      <w:r w:rsidRPr="00796ADF">
        <w:rPr>
          <w:rFonts w:ascii="Times New Roman" w:hAnsi="Times New Roman" w:cs="Times New Roman"/>
          <w:sz w:val="28"/>
          <w:szCs w:val="28"/>
          <w:lang w:val="ru-RU"/>
        </w:rPr>
        <w:t xml:space="preserve"> основна причина підвищеної сприйнятливості до бактеріальних інфекцій, яка є наслідком істотних змін в імунній системі.</w:t>
      </w:r>
    </w:p>
    <w:p w:rsidR="00796ADF" w:rsidRPr="00A06D20" w:rsidRDefault="00796ADF" w:rsidP="00796ADF">
      <w:pPr>
        <w:spacing w:after="0" w:line="360" w:lineRule="auto"/>
        <w:jc w:val="both"/>
        <w:rPr>
          <w:rFonts w:ascii="Times New Roman" w:hAnsi="Times New Roman" w:cs="Times New Roman"/>
          <w:sz w:val="28"/>
          <w:szCs w:val="28"/>
          <w:lang w:val="ru-RU"/>
        </w:rPr>
      </w:pPr>
    </w:p>
    <w:p w:rsidR="002B2DB1" w:rsidRPr="00A06D20" w:rsidRDefault="002B2DB1" w:rsidP="00796ADF">
      <w:pPr>
        <w:spacing w:after="0" w:line="360" w:lineRule="auto"/>
        <w:jc w:val="both"/>
        <w:rPr>
          <w:rFonts w:ascii="Times New Roman" w:hAnsi="Times New Roman" w:cs="Times New Roman"/>
          <w:sz w:val="28"/>
          <w:szCs w:val="28"/>
          <w:lang w:val="ru-RU"/>
        </w:rPr>
      </w:pPr>
    </w:p>
    <w:p w:rsidR="00796ADF" w:rsidRPr="00796ADF" w:rsidRDefault="00796ADF" w:rsidP="00796ADF">
      <w:pPr>
        <w:spacing w:after="0" w:line="360" w:lineRule="auto"/>
        <w:ind w:firstLine="708"/>
        <w:jc w:val="both"/>
        <w:rPr>
          <w:rFonts w:ascii="Times New Roman" w:hAnsi="Times New Roman" w:cs="Times New Roman"/>
          <w:b/>
          <w:sz w:val="28"/>
          <w:szCs w:val="28"/>
          <w:lang w:val="ru-RU"/>
        </w:rPr>
      </w:pPr>
      <w:r w:rsidRPr="00796ADF">
        <w:rPr>
          <w:rFonts w:ascii="Times New Roman" w:hAnsi="Times New Roman" w:cs="Times New Roman"/>
          <w:b/>
          <w:sz w:val="28"/>
          <w:szCs w:val="28"/>
          <w:lang w:val="ru-RU"/>
        </w:rPr>
        <w:t>1.3.1. Вплив дефіциту білка на імунітет</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 xml:space="preserve">В останні роки великий інтерес викликають специфічні впливи індивідуальних нутрієнтів (вітамінів, мікроелементів, поліненасичених жирних кислот та ін) на функції окремих популяцій імуноцитів. Встановлено, що в складному механізмі реалізацій ефекторних імунних реакцій важливу роль відіграє білок </w:t>
      </w:r>
      <w:r w:rsidR="002B2DB1">
        <w:rPr>
          <w:rFonts w:ascii="Times New Roman" w:hAnsi="Times New Roman" w:cs="Times New Roman"/>
          <w:sz w:val="28"/>
          <w:szCs w:val="28"/>
          <w:lang w:val="ru-RU"/>
        </w:rPr>
        <w:t>[</w:t>
      </w:r>
      <w:r w:rsidR="002B2DB1" w:rsidRPr="002B2DB1">
        <w:rPr>
          <w:rFonts w:ascii="Times New Roman" w:hAnsi="Times New Roman" w:cs="Times New Roman"/>
          <w:sz w:val="28"/>
          <w:szCs w:val="28"/>
          <w:lang w:val="ru-RU"/>
        </w:rPr>
        <w:t>31</w:t>
      </w:r>
      <w:r w:rsidR="002B2DB1">
        <w:rPr>
          <w:rFonts w:ascii="Times New Roman" w:hAnsi="Times New Roman" w:cs="Times New Roman"/>
          <w:sz w:val="28"/>
          <w:szCs w:val="28"/>
          <w:lang w:val="ru-RU"/>
        </w:rPr>
        <w:t>]</w:t>
      </w:r>
      <w:r w:rsidR="002B2DB1" w:rsidRPr="00CF6F80">
        <w:rPr>
          <w:rFonts w:ascii="Times New Roman" w:hAnsi="Times New Roman" w:cs="Times New Roman"/>
          <w:sz w:val="28"/>
          <w:szCs w:val="28"/>
          <w:lang w:val="ru-RU"/>
        </w:rPr>
        <w:t>.</w:t>
      </w:r>
    </w:p>
    <w:p w:rsidR="00796ADF" w:rsidRPr="00796ADF" w:rsidRDefault="00796ADF" w:rsidP="002B2DB1">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 xml:space="preserve">Багато авторів відзначали, що малобілкові раціони несприятливо впливають на рівень природних антитіл у сироватці крові, що виявлялося зменшенням їх концентрації </w:t>
      </w:r>
      <w:r w:rsidR="002B2DB1">
        <w:rPr>
          <w:rFonts w:ascii="Times New Roman" w:hAnsi="Times New Roman" w:cs="Times New Roman"/>
          <w:sz w:val="28"/>
          <w:szCs w:val="28"/>
          <w:lang w:val="ru-RU"/>
        </w:rPr>
        <w:t>[7</w:t>
      </w:r>
      <w:r w:rsidR="002B2DB1" w:rsidRPr="002B2DB1">
        <w:rPr>
          <w:rFonts w:ascii="Times New Roman" w:hAnsi="Times New Roman" w:cs="Times New Roman"/>
          <w:sz w:val="28"/>
          <w:szCs w:val="28"/>
          <w:lang w:val="ru-RU"/>
        </w:rPr>
        <w:t>, 45</w:t>
      </w:r>
      <w:r w:rsidR="002B2DB1">
        <w:rPr>
          <w:rFonts w:ascii="Times New Roman" w:hAnsi="Times New Roman" w:cs="Times New Roman"/>
          <w:sz w:val="28"/>
          <w:szCs w:val="28"/>
          <w:lang w:val="ru-RU"/>
        </w:rPr>
        <w:t>]</w:t>
      </w:r>
      <w:r w:rsidR="002B2DB1" w:rsidRPr="00CF6F80">
        <w:rPr>
          <w:rFonts w:ascii="Times New Roman" w:hAnsi="Times New Roman" w:cs="Times New Roman"/>
          <w:sz w:val="28"/>
          <w:szCs w:val="28"/>
          <w:lang w:val="ru-RU"/>
        </w:rPr>
        <w:t>.</w:t>
      </w:r>
      <w:r w:rsidRPr="00796ADF">
        <w:rPr>
          <w:rFonts w:ascii="Times New Roman" w:hAnsi="Times New Roman" w:cs="Times New Roman"/>
          <w:sz w:val="28"/>
          <w:szCs w:val="28"/>
          <w:lang w:val="ru-RU"/>
        </w:rPr>
        <w:t xml:space="preserve"> При зменшенні вмісту білка в раціоні до 4,5-5,4 г/добу (по азоту) відзначалося достовірне зниження титрів протистафілококових антитіл у сироватці крові.</w:t>
      </w:r>
      <w:r w:rsidR="002B2DB1" w:rsidRPr="002B2DB1">
        <w:rPr>
          <w:rFonts w:ascii="Times New Roman" w:hAnsi="Times New Roman" w:cs="Times New Roman"/>
          <w:sz w:val="28"/>
          <w:szCs w:val="28"/>
          <w:lang w:val="ru-RU"/>
        </w:rPr>
        <w:t xml:space="preserve"> </w:t>
      </w:r>
      <w:r w:rsidRPr="00796ADF">
        <w:rPr>
          <w:rFonts w:ascii="Times New Roman" w:hAnsi="Times New Roman" w:cs="Times New Roman"/>
          <w:sz w:val="28"/>
          <w:szCs w:val="28"/>
          <w:lang w:val="ru-RU"/>
        </w:rPr>
        <w:t>Дефіцит білка призводить до виключно несприятливих змін у лімфоїдних органах. Так, розміри тимусу і лімфотичних вузлів у дітей, які страждають на білково-калорійну недостатність, як правило, різко зменшено. У селезінці та лімфатичних вузлах білково-калорійна недостатність викликає виснаження лімфоцитів у тимузалежних зонах, зменшення числа та розмірів лімфоїдних фолікулів і зародкових центрів.</w:t>
      </w:r>
      <w:r>
        <w:rPr>
          <w:rFonts w:ascii="Times New Roman" w:hAnsi="Times New Roman" w:cs="Times New Roman"/>
          <w:sz w:val="28"/>
          <w:szCs w:val="28"/>
          <w:lang w:val="ru-RU"/>
        </w:rPr>
        <w:t xml:space="preserve"> </w:t>
      </w:r>
      <w:r w:rsidR="002B2DB1">
        <w:rPr>
          <w:rFonts w:ascii="Times New Roman" w:hAnsi="Times New Roman" w:cs="Times New Roman"/>
          <w:sz w:val="28"/>
          <w:szCs w:val="28"/>
        </w:rPr>
        <w:t>Також</w:t>
      </w:r>
      <w:r w:rsidRPr="00796ADF">
        <w:rPr>
          <w:rFonts w:ascii="Times New Roman" w:hAnsi="Times New Roman" w:cs="Times New Roman"/>
          <w:sz w:val="28"/>
          <w:szCs w:val="28"/>
          <w:lang w:val="ru-RU"/>
        </w:rPr>
        <w:t xml:space="preserve"> виявили залежність вмісту лізоциму слини від </w:t>
      </w:r>
      <w:r w:rsidRPr="00796ADF">
        <w:rPr>
          <w:rFonts w:ascii="Times New Roman" w:hAnsi="Times New Roman" w:cs="Times New Roman"/>
          <w:sz w:val="28"/>
          <w:szCs w:val="28"/>
          <w:lang w:val="ru-RU"/>
        </w:rPr>
        <w:lastRenderedPageBreak/>
        <w:t>кількості білка, особливо тваринного походження, а також від правильного співвідношення білків, жирів та вуглеводів у раціоні харчування. При додаванні до їжі білка у кількості відповідному фізіологічним нормам споживання спостерігалося статистично достовірну антимікробну дію лізоциму. Чим вище був вміст у раціонах тваринного білка, тим вище титр лізоциму</w:t>
      </w:r>
      <w:r w:rsidR="002B2DB1">
        <w:rPr>
          <w:rFonts w:ascii="Times New Roman" w:hAnsi="Times New Roman" w:cs="Times New Roman"/>
          <w:sz w:val="28"/>
          <w:szCs w:val="28"/>
          <w:lang w:val="ru-RU"/>
        </w:rPr>
        <w:t xml:space="preserve"> [55]</w:t>
      </w:r>
      <w:r w:rsidR="002B2DB1" w:rsidRPr="00CF6F80">
        <w:rPr>
          <w:rFonts w:ascii="Times New Roman" w:hAnsi="Times New Roman" w:cs="Times New Roman"/>
          <w:sz w:val="28"/>
          <w:szCs w:val="28"/>
          <w:lang w:val="ru-RU"/>
        </w:rPr>
        <w:t>.</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Ослаблення деяких імунних реакцій в організмі із хронічною білково-калорійною недостатністю спостерігали й інші автори. Зокрема, в експерименті на тварин виявив зниження вироблення антитіл, Н-і О-аглютинінів, а також фагоцитарної активності нейтрофілів крові у щурів з дефіцитом білка в раціоні, по в порівнянні з тваринами, які отримували достатню кількість білка з їжею. Одночасно з цими зрушеннями знижувався рівень загального білка, комплементу, пропердину та лізоциму в сироватці крові.</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 xml:space="preserve">Численними експериментами показано, що в умовах недостатнього білкового харчування у тварин чітко знижується продукція антитіл, пригнічується компліментарна та лізоцимна активність сироватки крові, пригнічується Т-система імунітету і реакція бласттрансформації. При цьому має значення не тільки кількість білка в їжі, а й вміст окремих незамінних амінокислот </w:t>
      </w:r>
      <w:r w:rsidR="002D462D">
        <w:rPr>
          <w:rFonts w:ascii="Times New Roman" w:hAnsi="Times New Roman" w:cs="Times New Roman"/>
          <w:sz w:val="28"/>
          <w:szCs w:val="28"/>
          <w:lang w:val="ru-RU"/>
        </w:rPr>
        <w:t>[51]</w:t>
      </w:r>
      <w:r w:rsidR="002D462D" w:rsidRPr="00CF6F80">
        <w:rPr>
          <w:rFonts w:ascii="Times New Roman" w:hAnsi="Times New Roman" w:cs="Times New Roman"/>
          <w:sz w:val="28"/>
          <w:szCs w:val="28"/>
          <w:lang w:val="ru-RU"/>
        </w:rPr>
        <w:t>.</w:t>
      </w:r>
      <w:r w:rsidRPr="00796ADF">
        <w:rPr>
          <w:rFonts w:ascii="Times New Roman" w:hAnsi="Times New Roman" w:cs="Times New Roman"/>
          <w:sz w:val="28"/>
          <w:szCs w:val="28"/>
          <w:lang w:val="ru-RU"/>
        </w:rPr>
        <w:t xml:space="preserve"> Дефіцит треоніну, лізину, метіоніну знижує синтез і підвищує розпад білка в тимусі та селезінці</w:t>
      </w:r>
      <w:r w:rsidR="002D462D">
        <w:rPr>
          <w:rFonts w:ascii="Times New Roman" w:hAnsi="Times New Roman" w:cs="Times New Roman"/>
          <w:sz w:val="28"/>
          <w:szCs w:val="28"/>
          <w:lang w:val="ru-RU"/>
        </w:rPr>
        <w:t xml:space="preserve"> поряд з дистрофією цих органів</w:t>
      </w:r>
      <w:r w:rsidRPr="00796ADF">
        <w:rPr>
          <w:rFonts w:ascii="Times New Roman" w:hAnsi="Times New Roman" w:cs="Times New Roman"/>
          <w:sz w:val="28"/>
          <w:szCs w:val="28"/>
          <w:lang w:val="ru-RU"/>
        </w:rPr>
        <w:t xml:space="preserve">. Обговорюється питання можливості вибірково впливати на імунітет, змінюючи набір амінокислот </w:t>
      </w:r>
      <w:r w:rsidR="002D462D">
        <w:rPr>
          <w:rFonts w:ascii="Times New Roman" w:hAnsi="Times New Roman" w:cs="Times New Roman"/>
          <w:sz w:val="28"/>
          <w:szCs w:val="28"/>
          <w:lang w:val="ru-RU"/>
        </w:rPr>
        <w:t>[53]</w:t>
      </w:r>
      <w:r w:rsidR="002D462D" w:rsidRPr="00CF6F80">
        <w:rPr>
          <w:rFonts w:ascii="Times New Roman" w:hAnsi="Times New Roman" w:cs="Times New Roman"/>
          <w:sz w:val="28"/>
          <w:szCs w:val="28"/>
          <w:lang w:val="ru-RU"/>
        </w:rPr>
        <w:t>.</w:t>
      </w:r>
      <w:r w:rsidRPr="00796ADF">
        <w:rPr>
          <w:rFonts w:ascii="Times New Roman" w:hAnsi="Times New Roman" w:cs="Times New Roman"/>
          <w:sz w:val="28"/>
          <w:szCs w:val="28"/>
          <w:lang w:val="ru-RU"/>
        </w:rPr>
        <w:t xml:space="preserve"> </w:t>
      </w:r>
      <w:r w:rsidR="002D462D">
        <w:rPr>
          <w:rFonts w:ascii="Times New Roman" w:hAnsi="Times New Roman" w:cs="Times New Roman"/>
          <w:sz w:val="28"/>
          <w:szCs w:val="28"/>
          <w:lang w:val="ru-RU"/>
        </w:rPr>
        <w:t>С</w:t>
      </w:r>
      <w:r w:rsidRPr="00796ADF">
        <w:rPr>
          <w:rFonts w:ascii="Times New Roman" w:hAnsi="Times New Roman" w:cs="Times New Roman"/>
          <w:sz w:val="28"/>
          <w:szCs w:val="28"/>
          <w:lang w:val="ru-RU"/>
        </w:rPr>
        <w:t>тверджує</w:t>
      </w:r>
      <w:r w:rsidR="002D462D">
        <w:rPr>
          <w:rFonts w:ascii="Times New Roman" w:hAnsi="Times New Roman" w:cs="Times New Roman"/>
          <w:sz w:val="28"/>
          <w:szCs w:val="28"/>
          <w:lang w:val="ru-RU"/>
        </w:rPr>
        <w:t>ться</w:t>
      </w:r>
      <w:r w:rsidRPr="00796ADF">
        <w:rPr>
          <w:rFonts w:ascii="Times New Roman" w:hAnsi="Times New Roman" w:cs="Times New Roman"/>
          <w:sz w:val="28"/>
          <w:szCs w:val="28"/>
          <w:lang w:val="ru-RU"/>
        </w:rPr>
        <w:t>, що якщо якась із 20 амінокислот присутня в організмі в незначній кількості, то синтез антитіл припиняється.</w:t>
      </w:r>
    </w:p>
    <w:p w:rsid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У дослідженнях, проведених на людях, простежується певн</w:t>
      </w:r>
      <w:r>
        <w:rPr>
          <w:rFonts w:ascii="Times New Roman" w:hAnsi="Times New Roman" w:cs="Times New Roman"/>
          <w:sz w:val="28"/>
          <w:szCs w:val="28"/>
          <w:lang w:val="ru-RU"/>
        </w:rPr>
        <w:t>ий</w:t>
      </w:r>
      <w:r w:rsidRPr="00796ADF">
        <w:rPr>
          <w:rFonts w:ascii="Times New Roman" w:hAnsi="Times New Roman" w:cs="Times New Roman"/>
          <w:sz w:val="28"/>
          <w:szCs w:val="28"/>
          <w:lang w:val="ru-RU"/>
        </w:rPr>
        <w:t xml:space="preserve"> взаємозв'язок між підвищеним вмістом білка в раціоні та перебігом імунної відповіді. Встановлено, що раціони з підвищеним вмістом білка (135-140 на добу) сприятливо впливають на процеси реституції функціональних властивостей</w:t>
      </w:r>
      <w:r w:rsidR="002D462D">
        <w:rPr>
          <w:rFonts w:ascii="Times New Roman" w:hAnsi="Times New Roman" w:cs="Times New Roman"/>
          <w:sz w:val="28"/>
          <w:szCs w:val="28"/>
          <w:lang w:val="ru-RU"/>
        </w:rPr>
        <w:t xml:space="preserve"> імунокомпетентних клітин крові</w:t>
      </w:r>
      <w:r w:rsidRPr="00796ADF">
        <w:rPr>
          <w:rFonts w:ascii="Times New Roman" w:hAnsi="Times New Roman" w:cs="Times New Roman"/>
          <w:sz w:val="28"/>
          <w:szCs w:val="28"/>
          <w:lang w:val="ru-RU"/>
        </w:rPr>
        <w:t xml:space="preserve">. Автори вважають, що це положення може бути використане з метою проведення імунокорегуючого лікування при захворюванні внутрішніх органів, що супроводжуються </w:t>
      </w:r>
      <w:r w:rsidRPr="00796ADF">
        <w:rPr>
          <w:rFonts w:ascii="Times New Roman" w:hAnsi="Times New Roman" w:cs="Times New Roman"/>
          <w:sz w:val="28"/>
          <w:szCs w:val="28"/>
          <w:lang w:val="ru-RU"/>
        </w:rPr>
        <w:lastRenderedPageBreak/>
        <w:t>розладом процесів травлення та всмоктування, які зумовлюють інгібування функціональної активності імунної системи.</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 xml:space="preserve">Отже, на висоті великих фізичних навантажень, що мають усі ознаки стрес-реакції, в організмі спортсмена відбувається конкурентна боротьба за білок, особливо деяких його фракцій, необхідних для високого темпу відновлення структур організму та для нормального функціонування імунної системи. Дефіцит білка, знижуючи кількість імунокомпетентних клітин, антитіл і т.д., зрештою, призводить до пригнічення імунологічної реактивності організму, у зв'язку з чим стає зрозумілим підвищення кількості загострень хронічної інфекції та гострих розпіраторних захворювань </w:t>
      </w:r>
      <w:r w:rsidR="002D462D">
        <w:rPr>
          <w:rFonts w:ascii="Times New Roman" w:hAnsi="Times New Roman" w:cs="Times New Roman"/>
          <w:sz w:val="28"/>
          <w:szCs w:val="28"/>
          <w:lang w:val="ru-RU"/>
        </w:rPr>
        <w:t>[14</w:t>
      </w:r>
      <w:r w:rsidR="00657A28">
        <w:rPr>
          <w:rFonts w:ascii="Times New Roman" w:hAnsi="Times New Roman" w:cs="Times New Roman"/>
          <w:sz w:val="28"/>
          <w:szCs w:val="28"/>
          <w:lang w:val="ru-RU"/>
        </w:rPr>
        <w:t>, 28</w:t>
      </w:r>
      <w:r w:rsidR="002D462D">
        <w:rPr>
          <w:rFonts w:ascii="Times New Roman" w:hAnsi="Times New Roman" w:cs="Times New Roman"/>
          <w:sz w:val="28"/>
          <w:szCs w:val="28"/>
          <w:lang w:val="ru-RU"/>
        </w:rPr>
        <w:t>]</w:t>
      </w:r>
      <w:r w:rsidRPr="00796ADF">
        <w:rPr>
          <w:rFonts w:ascii="Times New Roman" w:hAnsi="Times New Roman" w:cs="Times New Roman"/>
          <w:sz w:val="28"/>
          <w:szCs w:val="28"/>
          <w:lang w:val="ru-RU"/>
        </w:rPr>
        <w:t>.</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Таким чином, одним з перспективних напрямів нормалізації змін імунної системи спортсменів є застосування різноманітних засобів, що сприяють зрушенню обміну в анаболічний бік, що, можливо, насамперед, за рахунок білкового харчування.</w:t>
      </w:r>
    </w:p>
    <w:p w:rsid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В даний час є добре доведеним, що не тільки білково-калорійна недостатність надає негативний вплив на імунітет, але, як виявилося, дефіцит окремих мікронутрієнтів їжі теж може порушувати функції імунної системи та інших захисних сил організму. Синдром імунодефіциту, пов'язан</w:t>
      </w:r>
      <w:r>
        <w:rPr>
          <w:rFonts w:ascii="Times New Roman" w:hAnsi="Times New Roman" w:cs="Times New Roman"/>
          <w:sz w:val="28"/>
          <w:szCs w:val="28"/>
          <w:lang w:val="ru-RU"/>
        </w:rPr>
        <w:t>ий</w:t>
      </w:r>
      <w:r w:rsidRPr="00796ADF">
        <w:rPr>
          <w:rFonts w:ascii="Times New Roman" w:hAnsi="Times New Roman" w:cs="Times New Roman"/>
          <w:sz w:val="28"/>
          <w:szCs w:val="28"/>
          <w:lang w:val="ru-RU"/>
        </w:rPr>
        <w:t xml:space="preserve"> з недостатністю окремих мікронутрієнтів (вітамінів, мікроелементів та ін.) характеризується підвищеною частотою інфекційних захворювань або важким їх перебігом, атрофією лімфоїдної тканини, зменшенням числа лімфоцитів, зниженням реакцій клітинного і гуморального</w:t>
      </w:r>
      <w:r>
        <w:rPr>
          <w:rFonts w:ascii="Times New Roman" w:hAnsi="Times New Roman" w:cs="Times New Roman"/>
          <w:sz w:val="28"/>
          <w:szCs w:val="28"/>
          <w:lang w:val="ru-RU"/>
        </w:rPr>
        <w:t xml:space="preserve"> імунітету</w:t>
      </w:r>
      <w:r w:rsidRPr="00796ADF">
        <w:rPr>
          <w:rFonts w:ascii="Times New Roman" w:hAnsi="Times New Roman" w:cs="Times New Roman"/>
          <w:sz w:val="28"/>
          <w:szCs w:val="28"/>
          <w:lang w:val="ru-RU"/>
        </w:rPr>
        <w:t xml:space="preserve">. </w:t>
      </w:r>
    </w:p>
    <w:p w:rsidR="00796ADF" w:rsidRDefault="00796ADF" w:rsidP="00796ADF">
      <w:pPr>
        <w:spacing w:after="0" w:line="360" w:lineRule="auto"/>
        <w:ind w:firstLine="708"/>
        <w:jc w:val="both"/>
        <w:rPr>
          <w:rFonts w:ascii="Times New Roman" w:hAnsi="Times New Roman" w:cs="Times New Roman"/>
          <w:sz w:val="28"/>
          <w:szCs w:val="28"/>
          <w:lang w:val="ru-RU"/>
        </w:rPr>
      </w:pPr>
    </w:p>
    <w:p w:rsidR="00796ADF" w:rsidRDefault="00796ADF" w:rsidP="00796ADF">
      <w:pPr>
        <w:spacing w:after="0" w:line="360" w:lineRule="auto"/>
        <w:ind w:firstLine="708"/>
        <w:jc w:val="both"/>
        <w:rPr>
          <w:rFonts w:ascii="Times New Roman" w:hAnsi="Times New Roman" w:cs="Times New Roman"/>
          <w:sz w:val="28"/>
          <w:szCs w:val="28"/>
          <w:lang w:val="ru-RU"/>
        </w:rPr>
      </w:pPr>
    </w:p>
    <w:p w:rsidR="00796ADF" w:rsidRPr="00796ADF" w:rsidRDefault="00796ADF" w:rsidP="00796ADF">
      <w:pPr>
        <w:spacing w:after="0" w:line="360" w:lineRule="auto"/>
        <w:ind w:firstLine="708"/>
        <w:jc w:val="both"/>
        <w:rPr>
          <w:rFonts w:ascii="Times New Roman" w:hAnsi="Times New Roman" w:cs="Times New Roman"/>
          <w:b/>
          <w:sz w:val="28"/>
          <w:szCs w:val="28"/>
          <w:lang w:val="ru-RU"/>
        </w:rPr>
      </w:pPr>
      <w:r w:rsidRPr="00796ADF">
        <w:rPr>
          <w:rFonts w:ascii="Times New Roman" w:hAnsi="Times New Roman" w:cs="Times New Roman"/>
          <w:b/>
          <w:sz w:val="28"/>
          <w:szCs w:val="28"/>
          <w:lang w:val="ru-RU"/>
        </w:rPr>
        <w:t>1.3.2. Вітаміни та імунітет</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Забезпеченість організму різними вітамінами перебувають у зв'язку з активністю основних показників імунітету. Наявні в літературі дані свідчать про важливу роль вітамінів у підтримці імунологічного гомеостазу.</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 xml:space="preserve">Питання про взаємозв'язок між показниками вітамінної забезпеченості та імунного статусу представляє як теоретичний, так і практичний інтерес. </w:t>
      </w:r>
      <w:r w:rsidRPr="00796ADF">
        <w:rPr>
          <w:rFonts w:ascii="Times New Roman" w:hAnsi="Times New Roman" w:cs="Times New Roman"/>
          <w:sz w:val="28"/>
          <w:szCs w:val="28"/>
          <w:lang w:val="ru-RU"/>
        </w:rPr>
        <w:lastRenderedPageBreak/>
        <w:t xml:space="preserve">Існування такого взаємозв'язку підтверджується результатами численних та різноманітних експериментальних та клінічних спостережень </w:t>
      </w:r>
      <w:r w:rsidR="002D462D">
        <w:rPr>
          <w:rFonts w:ascii="Times New Roman" w:hAnsi="Times New Roman" w:cs="Times New Roman"/>
          <w:sz w:val="28"/>
          <w:szCs w:val="28"/>
          <w:lang w:val="ru-RU"/>
        </w:rPr>
        <w:t>[2, 57]</w:t>
      </w:r>
      <w:r w:rsidRPr="00796ADF">
        <w:rPr>
          <w:rFonts w:ascii="Times New Roman" w:hAnsi="Times New Roman" w:cs="Times New Roman"/>
          <w:sz w:val="28"/>
          <w:szCs w:val="28"/>
          <w:lang w:val="ru-RU"/>
        </w:rPr>
        <w:t>.</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 xml:space="preserve">Результати численних досліджень, узагальнених у ряді оглядів, свідчать, що дефіцит вітамінів С, В2, Вб, В12, фолієвої кислоти, біотину і пантотенової кислоти, а також вітамінів Р, А, Е, Д і К викликає різке зниження резистентності до бактеріям, вірусам, збудникам паразитарних хвороб, підвищує частоту інфекційних захворювань </w:t>
      </w:r>
      <w:r w:rsidR="002D462D">
        <w:rPr>
          <w:rFonts w:ascii="Times New Roman" w:hAnsi="Times New Roman" w:cs="Times New Roman"/>
          <w:sz w:val="28"/>
          <w:szCs w:val="28"/>
          <w:lang w:val="ru-RU"/>
        </w:rPr>
        <w:t>[</w:t>
      </w:r>
      <w:r w:rsidR="00657A28">
        <w:rPr>
          <w:rFonts w:ascii="Times New Roman" w:hAnsi="Times New Roman" w:cs="Times New Roman"/>
          <w:sz w:val="28"/>
          <w:szCs w:val="28"/>
          <w:lang w:val="ru-RU"/>
        </w:rPr>
        <w:t xml:space="preserve">8, </w:t>
      </w:r>
      <w:r w:rsidR="002D462D">
        <w:rPr>
          <w:rFonts w:ascii="Times New Roman" w:hAnsi="Times New Roman" w:cs="Times New Roman"/>
          <w:sz w:val="28"/>
          <w:szCs w:val="28"/>
          <w:lang w:val="ru-RU"/>
        </w:rPr>
        <w:t>31</w:t>
      </w:r>
      <w:r w:rsidR="00657A28">
        <w:rPr>
          <w:rFonts w:ascii="Times New Roman" w:hAnsi="Times New Roman" w:cs="Times New Roman"/>
          <w:sz w:val="28"/>
          <w:szCs w:val="28"/>
          <w:lang w:val="ru-RU"/>
        </w:rPr>
        <w:t>, 35</w:t>
      </w:r>
      <w:r w:rsidR="002D462D">
        <w:rPr>
          <w:rFonts w:ascii="Times New Roman" w:hAnsi="Times New Roman" w:cs="Times New Roman"/>
          <w:sz w:val="28"/>
          <w:szCs w:val="28"/>
          <w:lang w:val="ru-RU"/>
        </w:rPr>
        <w:t>]</w:t>
      </w:r>
      <w:r w:rsidRPr="00796ADF">
        <w:rPr>
          <w:rFonts w:ascii="Times New Roman" w:hAnsi="Times New Roman" w:cs="Times New Roman"/>
          <w:sz w:val="28"/>
          <w:szCs w:val="28"/>
          <w:lang w:val="ru-RU"/>
        </w:rPr>
        <w:t>.</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У лабораторії в дослідах на тваринах показано, що дефіцит аскорбінової кислоти надає виражену депресивну дію на всі основні стадії фагоцитозу, гальмуючи хемотаксис, атракцію, захоплення і перетравлення мікробів. При недостатності вітаміну С різко страждають бактерицидні властивості альвеолярних макрофагів, знижується резистентність до представників усіх груп патогенних мікроорганізмів, тоді як при додатковому введенні в організм аскорбінової кислоти при бактеріальних інфекціях полегшувало перебіг захворювання і прискорювало одужання.</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Аліментарна недостатність вітаміну B</w:t>
      </w:r>
      <w:r>
        <w:rPr>
          <w:rFonts w:ascii="Times New Roman" w:hAnsi="Times New Roman" w:cs="Times New Roman"/>
          <w:sz w:val="28"/>
          <w:szCs w:val="28"/>
          <w:lang w:val="ru-RU"/>
        </w:rPr>
        <w:t>1</w:t>
      </w:r>
      <w:r w:rsidRPr="00796ADF">
        <w:rPr>
          <w:rFonts w:ascii="Times New Roman" w:hAnsi="Times New Roman" w:cs="Times New Roman"/>
          <w:sz w:val="28"/>
          <w:szCs w:val="28"/>
          <w:lang w:val="ru-RU"/>
        </w:rPr>
        <w:t xml:space="preserve"> (тіаміну) супроводжувалася зниженням захоплюючих і перетравлюваних властивостей лейкоцитів, зменшенням вмісту комплементу в сироватці крові, гальмуванням реакцій білкового синтезу.</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При В2-авітамінозі знижувалася компліментарна активність сироватки крові та вміст лізоциму в слині, помітно порушувалися захоплюючі та перетравлювальні властивості гранулоцитів, різко скорочувалася антибактерицидна стійкість.</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При дефіциті вітаміну В6 спостерігалося падіння активності компле-менту, ослаблення захоплюючих та перетравлюючих властивостей нейтрофілів та гальмування фагоцитарної активності ретикуло-ендотеліальної системи (РЕМ). Додаткове введення піридоксину навпаки стимулювало фагоцитарну активність РЕМ та гранулоцитів, прискорювало перетравлення мікробів.</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Додаткове введ</w:t>
      </w:r>
      <w:r w:rsidR="00657A28">
        <w:rPr>
          <w:rFonts w:ascii="Times New Roman" w:hAnsi="Times New Roman" w:cs="Times New Roman"/>
          <w:sz w:val="28"/>
          <w:szCs w:val="28"/>
          <w:lang w:val="ru-RU"/>
        </w:rPr>
        <w:t>ення ціанкобаламіну (вітаміну В12</w:t>
      </w:r>
      <w:r w:rsidRPr="00796ADF">
        <w:rPr>
          <w:rFonts w:ascii="Times New Roman" w:hAnsi="Times New Roman" w:cs="Times New Roman"/>
          <w:sz w:val="28"/>
          <w:szCs w:val="28"/>
          <w:lang w:val="ru-RU"/>
        </w:rPr>
        <w:t xml:space="preserve">) стимулювало захоплюючу і перетравлюючу активність нейтрофілів, підвищувало рівень </w:t>
      </w:r>
      <w:r w:rsidRPr="00796ADF">
        <w:rPr>
          <w:rFonts w:ascii="Times New Roman" w:hAnsi="Times New Roman" w:cs="Times New Roman"/>
          <w:sz w:val="28"/>
          <w:szCs w:val="28"/>
          <w:lang w:val="ru-RU"/>
        </w:rPr>
        <w:lastRenderedPageBreak/>
        <w:t>лізоциму в сироватці крові і посилювало її неспецифічну бактерицидну активність. Крім цього збагачення раціонів вітаміном В12 активувало фагоцитоз клітин РЕМ і підвищувало резистентність до бактеріальних та вірусних інфекцій.</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Під час обстеження людей з ознаками дефіциту фолієвої кислоти у них не було виявлено жодних порушень бактерицидних властивостей поліморфнуклеїдів. Поряд з цим недостатність фолієвої кислоти в експериментах на тварин призводила до зниження компліментарної активності сироватки крові</w:t>
      </w:r>
      <w:r w:rsidR="002D462D">
        <w:rPr>
          <w:rFonts w:ascii="Times New Roman" w:hAnsi="Times New Roman" w:cs="Times New Roman"/>
          <w:sz w:val="28"/>
          <w:szCs w:val="28"/>
          <w:lang w:val="ru-RU"/>
        </w:rPr>
        <w:t xml:space="preserve"> [54]</w:t>
      </w:r>
      <w:r w:rsidRPr="00796ADF">
        <w:rPr>
          <w:rFonts w:ascii="Times New Roman" w:hAnsi="Times New Roman" w:cs="Times New Roman"/>
          <w:sz w:val="28"/>
          <w:szCs w:val="28"/>
          <w:lang w:val="ru-RU"/>
        </w:rPr>
        <w:t>.</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При дефіциті біотину різко знижується резистентність до найпростіших; стійкість до збудників бактеріальної та вірусної природи майже не вивчена. Додаткове введення тварин біотіна стимулює фагоци-тарну активність РЕМ.</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При недостатності пантотенової кислоти спостерігалося ослаблення захоплюючих властивостей лейкоцитів. Дефіцит вітаміну викликає у щурів різке зниження рівня пропердину; додаткове введення пантотенової кислоти підвищувало активність пропердину та комплементу, тоді як фагоци-тарна здатність лейкоцитів залишалася незмінною. Резистентність до бактеріальних інфекцій при недостатності пантотенату помітно знижувалась.</w:t>
      </w:r>
    </w:p>
    <w:p w:rsid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 xml:space="preserve">При дефіциті вітаміну А (ретинолу) спостерігалося виражене гальмування захоплюючої та перетравлюючої активності поліморфно-ядерних і моноядерних фагоцитів, відзначалася депресія специфічної бактерицидної активності сироватки крові, що супроводжується значним зниженням у ній рівня пропердину. А-гіповітаміноз викликав пригнічення активності клітин РЕМ, пригнічуючи їх здатність до поглинання сторонніх тіл з кровотоку. Навпаки, вміст комплементу при недостатності вітаміну А було виразно підвищено. У дослідженнях з вивчення впливу вітаміну А на активність показників природного імунітету було встановлено, що нетривале (протягом 3-х днів) введення масивних доз вітаміну А надавало стимулюючу дію на компліментарну та лізоцимну активність сироватки крові, фагоцитарну </w:t>
      </w:r>
      <w:r w:rsidRPr="00796ADF">
        <w:rPr>
          <w:rFonts w:ascii="Times New Roman" w:hAnsi="Times New Roman" w:cs="Times New Roman"/>
          <w:sz w:val="28"/>
          <w:szCs w:val="28"/>
          <w:lang w:val="ru-RU"/>
        </w:rPr>
        <w:lastRenderedPageBreak/>
        <w:t>активність гранулоцитів та макрону. Введення ретинолу в надмірних дозах тривалий час викликало зниження резистентності до інфекції.</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Недостатність вітаміну Е в цілому несприятливо позначалося на резистентності до бактеріальної та вірусної інфекції, а також до захворювань, що викликаються найпростішими. Додаткове введення вітаміну Е помітно підвищувало стійкість експериментальних тварин до туберкульозу та стафілококової інфекції</w:t>
      </w:r>
      <w:r w:rsidR="00657A28">
        <w:rPr>
          <w:rFonts w:ascii="Times New Roman" w:hAnsi="Times New Roman" w:cs="Times New Roman"/>
          <w:sz w:val="28"/>
          <w:szCs w:val="28"/>
          <w:lang w:val="ru-RU"/>
        </w:rPr>
        <w:t xml:space="preserve"> [9, 24]</w:t>
      </w:r>
      <w:r w:rsidRPr="00796ADF">
        <w:rPr>
          <w:rFonts w:ascii="Times New Roman" w:hAnsi="Times New Roman" w:cs="Times New Roman"/>
          <w:sz w:val="28"/>
          <w:szCs w:val="28"/>
          <w:lang w:val="ru-RU"/>
        </w:rPr>
        <w:t>.</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Недостатність вітаміну Д не впливало на лізоцимну, комплементарну та неспецифічну бактерицидну активність сироватки крові. Виражений Д-гіпервітаміноз, що супроводжується втратою маси тіла тварин та гіперкальцемією, викликав підвищення сироваткового лізоциму та комплементу, стимулюючи неспецифічні бактерицидні властивості сиво-ротки.</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За відсутності вітаміну До раціоні відзначалося зниження загальної компліментарної активності. У спостереженнях на людях показано, що додатковий прийом викосала протягом 2-3 днів підвищував рівень компліментарної активності сироватки крові.</w:t>
      </w:r>
    </w:p>
    <w:p w:rsidR="00796ADF" w:rsidRPr="00796ADF" w:rsidRDefault="002D462D" w:rsidP="00796ADF">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Багато авторів</w:t>
      </w:r>
      <w:r w:rsidR="00796ADF" w:rsidRPr="00796ADF">
        <w:rPr>
          <w:rFonts w:ascii="Times New Roman" w:hAnsi="Times New Roman" w:cs="Times New Roman"/>
          <w:sz w:val="28"/>
          <w:szCs w:val="28"/>
          <w:lang w:val="ru-RU"/>
        </w:rPr>
        <w:t>) зіставляючи результати вітамінної забезпеченості з даними первинного імунологічного обстеження, у 87,7% осіб зі зниженим вмістом вітамінів (А, В2, В6, С, Е і каротин) виявили відхилення показників імунної системи організму, особливо її клітинної ланки. Найбільші відхилення в показниках імунної системи спостерігалися у осіб з полігіповітамінозами</w:t>
      </w:r>
      <w:r>
        <w:rPr>
          <w:rFonts w:ascii="Times New Roman" w:hAnsi="Times New Roman" w:cs="Times New Roman"/>
          <w:sz w:val="28"/>
          <w:szCs w:val="28"/>
          <w:lang w:val="ru-RU"/>
        </w:rPr>
        <w:t xml:space="preserve"> [26, 59]</w:t>
      </w:r>
      <w:r w:rsidRPr="00CF6F80">
        <w:rPr>
          <w:rFonts w:ascii="Times New Roman" w:hAnsi="Times New Roman" w:cs="Times New Roman"/>
          <w:sz w:val="28"/>
          <w:szCs w:val="28"/>
          <w:lang w:val="ru-RU"/>
        </w:rPr>
        <w:t>.</w:t>
      </w:r>
    </w:p>
    <w:p w:rsid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Отже, гіповітамінози, що супроводжуються порушенням гуморального і клітинного імунітету, вказують на необхідність здійснення заходів щодо корекції вітамінної забезпеченості та її профілактики з метою підвищення захисних сил організму та поліпшення здоров'я населення.</w:t>
      </w:r>
    </w:p>
    <w:p w:rsidR="00796ADF" w:rsidRDefault="00796ADF" w:rsidP="00796ADF">
      <w:pPr>
        <w:spacing w:after="0" w:line="360" w:lineRule="auto"/>
        <w:ind w:firstLine="708"/>
        <w:jc w:val="both"/>
        <w:rPr>
          <w:rFonts w:ascii="Times New Roman" w:hAnsi="Times New Roman" w:cs="Times New Roman"/>
          <w:sz w:val="28"/>
          <w:szCs w:val="28"/>
          <w:lang w:val="ru-RU"/>
        </w:rPr>
      </w:pPr>
    </w:p>
    <w:p w:rsidR="002D462D" w:rsidRDefault="002D462D" w:rsidP="00796ADF">
      <w:pPr>
        <w:spacing w:after="0" w:line="360" w:lineRule="auto"/>
        <w:ind w:firstLine="708"/>
        <w:jc w:val="both"/>
        <w:rPr>
          <w:rFonts w:ascii="Times New Roman" w:hAnsi="Times New Roman" w:cs="Times New Roman"/>
          <w:sz w:val="28"/>
          <w:szCs w:val="28"/>
          <w:lang w:val="ru-RU"/>
        </w:rPr>
      </w:pPr>
    </w:p>
    <w:p w:rsidR="00796ADF" w:rsidRPr="00796ADF" w:rsidRDefault="00796ADF" w:rsidP="00796ADF">
      <w:pPr>
        <w:spacing w:after="0" w:line="360" w:lineRule="auto"/>
        <w:ind w:firstLine="708"/>
        <w:jc w:val="both"/>
        <w:rPr>
          <w:rFonts w:ascii="Times New Roman" w:hAnsi="Times New Roman" w:cs="Times New Roman"/>
          <w:b/>
          <w:sz w:val="28"/>
          <w:szCs w:val="28"/>
          <w:lang w:val="ru-RU"/>
        </w:rPr>
      </w:pPr>
      <w:r w:rsidRPr="00796ADF">
        <w:rPr>
          <w:rFonts w:ascii="Times New Roman" w:hAnsi="Times New Roman" w:cs="Times New Roman"/>
          <w:b/>
          <w:sz w:val="28"/>
          <w:szCs w:val="28"/>
          <w:lang w:val="ru-RU"/>
        </w:rPr>
        <w:t>1.3.3. Мікроелементи та імунітет</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lastRenderedPageBreak/>
        <w:t xml:space="preserve">Ще в Стародавній Греції надавали великого значення тому чи іншому інгредієнту харчування для поліпшення форми та спортивних успіхів атлетів. Сьогодні це питання стає ще актуальнішим. Показано, зокрема, сприятливий вплив додавання до їжі мікроелементів: заліза, меді, марганцю, цинку, хрому та ін., а також амінокислот: аргініну, орнітину, триптофану, аспарагіну та аспарагінової кислоти на стан здоров'я та фізичну працездатність спортсменів </w:t>
      </w:r>
      <w:r w:rsidR="002D462D">
        <w:rPr>
          <w:rFonts w:ascii="Times New Roman" w:hAnsi="Times New Roman" w:cs="Times New Roman"/>
          <w:sz w:val="28"/>
          <w:szCs w:val="28"/>
          <w:lang w:val="ru-RU"/>
        </w:rPr>
        <w:t>[27]</w:t>
      </w:r>
      <w:r w:rsidRPr="00796ADF">
        <w:rPr>
          <w:rFonts w:ascii="Times New Roman" w:hAnsi="Times New Roman" w:cs="Times New Roman"/>
          <w:sz w:val="28"/>
          <w:szCs w:val="28"/>
          <w:lang w:val="ru-RU"/>
        </w:rPr>
        <w:t>.</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Дефіцит мікроелементів або незбалансоване співвідношення їх у їжі може призвести до глибоких порушень обміну речовин і стати причиною імунодепресивних станів та розвитку низки захворювань, у тому числі полідефіцитної або так званої "спортивної анемії" з усіма наслідками, що звідси випливають.</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 xml:space="preserve">Встановлено, що дефіцит заліза спричиняє різноманітні порушення специфічних і неспецифічних механізмів імунної защиты. При дефіциті заліза відзначалося падіння активності фагоцитозу і бактерицидної здатності нейтрофілів за рахунок різноманітних метаболічних порушень у них </w:t>
      </w:r>
      <w:r w:rsidR="002D462D">
        <w:rPr>
          <w:rFonts w:ascii="Times New Roman" w:hAnsi="Times New Roman" w:cs="Times New Roman"/>
          <w:sz w:val="28"/>
          <w:szCs w:val="28"/>
          <w:lang w:val="ru-RU"/>
        </w:rPr>
        <w:t>[</w:t>
      </w:r>
      <w:r w:rsidR="00657A28">
        <w:rPr>
          <w:rFonts w:ascii="Times New Roman" w:hAnsi="Times New Roman" w:cs="Times New Roman"/>
          <w:sz w:val="28"/>
          <w:szCs w:val="28"/>
          <w:lang w:val="ru-RU"/>
        </w:rPr>
        <w:t xml:space="preserve">23, </w:t>
      </w:r>
      <w:r w:rsidR="00BD3F67">
        <w:rPr>
          <w:rFonts w:ascii="Times New Roman" w:hAnsi="Times New Roman" w:cs="Times New Roman"/>
          <w:sz w:val="28"/>
          <w:szCs w:val="28"/>
          <w:lang w:val="ru-RU"/>
        </w:rPr>
        <w:t>29</w:t>
      </w:r>
      <w:r w:rsidR="002D462D">
        <w:rPr>
          <w:rFonts w:ascii="Times New Roman" w:hAnsi="Times New Roman" w:cs="Times New Roman"/>
          <w:sz w:val="28"/>
          <w:szCs w:val="28"/>
          <w:lang w:val="ru-RU"/>
        </w:rPr>
        <w:t>]</w:t>
      </w:r>
      <w:r w:rsidR="002D462D" w:rsidRPr="00CF6F80">
        <w:rPr>
          <w:rFonts w:ascii="Times New Roman" w:hAnsi="Times New Roman" w:cs="Times New Roman"/>
          <w:sz w:val="28"/>
          <w:szCs w:val="28"/>
          <w:lang w:val="ru-RU"/>
        </w:rPr>
        <w:t>.</w:t>
      </w:r>
      <w:r w:rsidRPr="00796ADF">
        <w:rPr>
          <w:rFonts w:ascii="Times New Roman" w:hAnsi="Times New Roman" w:cs="Times New Roman"/>
          <w:sz w:val="28"/>
          <w:szCs w:val="28"/>
          <w:lang w:val="ru-RU"/>
        </w:rPr>
        <w:t xml:space="preserve"> Виявлено скорочення кількості Т-і В-лімфоцитів і різке збільшення нульових клітин. У міру наростання ступеня тяжкості та залізодефіцитної анемії, дані зрушення посилюються. Наявність тісного кореляційного зв'язку між вмістом Т-лімфоцитів і рівнем сироваткового заліза, що відбиває запаси його в організмі, свідчать про те, що наявні порушення в Т-клітинній ланці імуніт</w:t>
      </w:r>
      <w:r w:rsidR="00BD3F67">
        <w:rPr>
          <w:rFonts w:ascii="Times New Roman" w:hAnsi="Times New Roman" w:cs="Times New Roman"/>
          <w:sz w:val="28"/>
          <w:szCs w:val="28"/>
          <w:lang w:val="ru-RU"/>
        </w:rPr>
        <w:t>ету обумовлено дефіцитом заліза</w:t>
      </w:r>
      <w:r w:rsidRPr="00796ADF">
        <w:rPr>
          <w:rFonts w:ascii="Times New Roman" w:hAnsi="Times New Roman" w:cs="Times New Roman"/>
          <w:sz w:val="28"/>
          <w:szCs w:val="28"/>
          <w:lang w:val="ru-RU"/>
        </w:rPr>
        <w:t>.</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 xml:space="preserve">Досліджуючи стан клітинного імунітету у дітей 7-14 років хворих на залізодефіцитну анемію, </w:t>
      </w:r>
      <w:r w:rsidR="00BD3F67">
        <w:rPr>
          <w:rFonts w:ascii="Times New Roman" w:hAnsi="Times New Roman" w:cs="Times New Roman"/>
          <w:sz w:val="28"/>
          <w:szCs w:val="28"/>
          <w:lang w:val="ru-RU"/>
        </w:rPr>
        <w:t>автори</w:t>
      </w:r>
      <w:r w:rsidRPr="00796ADF">
        <w:rPr>
          <w:rFonts w:ascii="Times New Roman" w:hAnsi="Times New Roman" w:cs="Times New Roman"/>
          <w:sz w:val="28"/>
          <w:szCs w:val="28"/>
          <w:lang w:val="ru-RU"/>
        </w:rPr>
        <w:t xml:space="preserve"> виявили достовірне зниження фагоцитарного показника та фагоцитарного індексу в порівнянні зі здоровими дітьми</w:t>
      </w:r>
      <w:r w:rsidR="00BD3F67">
        <w:rPr>
          <w:rFonts w:ascii="Times New Roman" w:hAnsi="Times New Roman" w:cs="Times New Roman"/>
          <w:sz w:val="28"/>
          <w:szCs w:val="28"/>
          <w:lang w:val="ru-RU"/>
        </w:rPr>
        <w:t xml:space="preserve"> [12]</w:t>
      </w:r>
      <w:r w:rsidR="00BD3F67" w:rsidRPr="00CF6F80">
        <w:rPr>
          <w:rFonts w:ascii="Times New Roman" w:hAnsi="Times New Roman" w:cs="Times New Roman"/>
          <w:sz w:val="28"/>
          <w:szCs w:val="28"/>
          <w:lang w:val="ru-RU"/>
        </w:rPr>
        <w:t>.</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Факт високої інфекційної захворюваності при дефіциті заліза цілком зрозумілий з позицій значущості заліза для підтримки здоров'я кожної клітини організму, в тому числі і клітин лімфоїдної тканини, макрофагів, нейтрофільних лейкоцитів, відповідальних за гуморальний, клітинний імунний відповідь і неспецифічний захист.</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lastRenderedPageBreak/>
        <w:t>Дослідженнями встановлено, що дефіцит заліза супроводжувався різноманітними порушеннями метаболізму нейтрофільних лейкоцитів, зниженням активності неспецифічних гуморальних факторів захисту, що беруть участь опосередковано в імунній Т-залежній відповіді. Названі зміни з'являються з перших етапів сідеропенії і, мабуть, винні у високій інфекційній захворюваності та формування у дітей хронічних вогнищ інфекції. Це диктує необхідність проведення заходів щодо запобігання залізодефіцитним станам</w:t>
      </w:r>
      <w:r w:rsidR="00BD3F67">
        <w:rPr>
          <w:rFonts w:ascii="Times New Roman" w:hAnsi="Times New Roman" w:cs="Times New Roman"/>
          <w:sz w:val="28"/>
          <w:szCs w:val="28"/>
          <w:lang w:val="ru-RU"/>
        </w:rPr>
        <w:t xml:space="preserve"> [</w:t>
      </w:r>
      <w:r w:rsidR="00657A28">
        <w:rPr>
          <w:rFonts w:ascii="Times New Roman" w:hAnsi="Times New Roman" w:cs="Times New Roman"/>
          <w:sz w:val="28"/>
          <w:szCs w:val="28"/>
          <w:lang w:val="ru-RU"/>
        </w:rPr>
        <w:t xml:space="preserve">37, </w:t>
      </w:r>
      <w:r w:rsidR="00BD3F67">
        <w:rPr>
          <w:rFonts w:ascii="Times New Roman" w:hAnsi="Times New Roman" w:cs="Times New Roman"/>
          <w:sz w:val="28"/>
          <w:szCs w:val="28"/>
          <w:lang w:val="ru-RU"/>
        </w:rPr>
        <w:t>46]</w:t>
      </w:r>
      <w:r w:rsidR="00BD3F67" w:rsidRPr="00CF6F80">
        <w:rPr>
          <w:rFonts w:ascii="Times New Roman" w:hAnsi="Times New Roman" w:cs="Times New Roman"/>
          <w:sz w:val="28"/>
          <w:szCs w:val="28"/>
          <w:lang w:val="ru-RU"/>
        </w:rPr>
        <w:t>.</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Імунологічна реактивність організму перебуває у певній залежності від концентрації та співвідношення багатьох інших мікроелементів у раціонах харчування. Зокрема, було встановлено, що солі марганцю, викликають напругу імунних механізмів і компенсаторних процесів в організмі, а недостатність міді та марганцю в їжі може призводити до зменшення фагоцитарної активності лейкоцитів, зниження титру лізоциму та бактерицидної активності сироватки крові</w:t>
      </w:r>
      <w:r w:rsidR="00BD3F67">
        <w:rPr>
          <w:rFonts w:ascii="Times New Roman" w:hAnsi="Times New Roman" w:cs="Times New Roman"/>
          <w:sz w:val="28"/>
          <w:szCs w:val="28"/>
          <w:lang w:val="ru-RU"/>
        </w:rPr>
        <w:t xml:space="preserve"> [15]</w:t>
      </w:r>
      <w:r w:rsidR="00BD3F67" w:rsidRPr="00CF6F80">
        <w:rPr>
          <w:rFonts w:ascii="Times New Roman" w:hAnsi="Times New Roman" w:cs="Times New Roman"/>
          <w:sz w:val="28"/>
          <w:szCs w:val="28"/>
          <w:lang w:val="ru-RU"/>
        </w:rPr>
        <w:t>.</w:t>
      </w:r>
    </w:p>
    <w:p w:rsidR="00796ADF" w:rsidRP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 xml:space="preserve">Добавки до раціонів харчування різних комплексів мікроелементів (заліза, міді та кобальту; міді, марганцю та багатьох інших поєднань) підвищували неспецифічну резистентність організму. Достовірно зростали фагоцитоз і фагоцитарний показник, мікроелементи надавали стимулюючу дію на вміст аглютинінів у сироватці крові та фагоцитарну активність лейкоцитів, позитивно впливали на антитілоутворення </w:t>
      </w:r>
      <w:r w:rsidR="00BD3F67">
        <w:rPr>
          <w:rFonts w:ascii="Times New Roman" w:hAnsi="Times New Roman" w:cs="Times New Roman"/>
          <w:sz w:val="28"/>
          <w:szCs w:val="28"/>
          <w:lang w:val="ru-RU"/>
        </w:rPr>
        <w:t>[12]</w:t>
      </w:r>
      <w:r w:rsidR="00BD3F67" w:rsidRPr="00CF6F80">
        <w:rPr>
          <w:rFonts w:ascii="Times New Roman" w:hAnsi="Times New Roman" w:cs="Times New Roman"/>
          <w:sz w:val="28"/>
          <w:szCs w:val="28"/>
          <w:lang w:val="ru-RU"/>
        </w:rPr>
        <w:t>.</w:t>
      </w:r>
    </w:p>
    <w:p w:rsidR="00796ADF" w:rsidRDefault="00796ADF" w:rsidP="00796ADF">
      <w:pPr>
        <w:spacing w:after="0" w:line="360" w:lineRule="auto"/>
        <w:ind w:firstLine="708"/>
        <w:jc w:val="both"/>
        <w:rPr>
          <w:rFonts w:ascii="Times New Roman" w:hAnsi="Times New Roman" w:cs="Times New Roman"/>
          <w:sz w:val="28"/>
          <w:szCs w:val="28"/>
          <w:lang w:val="ru-RU"/>
        </w:rPr>
      </w:pPr>
      <w:r w:rsidRPr="00796ADF">
        <w:rPr>
          <w:rFonts w:ascii="Times New Roman" w:hAnsi="Times New Roman" w:cs="Times New Roman"/>
          <w:sz w:val="28"/>
          <w:szCs w:val="28"/>
          <w:lang w:val="ru-RU"/>
        </w:rPr>
        <w:t>Про виражений вплив мікроелементів на неспецифічну резистентність організму, а також про участь їх у регуляції імунологічних реакцій свідчать спостереження про зміну під впливом мікроелементів титру комплементу, як чутливого показника імунологічного стану організму</w:t>
      </w:r>
      <w:r w:rsidR="00657A28">
        <w:rPr>
          <w:rFonts w:ascii="Times New Roman" w:hAnsi="Times New Roman" w:cs="Times New Roman"/>
          <w:sz w:val="28"/>
          <w:szCs w:val="28"/>
          <w:lang w:val="ru-RU"/>
        </w:rPr>
        <w:t xml:space="preserve"> [32]</w:t>
      </w:r>
      <w:r w:rsidRPr="00796ADF">
        <w:rPr>
          <w:rFonts w:ascii="Times New Roman" w:hAnsi="Times New Roman" w:cs="Times New Roman"/>
          <w:sz w:val="28"/>
          <w:szCs w:val="28"/>
          <w:lang w:val="ru-RU"/>
        </w:rPr>
        <w:t>.</w:t>
      </w:r>
    </w:p>
    <w:p w:rsidR="00743884" w:rsidRPr="00743884" w:rsidRDefault="00743884" w:rsidP="00743884">
      <w:pPr>
        <w:spacing w:after="0" w:line="360" w:lineRule="auto"/>
        <w:ind w:firstLine="708"/>
        <w:jc w:val="both"/>
        <w:rPr>
          <w:rFonts w:ascii="Times New Roman" w:hAnsi="Times New Roman" w:cs="Times New Roman"/>
          <w:sz w:val="28"/>
          <w:szCs w:val="28"/>
          <w:lang w:val="ru-RU"/>
        </w:rPr>
      </w:pPr>
      <w:r w:rsidRPr="00743884">
        <w:rPr>
          <w:rFonts w:ascii="Times New Roman" w:hAnsi="Times New Roman" w:cs="Times New Roman"/>
          <w:sz w:val="28"/>
          <w:szCs w:val="28"/>
          <w:lang w:val="ru-RU"/>
        </w:rPr>
        <w:t xml:space="preserve">Багато авторів вважають, що з імунотерапії чільне місце слід відводити цинку, як найзначнішому мікроелементу. Встановлено, що цинк грає винятково важливу роль у життєдіяльності організму завдяки його здатності прискорювати деякі біохімічні процеси в клітинах і живих організмах. Він входить до складу різних ферментів, які беруть участь в обміні жирів, білків і </w:t>
      </w:r>
      <w:r w:rsidRPr="00743884">
        <w:rPr>
          <w:rFonts w:ascii="Times New Roman" w:hAnsi="Times New Roman" w:cs="Times New Roman"/>
          <w:sz w:val="28"/>
          <w:szCs w:val="28"/>
          <w:lang w:val="ru-RU"/>
        </w:rPr>
        <w:lastRenderedPageBreak/>
        <w:t>вуглеводів, а також у синтезі та розпаді нуклеїнових кислот. Цинк впливає проникність клітинних мембран, бере участь у процесах мембранного транспорту, вступаючи у конкурентні взаємини з іоном калію. Впливаючи на діяльність ряду залоз внутрішньої секреції, цинк визначає нормальний перебіг обмінних процесів та розвиток організму. Він підвищує синтетичну здатність печінки, чутливість клітин до вірусу і бере участь у знешкодженні токсинів, покращуючи тим самим захисні сили організму</w:t>
      </w:r>
      <w:r w:rsidR="00BD3F67">
        <w:rPr>
          <w:rFonts w:ascii="Times New Roman" w:hAnsi="Times New Roman" w:cs="Times New Roman"/>
          <w:sz w:val="28"/>
          <w:szCs w:val="28"/>
          <w:lang w:val="ru-RU"/>
        </w:rPr>
        <w:t xml:space="preserve"> [9]</w:t>
      </w:r>
      <w:r w:rsidR="00BD3F67" w:rsidRPr="00CF6F80">
        <w:rPr>
          <w:rFonts w:ascii="Times New Roman" w:hAnsi="Times New Roman" w:cs="Times New Roman"/>
          <w:sz w:val="28"/>
          <w:szCs w:val="28"/>
          <w:lang w:val="ru-RU"/>
        </w:rPr>
        <w:t>.</w:t>
      </w:r>
    </w:p>
    <w:p w:rsidR="00743884" w:rsidRPr="00743884" w:rsidRDefault="00743884" w:rsidP="00743884">
      <w:pPr>
        <w:spacing w:after="0" w:line="360" w:lineRule="auto"/>
        <w:ind w:firstLine="708"/>
        <w:jc w:val="both"/>
        <w:rPr>
          <w:rFonts w:ascii="Times New Roman" w:hAnsi="Times New Roman" w:cs="Times New Roman"/>
          <w:sz w:val="28"/>
          <w:szCs w:val="28"/>
          <w:lang w:val="ru-RU"/>
        </w:rPr>
      </w:pPr>
      <w:r w:rsidRPr="00743884">
        <w:rPr>
          <w:rFonts w:ascii="Times New Roman" w:hAnsi="Times New Roman" w:cs="Times New Roman"/>
          <w:sz w:val="28"/>
          <w:szCs w:val="28"/>
          <w:lang w:val="ru-RU"/>
        </w:rPr>
        <w:t xml:space="preserve">В експериментах на тваринах було доведено, що важкі метали можуть як стимулювати, так і пригнічувати утворення антитіл. </w:t>
      </w:r>
      <w:r w:rsidR="00BD3F67">
        <w:rPr>
          <w:rFonts w:ascii="Times New Roman" w:hAnsi="Times New Roman" w:cs="Times New Roman"/>
          <w:sz w:val="28"/>
          <w:szCs w:val="28"/>
          <w:lang w:val="ru-RU"/>
        </w:rPr>
        <w:t>О</w:t>
      </w:r>
      <w:r w:rsidRPr="00743884">
        <w:rPr>
          <w:rFonts w:ascii="Times New Roman" w:hAnsi="Times New Roman" w:cs="Times New Roman"/>
          <w:sz w:val="28"/>
          <w:szCs w:val="28"/>
          <w:lang w:val="ru-RU"/>
        </w:rPr>
        <w:t xml:space="preserve">чевидно, що ефект дії мікроелементів на реактивність організму багато в чому визначається дозою елемента. </w:t>
      </w:r>
      <w:r w:rsidR="00BD3F67">
        <w:rPr>
          <w:rFonts w:ascii="Times New Roman" w:hAnsi="Times New Roman" w:cs="Times New Roman"/>
          <w:sz w:val="28"/>
          <w:szCs w:val="28"/>
          <w:lang w:val="ru-RU"/>
        </w:rPr>
        <w:t>Автори</w:t>
      </w:r>
      <w:r w:rsidRPr="00743884">
        <w:rPr>
          <w:rFonts w:ascii="Times New Roman" w:hAnsi="Times New Roman" w:cs="Times New Roman"/>
          <w:sz w:val="28"/>
          <w:szCs w:val="28"/>
          <w:lang w:val="ru-RU"/>
        </w:rPr>
        <w:t xml:space="preserve"> вказа</w:t>
      </w:r>
      <w:r w:rsidR="00BD3F67">
        <w:rPr>
          <w:rFonts w:ascii="Times New Roman" w:hAnsi="Times New Roman" w:cs="Times New Roman"/>
          <w:sz w:val="28"/>
          <w:szCs w:val="28"/>
          <w:lang w:val="ru-RU"/>
        </w:rPr>
        <w:t>ли</w:t>
      </w:r>
      <w:r w:rsidRPr="00743884">
        <w:rPr>
          <w:rFonts w:ascii="Times New Roman" w:hAnsi="Times New Roman" w:cs="Times New Roman"/>
          <w:sz w:val="28"/>
          <w:szCs w:val="28"/>
          <w:lang w:val="ru-RU"/>
        </w:rPr>
        <w:t xml:space="preserve"> на наявність 3-х зон дії мікроелементів на організм:</w:t>
      </w:r>
    </w:p>
    <w:p w:rsidR="00743884" w:rsidRPr="00743884" w:rsidRDefault="00743884" w:rsidP="00743884">
      <w:pPr>
        <w:spacing w:after="0" w:line="360" w:lineRule="auto"/>
        <w:ind w:firstLine="708"/>
        <w:jc w:val="both"/>
        <w:rPr>
          <w:rFonts w:ascii="Times New Roman" w:hAnsi="Times New Roman" w:cs="Times New Roman"/>
          <w:sz w:val="28"/>
          <w:szCs w:val="28"/>
          <w:lang w:val="ru-RU"/>
        </w:rPr>
      </w:pPr>
      <w:r w:rsidRPr="00743884">
        <w:rPr>
          <w:rFonts w:ascii="Times New Roman" w:hAnsi="Times New Roman" w:cs="Times New Roman"/>
          <w:sz w:val="28"/>
          <w:szCs w:val="28"/>
          <w:lang w:val="ru-RU"/>
        </w:rPr>
        <w:t>1. Зона токсико-фармакологічна. При ній відзначається пригнічуючий ефект.</w:t>
      </w:r>
    </w:p>
    <w:p w:rsidR="00743884" w:rsidRPr="00743884" w:rsidRDefault="00743884" w:rsidP="00743884">
      <w:pPr>
        <w:spacing w:after="0" w:line="360" w:lineRule="auto"/>
        <w:ind w:firstLine="708"/>
        <w:jc w:val="both"/>
        <w:rPr>
          <w:rFonts w:ascii="Times New Roman" w:hAnsi="Times New Roman" w:cs="Times New Roman"/>
          <w:sz w:val="28"/>
          <w:szCs w:val="28"/>
          <w:lang w:val="ru-RU"/>
        </w:rPr>
      </w:pPr>
      <w:r w:rsidRPr="00743884">
        <w:rPr>
          <w:rFonts w:ascii="Times New Roman" w:hAnsi="Times New Roman" w:cs="Times New Roman"/>
          <w:sz w:val="28"/>
          <w:szCs w:val="28"/>
          <w:lang w:val="ru-RU"/>
        </w:rPr>
        <w:t>2. Зона бездіяльності, коли фармакологічний ефект відсутня чи виражений дуже слабко.</w:t>
      </w:r>
    </w:p>
    <w:p w:rsidR="00743884" w:rsidRPr="00743884" w:rsidRDefault="00743884" w:rsidP="00743884">
      <w:pPr>
        <w:spacing w:after="0" w:line="360" w:lineRule="auto"/>
        <w:ind w:firstLine="708"/>
        <w:jc w:val="both"/>
        <w:rPr>
          <w:rFonts w:ascii="Times New Roman" w:hAnsi="Times New Roman" w:cs="Times New Roman"/>
          <w:sz w:val="28"/>
          <w:szCs w:val="28"/>
          <w:lang w:val="ru-RU"/>
        </w:rPr>
      </w:pPr>
      <w:r w:rsidRPr="00743884">
        <w:rPr>
          <w:rFonts w:ascii="Times New Roman" w:hAnsi="Times New Roman" w:cs="Times New Roman"/>
          <w:sz w:val="28"/>
          <w:szCs w:val="28"/>
          <w:lang w:val="ru-RU"/>
        </w:rPr>
        <w:t>3. Зона біотичної дії – при застосуванні мікроелементів у кількостях властивих організму. Автор</w:t>
      </w:r>
      <w:r w:rsidR="00BD3F67">
        <w:rPr>
          <w:rFonts w:ascii="Times New Roman" w:hAnsi="Times New Roman" w:cs="Times New Roman"/>
          <w:sz w:val="28"/>
          <w:szCs w:val="28"/>
          <w:lang w:val="ru-RU"/>
        </w:rPr>
        <w:t>и</w:t>
      </w:r>
      <w:r w:rsidRPr="00743884">
        <w:rPr>
          <w:rFonts w:ascii="Times New Roman" w:hAnsi="Times New Roman" w:cs="Times New Roman"/>
          <w:sz w:val="28"/>
          <w:szCs w:val="28"/>
          <w:lang w:val="ru-RU"/>
        </w:rPr>
        <w:t xml:space="preserve"> вважа</w:t>
      </w:r>
      <w:r w:rsidR="00BD3F67">
        <w:rPr>
          <w:rFonts w:ascii="Times New Roman" w:hAnsi="Times New Roman" w:cs="Times New Roman"/>
          <w:sz w:val="28"/>
          <w:szCs w:val="28"/>
          <w:lang w:val="ru-RU"/>
        </w:rPr>
        <w:t>ють</w:t>
      </w:r>
      <w:r w:rsidRPr="00743884">
        <w:rPr>
          <w:rFonts w:ascii="Times New Roman" w:hAnsi="Times New Roman" w:cs="Times New Roman"/>
          <w:sz w:val="28"/>
          <w:szCs w:val="28"/>
          <w:lang w:val="ru-RU"/>
        </w:rPr>
        <w:t>, що природні властивості мікроелементів виявляються лише при застосуванні їх у рамках саме цієї зони</w:t>
      </w:r>
      <w:r w:rsidR="00BD3F67">
        <w:rPr>
          <w:rFonts w:ascii="Times New Roman" w:hAnsi="Times New Roman" w:cs="Times New Roman"/>
          <w:sz w:val="28"/>
          <w:szCs w:val="28"/>
          <w:lang w:val="ru-RU"/>
        </w:rPr>
        <w:t xml:space="preserve"> [11]</w:t>
      </w:r>
      <w:r w:rsidR="00BD3F67" w:rsidRPr="00CF6F80">
        <w:rPr>
          <w:rFonts w:ascii="Times New Roman" w:hAnsi="Times New Roman" w:cs="Times New Roman"/>
          <w:sz w:val="28"/>
          <w:szCs w:val="28"/>
          <w:lang w:val="ru-RU"/>
        </w:rPr>
        <w:t>.</w:t>
      </w:r>
    </w:p>
    <w:p w:rsidR="00743884" w:rsidRPr="00743884" w:rsidRDefault="00743884" w:rsidP="00743884">
      <w:pPr>
        <w:spacing w:after="0" w:line="360" w:lineRule="auto"/>
        <w:ind w:firstLine="708"/>
        <w:jc w:val="both"/>
        <w:rPr>
          <w:rFonts w:ascii="Times New Roman" w:hAnsi="Times New Roman" w:cs="Times New Roman"/>
          <w:sz w:val="28"/>
          <w:szCs w:val="28"/>
          <w:lang w:val="ru-RU"/>
        </w:rPr>
      </w:pPr>
      <w:r w:rsidRPr="00743884">
        <w:rPr>
          <w:rFonts w:ascii="Times New Roman" w:hAnsi="Times New Roman" w:cs="Times New Roman"/>
          <w:sz w:val="28"/>
          <w:szCs w:val="28"/>
          <w:lang w:val="ru-RU"/>
        </w:rPr>
        <w:t>Можливості ширшого використання мікроелементів в якості профілактичних або лікувальних засобів у спортивній практиці лімітується абсолютно недостатнім рівнем наших знань про баланс їх в організмі при різних рухових режимах, про дозування та спосіб застосування, а також про механізм їх впливу на різні біохімічні цикли , що лежать в основі фізіологічних процесів</w:t>
      </w:r>
      <w:r w:rsidR="00BD3F67">
        <w:rPr>
          <w:rFonts w:ascii="Times New Roman" w:hAnsi="Times New Roman" w:cs="Times New Roman"/>
          <w:sz w:val="28"/>
          <w:szCs w:val="28"/>
          <w:lang w:val="ru-RU"/>
        </w:rPr>
        <w:t xml:space="preserve"> [</w:t>
      </w:r>
      <w:r w:rsidR="00657A28">
        <w:rPr>
          <w:rFonts w:ascii="Times New Roman" w:hAnsi="Times New Roman" w:cs="Times New Roman"/>
          <w:sz w:val="28"/>
          <w:szCs w:val="28"/>
          <w:lang w:val="ru-RU"/>
        </w:rPr>
        <w:t xml:space="preserve">5, </w:t>
      </w:r>
      <w:r w:rsidR="00BD3F67">
        <w:rPr>
          <w:rFonts w:ascii="Times New Roman" w:hAnsi="Times New Roman" w:cs="Times New Roman"/>
          <w:sz w:val="28"/>
          <w:szCs w:val="28"/>
          <w:lang w:val="ru-RU"/>
        </w:rPr>
        <w:t>20]</w:t>
      </w:r>
      <w:r w:rsidR="00BD3F67" w:rsidRPr="00CF6F80">
        <w:rPr>
          <w:rFonts w:ascii="Times New Roman" w:hAnsi="Times New Roman" w:cs="Times New Roman"/>
          <w:sz w:val="28"/>
          <w:szCs w:val="28"/>
          <w:lang w:val="ru-RU"/>
        </w:rPr>
        <w:t>.</w:t>
      </w:r>
    </w:p>
    <w:p w:rsidR="00743884" w:rsidRDefault="00743884" w:rsidP="00743884">
      <w:pPr>
        <w:spacing w:after="0" w:line="360" w:lineRule="auto"/>
        <w:ind w:firstLine="708"/>
        <w:jc w:val="both"/>
        <w:rPr>
          <w:rFonts w:ascii="Times New Roman" w:hAnsi="Times New Roman" w:cs="Times New Roman"/>
          <w:sz w:val="28"/>
          <w:szCs w:val="28"/>
          <w:lang w:val="ru-RU"/>
        </w:rPr>
      </w:pPr>
      <w:r w:rsidRPr="00743884">
        <w:rPr>
          <w:rFonts w:ascii="Times New Roman" w:hAnsi="Times New Roman" w:cs="Times New Roman"/>
          <w:sz w:val="28"/>
          <w:szCs w:val="28"/>
          <w:lang w:val="ru-RU"/>
        </w:rPr>
        <w:t>Отже, мікроелементи або біотики, безсумнівно, беруть активну участь у біохімічних процесах, що зумовлюють імунологічну перебудову організму, тому подальше вивчення їхньої ролі в мобілізації специфічних імунно-реактивних сил організму може представляти велику практичну значущість для здоров'я людей.</w:t>
      </w:r>
    </w:p>
    <w:p w:rsidR="00743884" w:rsidRDefault="00743884" w:rsidP="00743884">
      <w:pPr>
        <w:spacing w:after="0" w:line="360" w:lineRule="auto"/>
        <w:ind w:firstLine="708"/>
        <w:jc w:val="both"/>
        <w:rPr>
          <w:rFonts w:ascii="Times New Roman" w:hAnsi="Times New Roman" w:cs="Times New Roman"/>
          <w:sz w:val="28"/>
          <w:szCs w:val="28"/>
          <w:lang w:val="ru-RU"/>
        </w:rPr>
      </w:pPr>
      <w:r w:rsidRPr="00743884">
        <w:rPr>
          <w:rFonts w:ascii="Times New Roman" w:hAnsi="Times New Roman" w:cs="Times New Roman"/>
          <w:sz w:val="28"/>
          <w:szCs w:val="28"/>
          <w:lang w:val="ru-RU"/>
        </w:rPr>
        <w:lastRenderedPageBreak/>
        <w:t>Таким чином, розглядаючи взаємозв'язки адекватності надходження ряду нутрієнтів з різними ланками імунної реакції організму, можна укласти, що дефіцит вітамінів А, ніацину, рибофлавіну, фолієвої кислоти, ціанкобаламіну, піридоксину, аскорбінової кислоти, а також не-достатність харчування знижують опірність тканинних бар'єрів до інфекції. Клітинна імунна система знаходиться у пригніченому стані при білково-калорійній недостатності, дефіциті заліза та цинку, фолієвої кислоти та піридоксину. Синтез антитіл інгібується дефіцитом білка і вітамінів: С, В2, В6, А, фолієвої кислоти, біотину, пантотенової кислоти. Низьке надходження вітаміну А знижує синтез лізоциму в слинних та потових залозах. У разі порушеного синтезу білка в організмі падає концентрація комплементу і пропердина. Дефіцит у харчуванні білкових калорій, заліза, цинку та фолієвої кислоти призводить до зниження фагоцитозу та внутрішньоклітинного перетравлення патогенних мікроорганізмів поліморфно-ядерними лейкоцитами, макрофагами РЕМ, які є інтегральною частиною імунної відповіді. Дефіцит білка, аскорбінової кислоти та цинку стримує загоєння ран</w:t>
      </w:r>
      <w:r w:rsidR="00BD3F67">
        <w:rPr>
          <w:rFonts w:ascii="Times New Roman" w:hAnsi="Times New Roman" w:cs="Times New Roman"/>
          <w:sz w:val="28"/>
          <w:szCs w:val="28"/>
          <w:lang w:val="ru-RU"/>
        </w:rPr>
        <w:t xml:space="preserve"> [10]</w:t>
      </w:r>
      <w:r w:rsidRPr="00743884">
        <w:rPr>
          <w:rFonts w:ascii="Times New Roman" w:hAnsi="Times New Roman" w:cs="Times New Roman"/>
          <w:sz w:val="28"/>
          <w:szCs w:val="28"/>
          <w:lang w:val="ru-RU"/>
        </w:rPr>
        <w:t>.</w:t>
      </w:r>
    </w:p>
    <w:p w:rsidR="00484F27" w:rsidRDefault="00484F27" w:rsidP="00743884">
      <w:pPr>
        <w:spacing w:after="0" w:line="360" w:lineRule="auto"/>
        <w:ind w:firstLine="708"/>
        <w:jc w:val="both"/>
        <w:rPr>
          <w:rFonts w:ascii="Times New Roman" w:hAnsi="Times New Roman" w:cs="Times New Roman"/>
          <w:sz w:val="28"/>
          <w:szCs w:val="28"/>
          <w:lang w:val="ru-RU"/>
        </w:rPr>
      </w:pPr>
    </w:p>
    <w:p w:rsidR="00484F27" w:rsidRDefault="00484F27" w:rsidP="00743884">
      <w:pPr>
        <w:spacing w:after="0" w:line="360" w:lineRule="auto"/>
        <w:ind w:firstLine="708"/>
        <w:jc w:val="both"/>
        <w:rPr>
          <w:rFonts w:ascii="Times New Roman" w:hAnsi="Times New Roman" w:cs="Times New Roman"/>
          <w:sz w:val="28"/>
          <w:szCs w:val="28"/>
          <w:lang w:val="ru-RU"/>
        </w:rPr>
      </w:pPr>
    </w:p>
    <w:p w:rsidR="00657A28" w:rsidRDefault="00657A28" w:rsidP="00743884">
      <w:pPr>
        <w:spacing w:after="0" w:line="360" w:lineRule="auto"/>
        <w:ind w:firstLine="708"/>
        <w:jc w:val="both"/>
        <w:rPr>
          <w:rFonts w:ascii="Times New Roman" w:hAnsi="Times New Roman" w:cs="Times New Roman"/>
          <w:sz w:val="28"/>
          <w:szCs w:val="28"/>
          <w:lang w:val="ru-RU"/>
        </w:rPr>
      </w:pPr>
    </w:p>
    <w:p w:rsidR="00657A28" w:rsidRDefault="00657A28" w:rsidP="00743884">
      <w:pPr>
        <w:spacing w:after="0" w:line="360" w:lineRule="auto"/>
        <w:ind w:firstLine="708"/>
        <w:jc w:val="both"/>
        <w:rPr>
          <w:rFonts w:ascii="Times New Roman" w:hAnsi="Times New Roman" w:cs="Times New Roman"/>
          <w:sz w:val="28"/>
          <w:szCs w:val="28"/>
          <w:lang w:val="ru-RU"/>
        </w:rPr>
      </w:pPr>
    </w:p>
    <w:p w:rsidR="00484F27" w:rsidRPr="00484F27" w:rsidRDefault="00484F27" w:rsidP="00743884">
      <w:pPr>
        <w:spacing w:after="0" w:line="360" w:lineRule="auto"/>
        <w:ind w:firstLine="708"/>
        <w:jc w:val="both"/>
        <w:rPr>
          <w:rFonts w:ascii="Times New Roman" w:hAnsi="Times New Roman" w:cs="Times New Roman"/>
          <w:b/>
          <w:sz w:val="28"/>
          <w:szCs w:val="28"/>
          <w:lang w:val="ru-RU"/>
        </w:rPr>
      </w:pPr>
      <w:r w:rsidRPr="00484F27">
        <w:rPr>
          <w:rFonts w:ascii="Times New Roman" w:hAnsi="Times New Roman" w:cs="Times New Roman"/>
          <w:b/>
          <w:sz w:val="28"/>
          <w:szCs w:val="28"/>
          <w:lang w:val="ru-RU"/>
        </w:rPr>
        <w:t>Висновки до розділу 1</w:t>
      </w:r>
    </w:p>
    <w:p w:rsidR="00743884" w:rsidRPr="00743884" w:rsidRDefault="00743884" w:rsidP="00743884">
      <w:pPr>
        <w:spacing w:after="0" w:line="360" w:lineRule="auto"/>
        <w:ind w:firstLine="708"/>
        <w:jc w:val="both"/>
        <w:rPr>
          <w:rFonts w:ascii="Times New Roman" w:hAnsi="Times New Roman" w:cs="Times New Roman"/>
          <w:sz w:val="28"/>
          <w:szCs w:val="28"/>
          <w:lang w:val="ru-RU"/>
        </w:rPr>
      </w:pPr>
      <w:r w:rsidRPr="00743884">
        <w:rPr>
          <w:rFonts w:ascii="Times New Roman" w:hAnsi="Times New Roman" w:cs="Times New Roman"/>
          <w:sz w:val="28"/>
          <w:szCs w:val="28"/>
          <w:lang w:val="ru-RU"/>
        </w:rPr>
        <w:t xml:space="preserve">Виходячи з вищевикладеного, можна зробити висновок, що, незважаючи на значні успіхи досліджень у галузі спортивної імунології до теперішнього часу відсутні фундаментальні дослідження з вивчення імунологічних реакцій у студентів у процесі оздоровчих занять фізичною культурою за загальновузівською навчальною програмою та студентів-спортсменів високої кваліфікації. Немає єдиної думки в оцінці імунологічних показників тренованих і нетренованих студентів в залежності від забезпеченості основними харчовими речовинами та мікронутрієнтами, у тому числі вітамінами та мікроелементами в різний час року. Немає чітких рекомендацій про використання </w:t>
      </w:r>
      <w:r w:rsidRPr="00743884">
        <w:rPr>
          <w:rFonts w:ascii="Times New Roman" w:hAnsi="Times New Roman" w:cs="Times New Roman"/>
          <w:sz w:val="28"/>
          <w:szCs w:val="28"/>
          <w:lang w:val="ru-RU"/>
        </w:rPr>
        <w:lastRenderedPageBreak/>
        <w:t>імуностимулюючих препаратів при порушеннях імунологічної реактивності в умовах напруженої спортивної діяльності.</w:t>
      </w:r>
    </w:p>
    <w:p w:rsidR="00743884" w:rsidRDefault="00743884" w:rsidP="00743884">
      <w:pPr>
        <w:spacing w:after="0" w:line="360" w:lineRule="auto"/>
        <w:ind w:firstLine="708"/>
        <w:jc w:val="both"/>
        <w:rPr>
          <w:rFonts w:ascii="Times New Roman" w:hAnsi="Times New Roman" w:cs="Times New Roman"/>
          <w:sz w:val="28"/>
          <w:szCs w:val="28"/>
          <w:lang w:val="ru-RU"/>
        </w:rPr>
      </w:pPr>
      <w:r w:rsidRPr="00743884">
        <w:rPr>
          <w:rFonts w:ascii="Times New Roman" w:hAnsi="Times New Roman" w:cs="Times New Roman"/>
          <w:sz w:val="28"/>
          <w:szCs w:val="28"/>
          <w:lang w:val="ru-RU"/>
        </w:rPr>
        <w:t>Отже, одним з можливих напрямів нормалізації імунологічних змін у спортсменів може бути застосування природних адаптогенів, продуктів і препаратів підвищеної біологічної цінності, що містять незамінні амінокислоти, легкозасвоювані вуглеводи, вітаміни і мікроелементи.</w:t>
      </w:r>
    </w:p>
    <w:p w:rsidR="00BD3F67" w:rsidRDefault="00BD3F67" w:rsidP="00743884">
      <w:pPr>
        <w:spacing w:after="0" w:line="360" w:lineRule="auto"/>
        <w:ind w:firstLine="708"/>
        <w:jc w:val="center"/>
        <w:rPr>
          <w:rFonts w:ascii="Times New Roman" w:hAnsi="Times New Roman" w:cs="Times New Roman"/>
          <w:b/>
          <w:sz w:val="28"/>
          <w:szCs w:val="28"/>
          <w:lang w:val="ru-RU"/>
        </w:rPr>
      </w:pPr>
    </w:p>
    <w:p w:rsidR="00BD3F67" w:rsidRDefault="00BD3F67" w:rsidP="00743884">
      <w:pPr>
        <w:spacing w:after="0" w:line="360" w:lineRule="auto"/>
        <w:ind w:firstLine="708"/>
        <w:jc w:val="center"/>
        <w:rPr>
          <w:rFonts w:ascii="Times New Roman" w:hAnsi="Times New Roman" w:cs="Times New Roman"/>
          <w:b/>
          <w:sz w:val="28"/>
          <w:szCs w:val="28"/>
          <w:lang w:val="ru-RU"/>
        </w:rPr>
      </w:pPr>
    </w:p>
    <w:p w:rsidR="00BD3F67" w:rsidRDefault="00BD3F67" w:rsidP="00743884">
      <w:pPr>
        <w:spacing w:after="0" w:line="360" w:lineRule="auto"/>
        <w:ind w:firstLine="708"/>
        <w:jc w:val="center"/>
        <w:rPr>
          <w:rFonts w:ascii="Times New Roman" w:hAnsi="Times New Roman" w:cs="Times New Roman"/>
          <w:b/>
          <w:sz w:val="28"/>
          <w:szCs w:val="28"/>
          <w:lang w:val="ru-RU"/>
        </w:rPr>
      </w:pPr>
    </w:p>
    <w:p w:rsidR="00BD3F67" w:rsidRDefault="00BD3F67" w:rsidP="00743884">
      <w:pPr>
        <w:spacing w:after="0" w:line="360" w:lineRule="auto"/>
        <w:ind w:firstLine="708"/>
        <w:jc w:val="center"/>
        <w:rPr>
          <w:rFonts w:ascii="Times New Roman" w:hAnsi="Times New Roman" w:cs="Times New Roman"/>
          <w:b/>
          <w:sz w:val="28"/>
          <w:szCs w:val="28"/>
          <w:lang w:val="ru-RU"/>
        </w:rPr>
      </w:pPr>
    </w:p>
    <w:p w:rsidR="00BD3F67" w:rsidRDefault="00BD3F67" w:rsidP="00743884">
      <w:pPr>
        <w:spacing w:after="0" w:line="360" w:lineRule="auto"/>
        <w:ind w:firstLine="708"/>
        <w:jc w:val="center"/>
        <w:rPr>
          <w:rFonts w:ascii="Times New Roman" w:hAnsi="Times New Roman" w:cs="Times New Roman"/>
          <w:b/>
          <w:sz w:val="28"/>
          <w:szCs w:val="28"/>
          <w:lang w:val="ru-RU"/>
        </w:rPr>
      </w:pPr>
    </w:p>
    <w:p w:rsidR="00BD3F67" w:rsidRDefault="00BD3F67" w:rsidP="00743884">
      <w:pPr>
        <w:spacing w:after="0" w:line="360" w:lineRule="auto"/>
        <w:ind w:firstLine="708"/>
        <w:jc w:val="center"/>
        <w:rPr>
          <w:rFonts w:ascii="Times New Roman" w:hAnsi="Times New Roman" w:cs="Times New Roman"/>
          <w:b/>
          <w:sz w:val="28"/>
          <w:szCs w:val="28"/>
          <w:lang w:val="ru-RU"/>
        </w:rPr>
      </w:pPr>
    </w:p>
    <w:p w:rsidR="00BD3F67" w:rsidRDefault="00BD3F67" w:rsidP="00743884">
      <w:pPr>
        <w:spacing w:after="0" w:line="360" w:lineRule="auto"/>
        <w:ind w:firstLine="708"/>
        <w:jc w:val="center"/>
        <w:rPr>
          <w:rFonts w:ascii="Times New Roman" w:hAnsi="Times New Roman" w:cs="Times New Roman"/>
          <w:b/>
          <w:sz w:val="28"/>
          <w:szCs w:val="28"/>
          <w:lang w:val="ru-RU"/>
        </w:rPr>
      </w:pPr>
    </w:p>
    <w:p w:rsidR="00BD3F67" w:rsidRDefault="00BD3F67" w:rsidP="00743884">
      <w:pPr>
        <w:spacing w:after="0" w:line="360" w:lineRule="auto"/>
        <w:ind w:firstLine="708"/>
        <w:jc w:val="center"/>
        <w:rPr>
          <w:rFonts w:ascii="Times New Roman" w:hAnsi="Times New Roman" w:cs="Times New Roman"/>
          <w:b/>
          <w:sz w:val="28"/>
          <w:szCs w:val="28"/>
          <w:lang w:val="ru-RU"/>
        </w:rPr>
      </w:pPr>
    </w:p>
    <w:p w:rsidR="00BD3F67" w:rsidRDefault="00BD3F67" w:rsidP="00743884">
      <w:pPr>
        <w:spacing w:after="0" w:line="360" w:lineRule="auto"/>
        <w:ind w:firstLine="708"/>
        <w:jc w:val="center"/>
        <w:rPr>
          <w:rFonts w:ascii="Times New Roman" w:hAnsi="Times New Roman" w:cs="Times New Roman"/>
          <w:b/>
          <w:sz w:val="28"/>
          <w:szCs w:val="28"/>
          <w:lang w:val="ru-RU"/>
        </w:rPr>
      </w:pPr>
    </w:p>
    <w:p w:rsidR="00BD3F67" w:rsidRDefault="00BD3F67" w:rsidP="00743884">
      <w:pPr>
        <w:spacing w:after="0" w:line="360" w:lineRule="auto"/>
        <w:ind w:firstLine="708"/>
        <w:jc w:val="center"/>
        <w:rPr>
          <w:rFonts w:ascii="Times New Roman" w:hAnsi="Times New Roman" w:cs="Times New Roman"/>
          <w:b/>
          <w:sz w:val="28"/>
          <w:szCs w:val="28"/>
          <w:lang w:val="ru-RU"/>
        </w:rPr>
      </w:pPr>
    </w:p>
    <w:p w:rsidR="00BD3F67" w:rsidRDefault="00BD3F67" w:rsidP="00743884">
      <w:pPr>
        <w:spacing w:after="0" w:line="360" w:lineRule="auto"/>
        <w:ind w:firstLine="708"/>
        <w:jc w:val="center"/>
        <w:rPr>
          <w:rFonts w:ascii="Times New Roman" w:hAnsi="Times New Roman" w:cs="Times New Roman"/>
          <w:b/>
          <w:sz w:val="28"/>
          <w:szCs w:val="28"/>
          <w:lang w:val="ru-RU"/>
        </w:rPr>
      </w:pPr>
    </w:p>
    <w:p w:rsidR="00BD3F67" w:rsidRDefault="00BD3F67" w:rsidP="00743884">
      <w:pPr>
        <w:spacing w:after="0" w:line="360" w:lineRule="auto"/>
        <w:ind w:firstLine="708"/>
        <w:jc w:val="center"/>
        <w:rPr>
          <w:rFonts w:ascii="Times New Roman" w:hAnsi="Times New Roman" w:cs="Times New Roman"/>
          <w:b/>
          <w:sz w:val="28"/>
          <w:szCs w:val="28"/>
          <w:lang w:val="ru-RU"/>
        </w:rPr>
      </w:pPr>
    </w:p>
    <w:p w:rsidR="00BD3F67" w:rsidRDefault="00BD3F67" w:rsidP="00743884">
      <w:pPr>
        <w:spacing w:after="0" w:line="360" w:lineRule="auto"/>
        <w:ind w:firstLine="708"/>
        <w:jc w:val="center"/>
        <w:rPr>
          <w:rFonts w:ascii="Times New Roman" w:hAnsi="Times New Roman" w:cs="Times New Roman"/>
          <w:b/>
          <w:sz w:val="28"/>
          <w:szCs w:val="28"/>
          <w:lang w:val="ru-RU"/>
        </w:rPr>
      </w:pPr>
    </w:p>
    <w:p w:rsidR="00BD3F67" w:rsidRDefault="00BD3F67" w:rsidP="00743884">
      <w:pPr>
        <w:spacing w:after="0" w:line="360" w:lineRule="auto"/>
        <w:ind w:firstLine="708"/>
        <w:jc w:val="center"/>
        <w:rPr>
          <w:rFonts w:ascii="Times New Roman" w:hAnsi="Times New Roman" w:cs="Times New Roman"/>
          <w:b/>
          <w:sz w:val="28"/>
          <w:szCs w:val="28"/>
          <w:lang w:val="ru-RU"/>
        </w:rPr>
      </w:pPr>
    </w:p>
    <w:p w:rsidR="00BD3F67" w:rsidRDefault="00BD3F67" w:rsidP="00743884">
      <w:pPr>
        <w:spacing w:after="0" w:line="360" w:lineRule="auto"/>
        <w:ind w:firstLine="708"/>
        <w:jc w:val="center"/>
        <w:rPr>
          <w:rFonts w:ascii="Times New Roman" w:hAnsi="Times New Roman" w:cs="Times New Roman"/>
          <w:b/>
          <w:sz w:val="28"/>
          <w:szCs w:val="28"/>
          <w:lang w:val="ru-RU"/>
        </w:rPr>
      </w:pPr>
    </w:p>
    <w:p w:rsidR="00BD3F67" w:rsidRDefault="00BD3F67" w:rsidP="00743884">
      <w:pPr>
        <w:spacing w:after="0" w:line="360" w:lineRule="auto"/>
        <w:ind w:firstLine="708"/>
        <w:jc w:val="center"/>
        <w:rPr>
          <w:rFonts w:ascii="Times New Roman" w:hAnsi="Times New Roman" w:cs="Times New Roman"/>
          <w:b/>
          <w:sz w:val="28"/>
          <w:szCs w:val="28"/>
          <w:lang w:val="ru-RU"/>
        </w:rPr>
      </w:pPr>
    </w:p>
    <w:p w:rsidR="00B6397B" w:rsidRDefault="00B6397B" w:rsidP="00743884">
      <w:pPr>
        <w:spacing w:after="0" w:line="360" w:lineRule="auto"/>
        <w:ind w:firstLine="708"/>
        <w:jc w:val="center"/>
        <w:rPr>
          <w:rFonts w:ascii="Times New Roman" w:hAnsi="Times New Roman" w:cs="Times New Roman"/>
          <w:b/>
          <w:sz w:val="28"/>
          <w:szCs w:val="28"/>
          <w:lang w:val="ru-RU"/>
        </w:rPr>
      </w:pPr>
    </w:p>
    <w:p w:rsidR="00B6397B" w:rsidRDefault="00B6397B" w:rsidP="00743884">
      <w:pPr>
        <w:spacing w:after="0" w:line="360" w:lineRule="auto"/>
        <w:ind w:firstLine="708"/>
        <w:jc w:val="center"/>
        <w:rPr>
          <w:rFonts w:ascii="Times New Roman" w:hAnsi="Times New Roman" w:cs="Times New Roman"/>
          <w:b/>
          <w:sz w:val="28"/>
          <w:szCs w:val="28"/>
          <w:lang w:val="ru-RU"/>
        </w:rPr>
      </w:pPr>
    </w:p>
    <w:p w:rsidR="00B6397B" w:rsidRDefault="00B6397B" w:rsidP="00743884">
      <w:pPr>
        <w:spacing w:after="0" w:line="360" w:lineRule="auto"/>
        <w:ind w:firstLine="708"/>
        <w:jc w:val="center"/>
        <w:rPr>
          <w:rFonts w:ascii="Times New Roman" w:hAnsi="Times New Roman" w:cs="Times New Roman"/>
          <w:b/>
          <w:sz w:val="28"/>
          <w:szCs w:val="28"/>
          <w:lang w:val="ru-RU"/>
        </w:rPr>
      </w:pPr>
    </w:p>
    <w:p w:rsidR="00B6397B" w:rsidRDefault="00B6397B" w:rsidP="00743884">
      <w:pPr>
        <w:spacing w:after="0" w:line="360" w:lineRule="auto"/>
        <w:ind w:firstLine="708"/>
        <w:jc w:val="center"/>
        <w:rPr>
          <w:rFonts w:ascii="Times New Roman" w:hAnsi="Times New Roman" w:cs="Times New Roman"/>
          <w:b/>
          <w:sz w:val="28"/>
          <w:szCs w:val="28"/>
          <w:lang w:val="ru-RU"/>
        </w:rPr>
      </w:pPr>
    </w:p>
    <w:p w:rsidR="00B6397B" w:rsidRDefault="00B6397B" w:rsidP="00743884">
      <w:pPr>
        <w:spacing w:after="0" w:line="360" w:lineRule="auto"/>
        <w:ind w:firstLine="708"/>
        <w:jc w:val="center"/>
        <w:rPr>
          <w:rFonts w:ascii="Times New Roman" w:hAnsi="Times New Roman" w:cs="Times New Roman"/>
          <w:b/>
          <w:sz w:val="28"/>
          <w:szCs w:val="28"/>
          <w:lang w:val="ru-RU"/>
        </w:rPr>
      </w:pPr>
    </w:p>
    <w:p w:rsidR="00B6397B" w:rsidRDefault="00B6397B" w:rsidP="00743884">
      <w:pPr>
        <w:spacing w:after="0" w:line="360" w:lineRule="auto"/>
        <w:ind w:firstLine="708"/>
        <w:jc w:val="center"/>
        <w:rPr>
          <w:rFonts w:ascii="Times New Roman" w:hAnsi="Times New Roman" w:cs="Times New Roman"/>
          <w:b/>
          <w:sz w:val="28"/>
          <w:szCs w:val="28"/>
          <w:lang w:val="ru-RU"/>
        </w:rPr>
      </w:pPr>
    </w:p>
    <w:p w:rsidR="00B6397B" w:rsidRDefault="00B6397B" w:rsidP="00743884">
      <w:pPr>
        <w:spacing w:after="0" w:line="360" w:lineRule="auto"/>
        <w:ind w:firstLine="708"/>
        <w:jc w:val="center"/>
        <w:rPr>
          <w:rFonts w:ascii="Times New Roman" w:hAnsi="Times New Roman" w:cs="Times New Roman"/>
          <w:b/>
          <w:sz w:val="28"/>
          <w:szCs w:val="28"/>
          <w:lang w:val="ru-RU"/>
        </w:rPr>
      </w:pPr>
    </w:p>
    <w:p w:rsidR="00B6397B" w:rsidRDefault="00B6397B" w:rsidP="00743884">
      <w:pPr>
        <w:spacing w:after="0" w:line="360" w:lineRule="auto"/>
        <w:ind w:firstLine="708"/>
        <w:jc w:val="center"/>
        <w:rPr>
          <w:rFonts w:ascii="Times New Roman" w:hAnsi="Times New Roman" w:cs="Times New Roman"/>
          <w:b/>
          <w:sz w:val="28"/>
          <w:szCs w:val="28"/>
          <w:lang w:val="ru-RU"/>
        </w:rPr>
      </w:pPr>
    </w:p>
    <w:p w:rsidR="00743884" w:rsidRPr="00743884" w:rsidRDefault="00743884" w:rsidP="00743884">
      <w:pPr>
        <w:spacing w:after="0" w:line="360" w:lineRule="auto"/>
        <w:ind w:firstLine="708"/>
        <w:jc w:val="center"/>
        <w:rPr>
          <w:rFonts w:ascii="Times New Roman" w:hAnsi="Times New Roman" w:cs="Times New Roman"/>
          <w:b/>
          <w:sz w:val="28"/>
          <w:szCs w:val="28"/>
          <w:lang w:val="ru-RU"/>
        </w:rPr>
      </w:pPr>
      <w:r w:rsidRPr="00743884">
        <w:rPr>
          <w:rFonts w:ascii="Times New Roman" w:hAnsi="Times New Roman" w:cs="Times New Roman"/>
          <w:b/>
          <w:sz w:val="28"/>
          <w:szCs w:val="28"/>
          <w:lang w:val="ru-RU"/>
        </w:rPr>
        <w:lastRenderedPageBreak/>
        <w:t xml:space="preserve">РОЗДІЛ </w:t>
      </w:r>
      <w:r w:rsidR="007216A6">
        <w:rPr>
          <w:rFonts w:ascii="Times New Roman" w:hAnsi="Times New Roman" w:cs="Times New Roman"/>
          <w:b/>
          <w:sz w:val="28"/>
          <w:szCs w:val="28"/>
          <w:lang w:val="ru-RU"/>
        </w:rPr>
        <w:t>2</w:t>
      </w:r>
    </w:p>
    <w:p w:rsidR="00743884" w:rsidRDefault="00CB5248" w:rsidP="00743884">
      <w:pPr>
        <w:spacing w:after="0" w:line="360" w:lineRule="auto"/>
        <w:ind w:firstLine="708"/>
        <w:jc w:val="center"/>
        <w:rPr>
          <w:rFonts w:ascii="Times New Roman" w:hAnsi="Times New Roman" w:cs="Times New Roman"/>
          <w:sz w:val="28"/>
          <w:szCs w:val="28"/>
          <w:lang w:val="ru-RU"/>
        </w:rPr>
      </w:pPr>
      <w:r>
        <w:rPr>
          <w:rFonts w:ascii="Times New Roman" w:hAnsi="Times New Roman" w:cs="Times New Roman"/>
          <w:b/>
          <w:sz w:val="28"/>
          <w:szCs w:val="28"/>
          <w:lang w:val="ru-RU"/>
        </w:rPr>
        <w:t>ОРГАНІЗАЦІЯ</w:t>
      </w:r>
      <w:r w:rsidR="00743884" w:rsidRPr="00743884">
        <w:rPr>
          <w:rFonts w:ascii="Times New Roman" w:hAnsi="Times New Roman" w:cs="Times New Roman"/>
          <w:b/>
          <w:sz w:val="28"/>
          <w:szCs w:val="28"/>
          <w:lang w:val="ru-RU"/>
        </w:rPr>
        <w:t xml:space="preserve"> </w:t>
      </w:r>
      <w:r w:rsidR="00E029B0">
        <w:rPr>
          <w:rFonts w:ascii="Times New Roman" w:hAnsi="Times New Roman" w:cs="Times New Roman"/>
          <w:b/>
          <w:sz w:val="28"/>
          <w:szCs w:val="28"/>
          <w:lang w:val="ru-RU"/>
        </w:rPr>
        <w:t>ТА</w:t>
      </w:r>
      <w:r w:rsidR="00743884" w:rsidRPr="00743884">
        <w:rPr>
          <w:rFonts w:ascii="Times New Roman" w:hAnsi="Times New Roman" w:cs="Times New Roman"/>
          <w:b/>
          <w:sz w:val="28"/>
          <w:szCs w:val="28"/>
          <w:lang w:val="ru-RU"/>
        </w:rPr>
        <w:t xml:space="preserve"> МЕТОДИ ДОСЛІДЖЕННЯ</w:t>
      </w:r>
    </w:p>
    <w:p w:rsidR="00743884" w:rsidRPr="00743884" w:rsidRDefault="00743884" w:rsidP="00743884">
      <w:pPr>
        <w:spacing w:after="0" w:line="360" w:lineRule="auto"/>
        <w:ind w:firstLine="708"/>
        <w:jc w:val="center"/>
        <w:rPr>
          <w:rFonts w:ascii="Times New Roman" w:hAnsi="Times New Roman" w:cs="Times New Roman"/>
          <w:sz w:val="28"/>
          <w:szCs w:val="28"/>
          <w:lang w:val="ru-RU"/>
        </w:rPr>
      </w:pPr>
    </w:p>
    <w:p w:rsidR="00CB5248" w:rsidRPr="00CB5248" w:rsidRDefault="00CB5248" w:rsidP="00743884">
      <w:pPr>
        <w:spacing w:after="0" w:line="360" w:lineRule="auto"/>
        <w:ind w:firstLine="708"/>
        <w:jc w:val="both"/>
        <w:rPr>
          <w:rFonts w:ascii="Times New Roman" w:hAnsi="Times New Roman" w:cs="Times New Roman"/>
          <w:b/>
          <w:sz w:val="28"/>
          <w:szCs w:val="28"/>
          <w:lang w:val="ru-RU"/>
        </w:rPr>
      </w:pPr>
      <w:r w:rsidRPr="00CB5248">
        <w:rPr>
          <w:rFonts w:ascii="Times New Roman" w:hAnsi="Times New Roman" w:cs="Times New Roman"/>
          <w:b/>
          <w:sz w:val="28"/>
          <w:szCs w:val="28"/>
          <w:lang w:val="ru-RU"/>
        </w:rPr>
        <w:t>2.1 Організація дослідження</w:t>
      </w:r>
    </w:p>
    <w:p w:rsidR="00743884" w:rsidRPr="00743884" w:rsidRDefault="00743884" w:rsidP="00743884">
      <w:pPr>
        <w:spacing w:after="0" w:line="360" w:lineRule="auto"/>
        <w:ind w:firstLine="708"/>
        <w:jc w:val="both"/>
        <w:rPr>
          <w:rFonts w:ascii="Times New Roman" w:hAnsi="Times New Roman" w:cs="Times New Roman"/>
          <w:sz w:val="28"/>
          <w:szCs w:val="28"/>
          <w:lang w:val="ru-RU"/>
        </w:rPr>
      </w:pPr>
      <w:r w:rsidRPr="00743884">
        <w:rPr>
          <w:rFonts w:ascii="Times New Roman" w:hAnsi="Times New Roman" w:cs="Times New Roman"/>
          <w:sz w:val="28"/>
          <w:szCs w:val="28"/>
          <w:lang w:val="ru-RU"/>
        </w:rPr>
        <w:t xml:space="preserve">Під наглядом протягом </w:t>
      </w:r>
      <w:r>
        <w:rPr>
          <w:rFonts w:ascii="Times New Roman" w:hAnsi="Times New Roman" w:cs="Times New Roman"/>
          <w:sz w:val="28"/>
          <w:szCs w:val="28"/>
          <w:lang w:val="ru-RU"/>
        </w:rPr>
        <w:t>навчального року</w:t>
      </w:r>
      <w:r w:rsidRPr="00743884">
        <w:rPr>
          <w:rFonts w:ascii="Times New Roman" w:hAnsi="Times New Roman" w:cs="Times New Roman"/>
          <w:sz w:val="28"/>
          <w:szCs w:val="28"/>
          <w:lang w:val="ru-RU"/>
        </w:rPr>
        <w:t xml:space="preserve"> перебувало </w:t>
      </w:r>
      <w:r w:rsidR="00E029B0" w:rsidRPr="00E029B0">
        <w:rPr>
          <w:rFonts w:ascii="Times New Roman" w:hAnsi="Times New Roman" w:cs="Times New Roman"/>
          <w:sz w:val="28"/>
          <w:szCs w:val="28"/>
          <w:lang w:val="ru-RU"/>
        </w:rPr>
        <w:t>20</w:t>
      </w:r>
      <w:r w:rsidRPr="00743884">
        <w:rPr>
          <w:rFonts w:ascii="Times New Roman" w:hAnsi="Times New Roman" w:cs="Times New Roman"/>
          <w:sz w:val="28"/>
          <w:szCs w:val="28"/>
          <w:lang w:val="ru-RU"/>
        </w:rPr>
        <w:t xml:space="preserve"> студентів віком від 17 до 22 років. Першу </w:t>
      </w:r>
      <w:r>
        <w:rPr>
          <w:rFonts w:ascii="Times New Roman" w:hAnsi="Times New Roman" w:cs="Times New Roman"/>
          <w:sz w:val="28"/>
          <w:szCs w:val="28"/>
          <w:lang w:val="ru-RU"/>
        </w:rPr>
        <w:t xml:space="preserve">(основну) </w:t>
      </w:r>
      <w:r w:rsidRPr="00743884">
        <w:rPr>
          <w:rFonts w:ascii="Times New Roman" w:hAnsi="Times New Roman" w:cs="Times New Roman"/>
          <w:sz w:val="28"/>
          <w:szCs w:val="28"/>
          <w:lang w:val="ru-RU"/>
        </w:rPr>
        <w:t>групу (</w:t>
      </w:r>
      <w:r w:rsidR="00E029B0" w:rsidRPr="00E029B0">
        <w:rPr>
          <w:rFonts w:ascii="Times New Roman" w:hAnsi="Times New Roman" w:cs="Times New Roman"/>
          <w:sz w:val="28"/>
          <w:szCs w:val="28"/>
          <w:lang w:val="ru-RU"/>
        </w:rPr>
        <w:t>10</w:t>
      </w:r>
      <w:r w:rsidRPr="00743884">
        <w:rPr>
          <w:rFonts w:ascii="Times New Roman" w:hAnsi="Times New Roman" w:cs="Times New Roman"/>
          <w:sz w:val="28"/>
          <w:szCs w:val="28"/>
          <w:lang w:val="ru-RU"/>
        </w:rPr>
        <w:t xml:space="preserve"> осіб) склали студенти – спортсмени (самбісти високої кваліфікації</w:t>
      </w:r>
      <w:r w:rsidR="00484F27">
        <w:rPr>
          <w:rFonts w:ascii="Times New Roman" w:hAnsi="Times New Roman" w:cs="Times New Roman"/>
          <w:sz w:val="28"/>
          <w:szCs w:val="28"/>
          <w:lang w:val="ru-RU"/>
        </w:rPr>
        <w:t xml:space="preserve"> - </w:t>
      </w:r>
      <w:r w:rsidR="00484F27" w:rsidRPr="00701C01">
        <w:rPr>
          <w:rFonts w:ascii="Times New Roman" w:hAnsi="Times New Roman" w:cs="Times New Roman"/>
          <w:sz w:val="28"/>
          <w:szCs w:val="28"/>
          <w:lang w:val="en-US"/>
        </w:rPr>
        <w:t>I</w:t>
      </w:r>
      <w:r w:rsidR="00484F27" w:rsidRPr="00701C01">
        <w:rPr>
          <w:rFonts w:ascii="Times New Roman" w:hAnsi="Times New Roman" w:cs="Times New Roman"/>
          <w:sz w:val="28"/>
          <w:szCs w:val="28"/>
          <w:lang w:val="ru-RU"/>
        </w:rPr>
        <w:t xml:space="preserve"> розряду, кмс та майстри спорту</w:t>
      </w:r>
      <w:r w:rsidRPr="00743884">
        <w:rPr>
          <w:rFonts w:ascii="Times New Roman" w:hAnsi="Times New Roman" w:cs="Times New Roman"/>
          <w:sz w:val="28"/>
          <w:szCs w:val="28"/>
          <w:lang w:val="ru-RU"/>
        </w:rPr>
        <w:t>); другу, контрольну групу (</w:t>
      </w:r>
      <w:r w:rsidR="00E029B0" w:rsidRPr="00E029B0">
        <w:rPr>
          <w:rFonts w:ascii="Times New Roman" w:hAnsi="Times New Roman" w:cs="Times New Roman"/>
          <w:sz w:val="28"/>
          <w:szCs w:val="28"/>
          <w:lang w:val="ru-RU"/>
        </w:rPr>
        <w:t>1</w:t>
      </w:r>
      <w:r w:rsidRPr="00E029B0">
        <w:rPr>
          <w:rFonts w:ascii="Times New Roman" w:hAnsi="Times New Roman" w:cs="Times New Roman"/>
          <w:sz w:val="28"/>
          <w:szCs w:val="28"/>
          <w:lang w:val="ru-RU"/>
        </w:rPr>
        <w:t>0</w:t>
      </w:r>
      <w:r w:rsidRPr="00743884">
        <w:rPr>
          <w:rFonts w:ascii="Times New Roman" w:hAnsi="Times New Roman" w:cs="Times New Roman"/>
          <w:sz w:val="28"/>
          <w:szCs w:val="28"/>
          <w:lang w:val="ru-RU"/>
        </w:rPr>
        <w:t xml:space="preserve"> осіб) склали практично здорові студенти, які займаються фізичною культурою 2 рази на тиждень по 2 години</w:t>
      </w:r>
      <w:r w:rsidR="00E029B0">
        <w:rPr>
          <w:rFonts w:ascii="Times New Roman" w:hAnsi="Times New Roman" w:cs="Times New Roman"/>
          <w:sz w:val="28"/>
          <w:szCs w:val="28"/>
          <w:lang w:val="ru-RU"/>
        </w:rPr>
        <w:t>.</w:t>
      </w:r>
    </w:p>
    <w:p w:rsidR="00743884" w:rsidRPr="00743884" w:rsidRDefault="00743884" w:rsidP="00743884">
      <w:pPr>
        <w:spacing w:after="0" w:line="360" w:lineRule="auto"/>
        <w:ind w:firstLine="708"/>
        <w:jc w:val="both"/>
        <w:rPr>
          <w:rFonts w:ascii="Times New Roman" w:hAnsi="Times New Roman" w:cs="Times New Roman"/>
          <w:sz w:val="28"/>
          <w:szCs w:val="28"/>
          <w:lang w:val="ru-RU"/>
        </w:rPr>
      </w:pPr>
      <w:r w:rsidRPr="00743884">
        <w:rPr>
          <w:rFonts w:ascii="Times New Roman" w:hAnsi="Times New Roman" w:cs="Times New Roman"/>
          <w:sz w:val="28"/>
          <w:szCs w:val="28"/>
          <w:lang w:val="ru-RU"/>
        </w:rPr>
        <w:t>На першому етапі досліджень вивчали стан імунологічної реак</w:t>
      </w:r>
      <w:r w:rsidR="00484F27">
        <w:rPr>
          <w:rFonts w:ascii="Times New Roman" w:hAnsi="Times New Roman" w:cs="Times New Roman"/>
          <w:sz w:val="28"/>
          <w:szCs w:val="28"/>
          <w:lang w:val="ru-RU"/>
        </w:rPr>
        <w:t>тивності</w:t>
      </w:r>
      <w:r w:rsidR="00B84515">
        <w:rPr>
          <w:rFonts w:ascii="Times New Roman" w:hAnsi="Times New Roman" w:cs="Times New Roman"/>
          <w:sz w:val="28"/>
          <w:szCs w:val="28"/>
          <w:lang w:val="ru-RU"/>
        </w:rPr>
        <w:t xml:space="preserve"> та</w:t>
      </w:r>
      <w:r w:rsidR="00484F27">
        <w:rPr>
          <w:rFonts w:ascii="Times New Roman" w:hAnsi="Times New Roman" w:cs="Times New Roman"/>
          <w:sz w:val="28"/>
          <w:szCs w:val="28"/>
          <w:lang w:val="ru-RU"/>
        </w:rPr>
        <w:t xml:space="preserve"> фактичного харчування</w:t>
      </w:r>
      <w:r w:rsidRPr="00743884">
        <w:rPr>
          <w:rFonts w:ascii="Times New Roman" w:hAnsi="Times New Roman" w:cs="Times New Roman"/>
          <w:sz w:val="28"/>
          <w:szCs w:val="28"/>
          <w:lang w:val="ru-RU"/>
        </w:rPr>
        <w:t xml:space="preserve"> у тренованих та нетренованих студентів у різну пору року.</w:t>
      </w:r>
    </w:p>
    <w:p w:rsidR="00B84515" w:rsidRDefault="00743884" w:rsidP="00743884">
      <w:pPr>
        <w:spacing w:after="0" w:line="360" w:lineRule="auto"/>
        <w:ind w:firstLine="708"/>
        <w:jc w:val="both"/>
        <w:rPr>
          <w:rFonts w:ascii="Times New Roman" w:hAnsi="Times New Roman" w:cs="Times New Roman"/>
          <w:sz w:val="28"/>
          <w:szCs w:val="28"/>
          <w:lang w:val="ru-RU"/>
        </w:rPr>
      </w:pPr>
      <w:r w:rsidRPr="00743884">
        <w:rPr>
          <w:rFonts w:ascii="Times New Roman" w:hAnsi="Times New Roman" w:cs="Times New Roman"/>
          <w:sz w:val="28"/>
          <w:szCs w:val="28"/>
          <w:lang w:val="ru-RU"/>
        </w:rPr>
        <w:t xml:space="preserve">На другому етапі досліджень з метою профілактики гіпомікронутріентних станів, підвищення імунологічної реактивності були проведені спостереження на студентах, що інтенсивно займаються спортом, з використанням прийому вітамінно-мікроелементного комплексу. Спостереження проводили у літній період тренування. </w:t>
      </w:r>
      <w:r w:rsidR="00E029B0">
        <w:rPr>
          <w:rFonts w:ascii="Times New Roman" w:hAnsi="Times New Roman" w:cs="Times New Roman"/>
          <w:sz w:val="28"/>
          <w:szCs w:val="28"/>
          <w:lang w:val="ru-RU"/>
        </w:rPr>
        <w:t>Основна</w:t>
      </w:r>
      <w:r w:rsidRPr="00743884">
        <w:rPr>
          <w:rFonts w:ascii="Times New Roman" w:hAnsi="Times New Roman" w:cs="Times New Roman"/>
          <w:sz w:val="28"/>
          <w:szCs w:val="28"/>
          <w:lang w:val="ru-RU"/>
        </w:rPr>
        <w:t xml:space="preserve"> група додатково до раціону харчування протягом трьох тижнів отримувала комплекс вітамінів: аскорутин по 0,1 г 3 рази на день, тіамін і рибофлавін по 0,002 г 2 рази на день, піридоксин по 0,002 г 3 рази на день день, ціанкобаламін по 0,00005 г і фолієву кислоту по 0,005 г 2 рази на день, а також мікроелементи: залізо (87,5 мг) - у вигляді фосфрену по 3 таблетки 3 рази на день, 2 мг міді та 10 мг марганцю (у вигляді розчину сірчанокислих солей) 1 раз на день. </w:t>
      </w:r>
      <w:r w:rsidR="00E029B0" w:rsidRPr="00E029B0">
        <w:rPr>
          <w:rFonts w:ascii="Times New Roman" w:hAnsi="Times New Roman" w:cs="Times New Roman"/>
          <w:sz w:val="28"/>
          <w:szCs w:val="28"/>
          <w:lang w:val="ru-RU"/>
        </w:rPr>
        <w:t>Контрольна</w:t>
      </w:r>
      <w:r w:rsidRPr="00E029B0">
        <w:rPr>
          <w:rFonts w:ascii="Times New Roman" w:hAnsi="Times New Roman" w:cs="Times New Roman"/>
          <w:sz w:val="28"/>
          <w:szCs w:val="28"/>
          <w:lang w:val="ru-RU"/>
        </w:rPr>
        <w:t xml:space="preserve"> група </w:t>
      </w:r>
      <w:r w:rsidRPr="00743884">
        <w:rPr>
          <w:rFonts w:ascii="Times New Roman" w:hAnsi="Times New Roman" w:cs="Times New Roman"/>
          <w:sz w:val="28"/>
          <w:szCs w:val="28"/>
          <w:lang w:val="ru-RU"/>
        </w:rPr>
        <w:t xml:space="preserve">приймала таблетки аскорбінової кислоти по 0,05 г 3 рази на день. </w:t>
      </w:r>
    </w:p>
    <w:p w:rsidR="00CB5248" w:rsidRDefault="00743884" w:rsidP="00743884">
      <w:pPr>
        <w:spacing w:after="0" w:line="360" w:lineRule="auto"/>
        <w:ind w:firstLine="708"/>
        <w:jc w:val="both"/>
        <w:rPr>
          <w:rFonts w:ascii="Times New Roman" w:hAnsi="Times New Roman" w:cs="Times New Roman"/>
          <w:sz w:val="28"/>
          <w:szCs w:val="28"/>
          <w:lang w:val="ru-RU"/>
        </w:rPr>
      </w:pPr>
      <w:r w:rsidRPr="00743884">
        <w:rPr>
          <w:rFonts w:ascii="Times New Roman" w:hAnsi="Times New Roman" w:cs="Times New Roman"/>
          <w:sz w:val="28"/>
          <w:szCs w:val="28"/>
          <w:lang w:val="ru-RU"/>
        </w:rPr>
        <w:t xml:space="preserve">На всіх етапах дослідження кров для аналізу в кількості 15-20 мл брали з ліктьової вени вранці натще влітку, восени, взимку і навесні, а також до і після 3-тижневого прийому </w:t>
      </w:r>
      <w:r w:rsidR="00E029B0">
        <w:rPr>
          <w:rFonts w:ascii="Times New Roman" w:hAnsi="Times New Roman" w:cs="Times New Roman"/>
          <w:sz w:val="28"/>
          <w:szCs w:val="28"/>
          <w:lang w:val="ru-RU"/>
        </w:rPr>
        <w:t>в</w:t>
      </w:r>
      <w:r w:rsidR="00E029B0">
        <w:rPr>
          <w:rFonts w:ascii="Times New Roman" w:hAnsi="Times New Roman" w:cs="Times New Roman"/>
          <w:sz w:val="28"/>
          <w:szCs w:val="28"/>
        </w:rPr>
        <w:t>ітамінно-мінерального комплексу</w:t>
      </w:r>
      <w:r w:rsidRPr="00743884">
        <w:rPr>
          <w:rFonts w:ascii="Times New Roman" w:hAnsi="Times New Roman" w:cs="Times New Roman"/>
          <w:sz w:val="28"/>
          <w:szCs w:val="28"/>
          <w:lang w:val="ru-RU"/>
        </w:rPr>
        <w:t xml:space="preserve">. </w:t>
      </w:r>
    </w:p>
    <w:p w:rsidR="00CB5248" w:rsidRDefault="00CB5248" w:rsidP="00743884">
      <w:pPr>
        <w:spacing w:after="0" w:line="360" w:lineRule="auto"/>
        <w:ind w:firstLine="708"/>
        <w:jc w:val="both"/>
        <w:rPr>
          <w:rFonts w:ascii="Times New Roman" w:hAnsi="Times New Roman" w:cs="Times New Roman"/>
          <w:sz w:val="28"/>
          <w:szCs w:val="28"/>
          <w:lang w:val="ru-RU"/>
        </w:rPr>
      </w:pPr>
    </w:p>
    <w:p w:rsidR="00B84515" w:rsidRDefault="00B84515" w:rsidP="00743884">
      <w:pPr>
        <w:spacing w:after="0" w:line="360" w:lineRule="auto"/>
        <w:ind w:firstLine="708"/>
        <w:jc w:val="both"/>
        <w:rPr>
          <w:rFonts w:ascii="Times New Roman" w:hAnsi="Times New Roman" w:cs="Times New Roman"/>
          <w:sz w:val="28"/>
          <w:szCs w:val="28"/>
          <w:lang w:val="ru-RU"/>
        </w:rPr>
      </w:pPr>
    </w:p>
    <w:p w:rsidR="00CB5248" w:rsidRPr="00E029B0" w:rsidRDefault="00743884" w:rsidP="00743884">
      <w:pPr>
        <w:spacing w:after="0" w:line="360" w:lineRule="auto"/>
        <w:ind w:firstLine="708"/>
        <w:jc w:val="both"/>
        <w:rPr>
          <w:rFonts w:ascii="Times New Roman" w:hAnsi="Times New Roman" w:cs="Times New Roman"/>
          <w:b/>
          <w:sz w:val="28"/>
          <w:szCs w:val="28"/>
          <w:lang w:val="ru-RU"/>
        </w:rPr>
      </w:pPr>
      <w:r w:rsidRPr="00E029B0">
        <w:rPr>
          <w:rFonts w:ascii="Times New Roman" w:hAnsi="Times New Roman" w:cs="Times New Roman"/>
          <w:b/>
          <w:sz w:val="28"/>
          <w:szCs w:val="28"/>
          <w:lang w:val="ru-RU"/>
        </w:rPr>
        <w:t>2.</w:t>
      </w:r>
      <w:r w:rsidR="00E029B0" w:rsidRPr="00E029B0">
        <w:rPr>
          <w:rFonts w:ascii="Times New Roman" w:hAnsi="Times New Roman" w:cs="Times New Roman"/>
          <w:b/>
          <w:sz w:val="28"/>
          <w:szCs w:val="28"/>
          <w:lang w:val="ru-RU"/>
        </w:rPr>
        <w:t>2</w:t>
      </w:r>
      <w:r w:rsidRPr="00E029B0">
        <w:rPr>
          <w:rFonts w:ascii="Times New Roman" w:hAnsi="Times New Roman" w:cs="Times New Roman"/>
          <w:b/>
          <w:sz w:val="28"/>
          <w:szCs w:val="28"/>
          <w:lang w:val="ru-RU"/>
        </w:rPr>
        <w:t xml:space="preserve">. Методи дослідження </w:t>
      </w:r>
    </w:p>
    <w:p w:rsidR="00743884" w:rsidRPr="001D0692" w:rsidRDefault="00743884" w:rsidP="00743884">
      <w:pPr>
        <w:spacing w:after="0" w:line="360" w:lineRule="auto"/>
        <w:ind w:firstLine="708"/>
        <w:jc w:val="both"/>
        <w:rPr>
          <w:rFonts w:ascii="Times New Roman" w:hAnsi="Times New Roman" w:cs="Times New Roman"/>
          <w:b/>
          <w:sz w:val="28"/>
          <w:szCs w:val="28"/>
          <w:lang w:val="ru-RU"/>
        </w:rPr>
      </w:pPr>
      <w:r w:rsidRPr="001D0692">
        <w:rPr>
          <w:rFonts w:ascii="Times New Roman" w:hAnsi="Times New Roman" w:cs="Times New Roman"/>
          <w:b/>
          <w:sz w:val="28"/>
          <w:szCs w:val="28"/>
          <w:lang w:val="ru-RU"/>
        </w:rPr>
        <w:lastRenderedPageBreak/>
        <w:t>2.</w:t>
      </w:r>
      <w:r w:rsidR="001D0692">
        <w:rPr>
          <w:rFonts w:ascii="Times New Roman" w:hAnsi="Times New Roman" w:cs="Times New Roman"/>
          <w:b/>
          <w:sz w:val="28"/>
          <w:szCs w:val="28"/>
          <w:lang w:val="ru-RU"/>
        </w:rPr>
        <w:t>2</w:t>
      </w:r>
      <w:r w:rsidRPr="001D0692">
        <w:rPr>
          <w:rFonts w:ascii="Times New Roman" w:hAnsi="Times New Roman" w:cs="Times New Roman"/>
          <w:b/>
          <w:sz w:val="28"/>
          <w:szCs w:val="28"/>
          <w:lang w:val="ru-RU"/>
        </w:rPr>
        <w:t xml:space="preserve">.1. </w:t>
      </w:r>
      <w:r w:rsidR="001D0692" w:rsidRPr="001D0692">
        <w:rPr>
          <w:rFonts w:ascii="Times New Roman" w:hAnsi="Times New Roman" w:cs="Times New Roman"/>
          <w:b/>
          <w:sz w:val="28"/>
          <w:szCs w:val="28"/>
          <w:lang w:val="ru-RU"/>
        </w:rPr>
        <w:t>Аналіз раціону харчування</w:t>
      </w:r>
    </w:p>
    <w:p w:rsidR="00743884" w:rsidRPr="00A05A47" w:rsidRDefault="00743884" w:rsidP="00743884">
      <w:pPr>
        <w:spacing w:after="0" w:line="360" w:lineRule="auto"/>
        <w:ind w:firstLine="708"/>
        <w:jc w:val="both"/>
        <w:rPr>
          <w:rFonts w:ascii="Times New Roman" w:hAnsi="Times New Roman" w:cs="Times New Roman"/>
          <w:sz w:val="28"/>
          <w:szCs w:val="28"/>
          <w:lang w:val="ru-RU"/>
        </w:rPr>
      </w:pPr>
      <w:r w:rsidRPr="00A05A47">
        <w:rPr>
          <w:rFonts w:ascii="Times New Roman" w:hAnsi="Times New Roman" w:cs="Times New Roman"/>
          <w:sz w:val="28"/>
          <w:szCs w:val="28"/>
          <w:lang w:val="ru-RU"/>
        </w:rPr>
        <w:t>Відомо, що об'єктивним способом визначення фізіологічної потреби будь-якого мікроелемента є вивчення їх балансу, тобто. встановлення рівноваги між що надходить і виділяється кількістю мікроелементів. Балансовий метод вигідно відрізняється від інших способів такими особливостями: 1) він є об'єктивним і дає можливість судити про наявність чи відсутність дефіциту в організмі мікроелементів; 2) дозволяє встановити глибину дефіциту; 3) дозволяє розрахувати з великою точністю добову потребу в мікроелементах, що вивчаються, як в нормі, так і при тій чи іншій стресовій ситуації. Однак слід сказати, що майже повна відсутність відомостей про екскрецію біотиків з організму за різних видів трудової діяльності не дозволяє сьогодні розробити точних рекомендацій про потреби мікроелементів для різних груп населення.</w:t>
      </w:r>
    </w:p>
    <w:p w:rsidR="00743884" w:rsidRPr="00A05A47" w:rsidRDefault="00743884" w:rsidP="00743884">
      <w:pPr>
        <w:spacing w:after="0" w:line="360" w:lineRule="auto"/>
        <w:ind w:firstLine="708"/>
        <w:jc w:val="both"/>
        <w:rPr>
          <w:rFonts w:ascii="Times New Roman" w:hAnsi="Times New Roman" w:cs="Times New Roman"/>
          <w:sz w:val="28"/>
          <w:szCs w:val="28"/>
          <w:lang w:val="ru-RU"/>
        </w:rPr>
      </w:pPr>
      <w:r w:rsidRPr="00A05A47">
        <w:rPr>
          <w:rFonts w:ascii="Times New Roman" w:hAnsi="Times New Roman" w:cs="Times New Roman"/>
          <w:sz w:val="28"/>
          <w:szCs w:val="28"/>
          <w:lang w:val="ru-RU"/>
        </w:rPr>
        <w:t>Аналіз раціонів харчування за калорійністю основних харчових речовин і мікронутрієнтів розраховували за таблицями хімічного складу та поживної цінності.</w:t>
      </w:r>
    </w:p>
    <w:p w:rsidR="00CB5248" w:rsidRDefault="00CB5248" w:rsidP="00743884">
      <w:pPr>
        <w:spacing w:after="0" w:line="360" w:lineRule="auto"/>
        <w:ind w:firstLine="708"/>
        <w:jc w:val="both"/>
        <w:rPr>
          <w:rFonts w:ascii="Times New Roman" w:hAnsi="Times New Roman" w:cs="Times New Roman"/>
          <w:color w:val="FF0000"/>
          <w:sz w:val="28"/>
          <w:szCs w:val="28"/>
          <w:lang w:val="ru-RU"/>
        </w:rPr>
      </w:pPr>
    </w:p>
    <w:p w:rsidR="00CB5248" w:rsidRPr="00CB5248" w:rsidRDefault="00CB5248" w:rsidP="00CB5248">
      <w:pPr>
        <w:spacing w:after="0" w:line="360" w:lineRule="auto"/>
        <w:ind w:firstLine="708"/>
        <w:jc w:val="both"/>
        <w:rPr>
          <w:rFonts w:ascii="Times New Roman" w:hAnsi="Times New Roman" w:cs="Times New Roman"/>
          <w:b/>
          <w:sz w:val="28"/>
          <w:szCs w:val="28"/>
          <w:lang w:val="ru-RU"/>
        </w:rPr>
      </w:pPr>
      <w:r w:rsidRPr="00CB5248">
        <w:rPr>
          <w:rFonts w:ascii="Times New Roman" w:hAnsi="Times New Roman" w:cs="Times New Roman"/>
          <w:b/>
          <w:sz w:val="28"/>
          <w:szCs w:val="28"/>
          <w:lang w:val="ru-RU"/>
        </w:rPr>
        <w:t>2.</w:t>
      </w:r>
      <w:r w:rsidR="001D0692">
        <w:rPr>
          <w:rFonts w:ascii="Times New Roman" w:hAnsi="Times New Roman" w:cs="Times New Roman"/>
          <w:b/>
          <w:sz w:val="28"/>
          <w:szCs w:val="28"/>
          <w:lang w:val="ru-RU"/>
        </w:rPr>
        <w:t>2</w:t>
      </w:r>
      <w:r w:rsidRPr="00CB5248">
        <w:rPr>
          <w:rFonts w:ascii="Times New Roman" w:hAnsi="Times New Roman" w:cs="Times New Roman"/>
          <w:b/>
          <w:sz w:val="28"/>
          <w:szCs w:val="28"/>
          <w:lang w:val="ru-RU"/>
        </w:rPr>
        <w:t>.</w:t>
      </w:r>
      <w:r w:rsidR="001D0692">
        <w:rPr>
          <w:rFonts w:ascii="Times New Roman" w:hAnsi="Times New Roman" w:cs="Times New Roman"/>
          <w:b/>
          <w:sz w:val="28"/>
          <w:szCs w:val="28"/>
          <w:lang w:val="ru-RU"/>
        </w:rPr>
        <w:t>2</w:t>
      </w:r>
      <w:r w:rsidRPr="00CB5248">
        <w:rPr>
          <w:rFonts w:ascii="Times New Roman" w:hAnsi="Times New Roman" w:cs="Times New Roman"/>
          <w:b/>
          <w:sz w:val="28"/>
          <w:szCs w:val="28"/>
          <w:lang w:val="ru-RU"/>
        </w:rPr>
        <w:t>. Визначення відносної та абсолютної кількості Т- та В-популяцій лімфоцитів у периферичній крові</w:t>
      </w:r>
    </w:p>
    <w:p w:rsidR="00CB5248" w:rsidRPr="00CB5248" w:rsidRDefault="00CB5248" w:rsidP="00CB5248">
      <w:pPr>
        <w:spacing w:after="0" w:line="360" w:lineRule="auto"/>
        <w:ind w:firstLine="708"/>
        <w:jc w:val="both"/>
        <w:rPr>
          <w:rFonts w:ascii="Times New Roman" w:hAnsi="Times New Roman" w:cs="Times New Roman"/>
          <w:sz w:val="28"/>
          <w:szCs w:val="28"/>
          <w:lang w:val="ru-RU"/>
        </w:rPr>
      </w:pPr>
      <w:r w:rsidRPr="00CB5248">
        <w:rPr>
          <w:rFonts w:ascii="Times New Roman" w:hAnsi="Times New Roman" w:cs="Times New Roman"/>
          <w:sz w:val="28"/>
          <w:szCs w:val="28"/>
          <w:lang w:val="ru-RU"/>
        </w:rPr>
        <w:t xml:space="preserve">Для визначення відносної та абсолютної кількості Т- і В- популяцій лімфоцитів у периферичній крові використовувалися наступні методи: лімфоцити виділяли з гепаринізованої крові (5ед/мл гепарину) в градієнті щільності фікол-верографін (щільність 1,077 г/мл) за методом О.Воуш. Визначення числа Т-лімфоцитів у периферичній крові проводили методом спонтанного розеткоутворення з еритроцитами барана, В-лімфоцитів - з еритроцитами миші. Для встановлення тесту в центрифужну пробірку вносили по 0,1 мл 1% суспензії еритроцитів барана і миші. Потім до еритроцитів додавали 0,1 мл суспензії лімфоцитів, суміш перемішували та інкубували 2 години при температурі 37°С. Після цього клітини центрифугували 5 хв при 800-1000 об/хв і інкубували 20 годин при температурі 4°С. Підрахунок розеткоутворювальних клітин проводили в забарвлених азур-еозином мазках, </w:t>
      </w:r>
      <w:r w:rsidRPr="00CB5248">
        <w:rPr>
          <w:rFonts w:ascii="Times New Roman" w:hAnsi="Times New Roman" w:cs="Times New Roman"/>
          <w:sz w:val="28"/>
          <w:szCs w:val="28"/>
          <w:lang w:val="ru-RU"/>
        </w:rPr>
        <w:lastRenderedPageBreak/>
        <w:t>попередньо фіксованих протягом 20-30 хв 0,1 мл 0,6% розчином альдегіду глютарового при температурі 20 °С. Відносне число лімфоцитів (Т-лімфоцити - Е-РОК, В-лімфоцити - М-РОК) виражали в %, абсолютну кількість їх характеризували числом клітин у літрі крові.</w:t>
      </w:r>
    </w:p>
    <w:p w:rsidR="00DB49A9" w:rsidRDefault="00657A28" w:rsidP="00657A28">
      <w:pPr>
        <w:tabs>
          <w:tab w:val="left" w:pos="6585"/>
        </w:tabs>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ab/>
      </w:r>
    </w:p>
    <w:p w:rsidR="00CB5248" w:rsidRPr="00CB5248" w:rsidRDefault="00CB5248" w:rsidP="00CB5248">
      <w:pPr>
        <w:spacing w:after="0" w:line="360" w:lineRule="auto"/>
        <w:ind w:firstLine="708"/>
        <w:jc w:val="both"/>
        <w:rPr>
          <w:rFonts w:ascii="Times New Roman" w:hAnsi="Times New Roman" w:cs="Times New Roman"/>
          <w:b/>
          <w:sz w:val="28"/>
          <w:szCs w:val="28"/>
          <w:lang w:val="ru-RU"/>
        </w:rPr>
      </w:pPr>
      <w:r w:rsidRPr="00CB5248">
        <w:rPr>
          <w:rFonts w:ascii="Times New Roman" w:hAnsi="Times New Roman" w:cs="Times New Roman"/>
          <w:b/>
          <w:sz w:val="28"/>
          <w:szCs w:val="28"/>
          <w:lang w:val="ru-RU"/>
        </w:rPr>
        <w:t>2.</w:t>
      </w:r>
      <w:r w:rsidR="001D0692">
        <w:rPr>
          <w:rFonts w:ascii="Times New Roman" w:hAnsi="Times New Roman" w:cs="Times New Roman"/>
          <w:b/>
          <w:sz w:val="28"/>
          <w:szCs w:val="28"/>
          <w:lang w:val="ru-RU"/>
        </w:rPr>
        <w:t>2</w:t>
      </w:r>
      <w:r w:rsidRPr="00CB5248">
        <w:rPr>
          <w:rFonts w:ascii="Times New Roman" w:hAnsi="Times New Roman" w:cs="Times New Roman"/>
          <w:b/>
          <w:sz w:val="28"/>
          <w:szCs w:val="28"/>
          <w:lang w:val="ru-RU"/>
        </w:rPr>
        <w:t>.</w:t>
      </w:r>
      <w:r w:rsidR="001D0692">
        <w:rPr>
          <w:rFonts w:ascii="Times New Roman" w:hAnsi="Times New Roman" w:cs="Times New Roman"/>
          <w:b/>
          <w:sz w:val="28"/>
          <w:szCs w:val="28"/>
          <w:lang w:val="ru-RU"/>
        </w:rPr>
        <w:t>3</w:t>
      </w:r>
      <w:r w:rsidRPr="00CB5248">
        <w:rPr>
          <w:rFonts w:ascii="Times New Roman" w:hAnsi="Times New Roman" w:cs="Times New Roman"/>
          <w:b/>
          <w:sz w:val="28"/>
          <w:szCs w:val="28"/>
          <w:lang w:val="ru-RU"/>
        </w:rPr>
        <w:t>. Визначення імуноглобулінів</w:t>
      </w:r>
    </w:p>
    <w:p w:rsidR="00CB5248" w:rsidRPr="00CB5248" w:rsidRDefault="00CB5248" w:rsidP="00CB5248">
      <w:pPr>
        <w:spacing w:after="0" w:line="360" w:lineRule="auto"/>
        <w:ind w:firstLine="708"/>
        <w:jc w:val="both"/>
        <w:rPr>
          <w:rFonts w:ascii="Times New Roman" w:hAnsi="Times New Roman" w:cs="Times New Roman"/>
          <w:sz w:val="28"/>
          <w:szCs w:val="28"/>
          <w:lang w:val="ru-RU"/>
        </w:rPr>
      </w:pPr>
      <w:r w:rsidRPr="00CB5248">
        <w:rPr>
          <w:rFonts w:ascii="Times New Roman" w:hAnsi="Times New Roman" w:cs="Times New Roman"/>
          <w:sz w:val="28"/>
          <w:szCs w:val="28"/>
          <w:lang w:val="ru-RU"/>
        </w:rPr>
        <w:t xml:space="preserve">Кількість імуноглобулінів класів А, М, </w:t>
      </w:r>
      <w:r w:rsidR="00E029B0">
        <w:rPr>
          <w:rFonts w:ascii="Times New Roman" w:hAnsi="Times New Roman" w:cs="Times New Roman"/>
          <w:sz w:val="28"/>
          <w:szCs w:val="28"/>
          <w:lang w:val="en-US"/>
        </w:rPr>
        <w:t>G</w:t>
      </w:r>
      <w:r w:rsidRPr="00CB5248">
        <w:rPr>
          <w:rFonts w:ascii="Times New Roman" w:hAnsi="Times New Roman" w:cs="Times New Roman"/>
          <w:sz w:val="28"/>
          <w:szCs w:val="28"/>
          <w:lang w:val="ru-RU"/>
        </w:rPr>
        <w:t xml:space="preserve"> визначали методом радіальної імунодифузії по О.Мапсії et а1 з використанням моноспецифічних антисироваток.</w:t>
      </w:r>
      <w:r>
        <w:rPr>
          <w:rFonts w:ascii="Times New Roman" w:hAnsi="Times New Roman" w:cs="Times New Roman"/>
          <w:sz w:val="28"/>
          <w:szCs w:val="28"/>
          <w:lang w:val="ru-RU"/>
        </w:rPr>
        <w:t xml:space="preserve"> </w:t>
      </w:r>
      <w:r w:rsidRPr="00CB5248">
        <w:rPr>
          <w:rFonts w:ascii="Times New Roman" w:hAnsi="Times New Roman" w:cs="Times New Roman"/>
          <w:sz w:val="28"/>
          <w:szCs w:val="28"/>
          <w:lang w:val="ru-RU"/>
        </w:rPr>
        <w:t>Для постановки цього тесту в агаровом гелі, що містить моноспецифічну сироватку проти імуноглобулінів, вирізали лунки, які заповнювали сироваткою. Одночасно до ряду лунок вносили стандартний антиген (імуноглобулін) у різній концентрації. Стандартний антиген дифундує радіально з лунки в гель і, взаємодіючи з антитілами, утворює навколо лунки кільце преципітації, діаметр якої пропорційний концентрації антигену. Далі за графіком залежності діаметра кільця від концентрації стандартного антигену (імуноглобуліну) визначали концентрацію досліджуваного антигену (імуноглобуліну), попередньо встановивши діаметр його кільця преципітації.</w:t>
      </w:r>
    </w:p>
    <w:p w:rsidR="00CB5248" w:rsidRPr="00CB5248" w:rsidRDefault="00CB5248" w:rsidP="00CB5248">
      <w:pPr>
        <w:spacing w:after="0" w:line="360" w:lineRule="auto"/>
        <w:ind w:firstLine="708"/>
        <w:jc w:val="both"/>
        <w:rPr>
          <w:rFonts w:ascii="Times New Roman" w:hAnsi="Times New Roman" w:cs="Times New Roman"/>
          <w:sz w:val="28"/>
          <w:szCs w:val="28"/>
          <w:lang w:val="ru-RU"/>
        </w:rPr>
      </w:pPr>
      <w:r w:rsidRPr="00CB5248">
        <w:rPr>
          <w:rFonts w:ascii="Times New Roman" w:hAnsi="Times New Roman" w:cs="Times New Roman"/>
          <w:sz w:val="28"/>
          <w:szCs w:val="28"/>
          <w:u w:val="single"/>
          <w:lang w:val="ru-RU"/>
        </w:rPr>
        <w:t>Техніка постановки</w:t>
      </w:r>
      <w:r w:rsidRPr="00CB5248">
        <w:rPr>
          <w:rFonts w:ascii="Times New Roman" w:hAnsi="Times New Roman" w:cs="Times New Roman"/>
          <w:sz w:val="28"/>
          <w:szCs w:val="28"/>
          <w:lang w:val="ru-RU"/>
        </w:rPr>
        <w:t>. Для приготування 1-2% гелю агар 'Т&gt;1]Есо" поміщали в підігрітий до температури 50-60°С вероналовий буфер, після чого кип'ятили 10-15 хв у водяній бані для отримання прозорого гелю. Після цього розплавлений агар фільтрували через вату і розливали по 21 мл у підігріті скляні циліндри, які закривали пробками і поміщали у водяну баню з температурою 56-58 ° С. Ампулу моноспецифічної сироватки розводили в 1 мл вероналового буфера, виливали у відповідний циліндр -15 хв витримували у водяній бані.</w:t>
      </w:r>
      <w:r>
        <w:rPr>
          <w:rFonts w:ascii="Times New Roman" w:hAnsi="Times New Roman" w:cs="Times New Roman"/>
          <w:sz w:val="28"/>
          <w:szCs w:val="28"/>
          <w:lang w:val="ru-RU"/>
        </w:rPr>
        <w:t xml:space="preserve"> </w:t>
      </w:r>
      <w:r w:rsidRPr="00CB5248">
        <w:rPr>
          <w:rFonts w:ascii="Times New Roman" w:hAnsi="Times New Roman" w:cs="Times New Roman"/>
          <w:sz w:val="28"/>
          <w:szCs w:val="28"/>
          <w:lang w:val="ru-RU"/>
        </w:rPr>
        <w:t>Скляні пластини розміром 9x12 см протирали ефіром, краю стекол обробляли парафіном.</w:t>
      </w:r>
      <w:r>
        <w:rPr>
          <w:rFonts w:ascii="Times New Roman" w:hAnsi="Times New Roman" w:cs="Times New Roman"/>
          <w:sz w:val="28"/>
          <w:szCs w:val="28"/>
          <w:lang w:val="ru-RU"/>
        </w:rPr>
        <w:t xml:space="preserve"> </w:t>
      </w:r>
      <w:r w:rsidRPr="00CB5248">
        <w:rPr>
          <w:rFonts w:ascii="Times New Roman" w:hAnsi="Times New Roman" w:cs="Times New Roman"/>
          <w:sz w:val="28"/>
          <w:szCs w:val="28"/>
          <w:lang w:val="ru-RU"/>
        </w:rPr>
        <w:t>Підготовлені таким чином пластини, попередньо підігрів, поміщали на строго горизонтальну поверхню.</w:t>
      </w:r>
      <w:r>
        <w:rPr>
          <w:rFonts w:ascii="Times New Roman" w:hAnsi="Times New Roman" w:cs="Times New Roman"/>
          <w:sz w:val="28"/>
          <w:szCs w:val="28"/>
          <w:lang w:val="ru-RU"/>
        </w:rPr>
        <w:t xml:space="preserve"> </w:t>
      </w:r>
      <w:r w:rsidRPr="00CB5248">
        <w:rPr>
          <w:rFonts w:ascii="Times New Roman" w:hAnsi="Times New Roman" w:cs="Times New Roman"/>
          <w:sz w:val="28"/>
          <w:szCs w:val="28"/>
          <w:lang w:val="ru-RU"/>
        </w:rPr>
        <w:t>На середину скляної пластинки з циліндра швидко виливали розплавлений гель, що містить моноспецифічну сироватку.</w:t>
      </w:r>
      <w:r>
        <w:rPr>
          <w:rFonts w:ascii="Times New Roman" w:hAnsi="Times New Roman" w:cs="Times New Roman"/>
          <w:sz w:val="28"/>
          <w:szCs w:val="28"/>
          <w:lang w:val="ru-RU"/>
        </w:rPr>
        <w:t xml:space="preserve"> </w:t>
      </w:r>
      <w:r w:rsidRPr="00CB5248">
        <w:rPr>
          <w:rFonts w:ascii="Times New Roman" w:hAnsi="Times New Roman" w:cs="Times New Roman"/>
          <w:sz w:val="28"/>
          <w:szCs w:val="28"/>
          <w:lang w:val="ru-RU"/>
        </w:rPr>
        <w:t xml:space="preserve">Пластинку з гелем залишали на 10-15 хв на горизонтальній поверхні до остигання і твердіння агару. арові пластини, що </w:t>
      </w:r>
      <w:r w:rsidRPr="00CB5248">
        <w:rPr>
          <w:rFonts w:ascii="Times New Roman" w:hAnsi="Times New Roman" w:cs="Times New Roman"/>
          <w:sz w:val="28"/>
          <w:szCs w:val="28"/>
          <w:lang w:val="ru-RU"/>
        </w:rPr>
        <w:lastRenderedPageBreak/>
        <w:t>містять різні моноспецифічні сироватки. Круглим штампом (діаметр .1,5-2 мм) у гелі трафертом вирізали лунки. Агар із лунок видаляли пастерівською піпеткою, з'єднаною з водоструминним насосом. Підготовлені агарові пластини тримали у вологій камері для запобігання висиханню.</w:t>
      </w:r>
    </w:p>
    <w:p w:rsidR="00CB5248" w:rsidRPr="00CB5248" w:rsidRDefault="00CB5248" w:rsidP="00CB5248">
      <w:pPr>
        <w:spacing w:after="0" w:line="360" w:lineRule="auto"/>
        <w:ind w:firstLine="708"/>
        <w:jc w:val="both"/>
        <w:rPr>
          <w:rFonts w:ascii="Times New Roman" w:hAnsi="Times New Roman" w:cs="Times New Roman"/>
          <w:sz w:val="28"/>
          <w:szCs w:val="28"/>
          <w:lang w:val="ru-RU"/>
        </w:rPr>
      </w:pPr>
      <w:r w:rsidRPr="00CB5248">
        <w:rPr>
          <w:rFonts w:ascii="Times New Roman" w:hAnsi="Times New Roman" w:cs="Times New Roman"/>
          <w:sz w:val="28"/>
          <w:szCs w:val="28"/>
          <w:lang w:val="ru-RU"/>
        </w:rPr>
        <w:t xml:space="preserve">Досліджувану сироватку крові розводили вероналовим буфером у 2 рази для визначення </w:t>
      </w:r>
      <w:r w:rsidR="00E029B0" w:rsidRPr="00CB5248">
        <w:rPr>
          <w:rFonts w:ascii="Times New Roman" w:hAnsi="Times New Roman" w:cs="Times New Roman"/>
          <w:sz w:val="28"/>
          <w:szCs w:val="28"/>
          <w:lang w:val="ru-RU"/>
        </w:rPr>
        <w:t>Ig</w:t>
      </w:r>
      <w:r w:rsidR="00E029B0">
        <w:rPr>
          <w:rFonts w:ascii="Times New Roman" w:hAnsi="Times New Roman" w:cs="Times New Roman"/>
          <w:sz w:val="28"/>
          <w:szCs w:val="28"/>
          <w:lang w:val="en-US"/>
        </w:rPr>
        <w:t>M</w:t>
      </w:r>
      <w:r w:rsidR="00E029B0" w:rsidRPr="00E029B0">
        <w:rPr>
          <w:rFonts w:ascii="Times New Roman" w:hAnsi="Times New Roman" w:cs="Times New Roman"/>
          <w:sz w:val="28"/>
          <w:szCs w:val="28"/>
          <w:lang w:val="ru-RU"/>
        </w:rPr>
        <w:t xml:space="preserve"> </w:t>
      </w:r>
      <w:r w:rsidRPr="00CB5248">
        <w:rPr>
          <w:rFonts w:ascii="Times New Roman" w:hAnsi="Times New Roman" w:cs="Times New Roman"/>
          <w:sz w:val="28"/>
          <w:szCs w:val="28"/>
          <w:lang w:val="ru-RU"/>
        </w:rPr>
        <w:t xml:space="preserve">та в 4 рази для визначення IgA та </w:t>
      </w:r>
      <w:r w:rsidR="00E029B0">
        <w:rPr>
          <w:rFonts w:ascii="Times New Roman" w:hAnsi="Times New Roman" w:cs="Times New Roman"/>
          <w:sz w:val="28"/>
          <w:szCs w:val="28"/>
          <w:lang w:val="en-US"/>
        </w:rPr>
        <w:t>G</w:t>
      </w:r>
      <w:r w:rsidRPr="00CB5248">
        <w:rPr>
          <w:rFonts w:ascii="Times New Roman" w:hAnsi="Times New Roman" w:cs="Times New Roman"/>
          <w:sz w:val="28"/>
          <w:szCs w:val="28"/>
          <w:lang w:val="ru-RU"/>
        </w:rPr>
        <w:t>. У лунки агара за допомогою мікрошприца вносили розведену сироватку до зникнення увігнутого меніска рідини. Кожну сироватку вносили до лунок агарових пластин, що містять ту чи іншу моноспецифічну сироватку.</w:t>
      </w:r>
    </w:p>
    <w:p w:rsidR="00CB5248" w:rsidRPr="00CB5248" w:rsidRDefault="00CB5248" w:rsidP="00CB5248">
      <w:pPr>
        <w:spacing w:after="0" w:line="360" w:lineRule="auto"/>
        <w:ind w:firstLine="708"/>
        <w:jc w:val="both"/>
        <w:rPr>
          <w:rFonts w:ascii="Times New Roman" w:hAnsi="Times New Roman" w:cs="Times New Roman"/>
          <w:sz w:val="28"/>
          <w:szCs w:val="28"/>
          <w:lang w:val="ru-RU"/>
        </w:rPr>
      </w:pPr>
      <w:r w:rsidRPr="00CB5248">
        <w:rPr>
          <w:rFonts w:ascii="Times New Roman" w:hAnsi="Times New Roman" w:cs="Times New Roman"/>
          <w:sz w:val="28"/>
          <w:szCs w:val="28"/>
          <w:lang w:val="ru-RU"/>
        </w:rPr>
        <w:t>В 4 лунки кожної агарової пластини вносили цільну і розведену в 2, 4, 8 разів стандартну (еталонну) сироватку з відомим вмістом імуноглобулінів всіх класів.</w:t>
      </w:r>
    </w:p>
    <w:p w:rsidR="00CB5248" w:rsidRPr="00CB5248" w:rsidRDefault="00CB5248" w:rsidP="00CB5248">
      <w:pPr>
        <w:spacing w:after="0" w:line="360" w:lineRule="auto"/>
        <w:ind w:firstLine="708"/>
        <w:jc w:val="both"/>
        <w:rPr>
          <w:rFonts w:ascii="Times New Roman" w:hAnsi="Times New Roman" w:cs="Times New Roman"/>
          <w:sz w:val="28"/>
          <w:szCs w:val="28"/>
          <w:lang w:val="ru-RU"/>
        </w:rPr>
      </w:pPr>
      <w:r w:rsidRPr="00CB5248">
        <w:rPr>
          <w:rFonts w:ascii="Times New Roman" w:hAnsi="Times New Roman" w:cs="Times New Roman"/>
          <w:sz w:val="28"/>
          <w:szCs w:val="28"/>
          <w:lang w:val="ru-RU"/>
        </w:rPr>
        <w:t>Пластини після внесення до лунок досліджуваних сироваток і стандарту поміщали у вологу камеру і витримували 24-48 годин.</w:t>
      </w:r>
    </w:p>
    <w:p w:rsidR="00CB5248" w:rsidRDefault="00CB5248" w:rsidP="00CB5248">
      <w:pPr>
        <w:spacing w:after="0" w:line="360" w:lineRule="auto"/>
        <w:ind w:firstLine="708"/>
        <w:jc w:val="both"/>
        <w:rPr>
          <w:rFonts w:ascii="Times New Roman" w:hAnsi="Times New Roman" w:cs="Times New Roman"/>
          <w:sz w:val="28"/>
          <w:szCs w:val="28"/>
          <w:lang w:val="ru-RU"/>
        </w:rPr>
      </w:pPr>
      <w:r w:rsidRPr="00CB5248">
        <w:rPr>
          <w:rFonts w:ascii="Times New Roman" w:hAnsi="Times New Roman" w:cs="Times New Roman"/>
          <w:sz w:val="28"/>
          <w:szCs w:val="28"/>
          <w:lang w:val="ru-RU"/>
        </w:rPr>
        <w:t>Для оцінки результатів реакції вимірювали діаметр кілець преципітації, що утворилися навколо лунок. Потім на напівлогарифмічному папері наносили на осі абсцис діаметри кілець стандартної сироватки, а по осі ординат відому концентрацію кожного класу імуноглобуліну в г/л. Перетину позначок діаметрів і концентрацій з'єднували лінією, будуючи калібрувальний графік. Для визначення концентрації імуноглобулінів у досліджуваній сироватці наносили на осі діаметр кільця преципітації і, відновивши перпендикуляр до перетину з калібрувальною лінією, отримали відповідне значення концентрації імуноглобуліну в г/л.</w:t>
      </w:r>
    </w:p>
    <w:p w:rsidR="00CB5248" w:rsidRDefault="00CB5248" w:rsidP="00CB5248">
      <w:pPr>
        <w:spacing w:after="0" w:line="360" w:lineRule="auto"/>
        <w:ind w:firstLine="708"/>
        <w:jc w:val="both"/>
        <w:rPr>
          <w:rFonts w:ascii="Times New Roman" w:hAnsi="Times New Roman" w:cs="Times New Roman"/>
          <w:b/>
          <w:sz w:val="28"/>
          <w:szCs w:val="28"/>
          <w:lang w:val="ru-RU"/>
        </w:rPr>
      </w:pPr>
    </w:p>
    <w:p w:rsidR="00CB5248" w:rsidRDefault="00CB5248" w:rsidP="00CB5248">
      <w:pPr>
        <w:spacing w:after="0" w:line="360" w:lineRule="auto"/>
        <w:ind w:firstLine="708"/>
        <w:jc w:val="both"/>
        <w:rPr>
          <w:rFonts w:ascii="Times New Roman" w:hAnsi="Times New Roman" w:cs="Times New Roman"/>
          <w:b/>
          <w:sz w:val="28"/>
          <w:szCs w:val="28"/>
          <w:lang w:val="ru-RU"/>
        </w:rPr>
      </w:pPr>
    </w:p>
    <w:p w:rsidR="00CB5248" w:rsidRPr="00CB5248" w:rsidRDefault="00657A28" w:rsidP="00CB5248">
      <w:pPr>
        <w:spacing w:after="0" w:line="360" w:lineRule="auto"/>
        <w:ind w:firstLine="708"/>
        <w:jc w:val="both"/>
        <w:rPr>
          <w:rFonts w:ascii="Times New Roman" w:hAnsi="Times New Roman" w:cs="Times New Roman"/>
          <w:b/>
          <w:sz w:val="28"/>
          <w:szCs w:val="28"/>
          <w:lang w:val="ru-RU"/>
        </w:rPr>
      </w:pPr>
      <w:r>
        <w:rPr>
          <w:rFonts w:ascii="Times New Roman" w:hAnsi="Times New Roman" w:cs="Times New Roman"/>
          <w:b/>
          <w:sz w:val="28"/>
          <w:szCs w:val="28"/>
          <w:lang w:val="ru-RU"/>
        </w:rPr>
        <w:t>2.3</w:t>
      </w:r>
      <w:r w:rsidR="00CB5248" w:rsidRPr="00CB5248">
        <w:rPr>
          <w:rFonts w:ascii="Times New Roman" w:hAnsi="Times New Roman" w:cs="Times New Roman"/>
          <w:b/>
          <w:sz w:val="28"/>
          <w:szCs w:val="28"/>
          <w:lang w:val="ru-RU"/>
        </w:rPr>
        <w:t>. Математична обробка експериментальних даних</w:t>
      </w:r>
    </w:p>
    <w:p w:rsidR="00CB5248" w:rsidRDefault="00CB5248" w:rsidP="00CB5248">
      <w:pPr>
        <w:spacing w:after="0" w:line="360" w:lineRule="auto"/>
        <w:ind w:firstLine="708"/>
        <w:jc w:val="both"/>
        <w:rPr>
          <w:rFonts w:ascii="Times New Roman" w:hAnsi="Times New Roman" w:cs="Times New Roman"/>
          <w:sz w:val="28"/>
          <w:szCs w:val="28"/>
          <w:lang w:val="ru-RU"/>
        </w:rPr>
      </w:pPr>
      <w:r w:rsidRPr="00CB5248">
        <w:rPr>
          <w:rFonts w:ascii="Times New Roman" w:hAnsi="Times New Roman" w:cs="Times New Roman"/>
          <w:sz w:val="28"/>
          <w:szCs w:val="28"/>
          <w:lang w:val="ru-RU"/>
        </w:rPr>
        <w:t>Весь отриманий цифровий матеріал показників, що вивчаються, оброблений статистично на комп'ютері з використанням пакета прикладних статистичних програм для "Windows". Достовірність зрушень оцінювали за допомогою критерію "t" Стьюдента-Фішера.</w:t>
      </w:r>
    </w:p>
    <w:p w:rsidR="007216A6" w:rsidRDefault="007216A6" w:rsidP="00470616">
      <w:pPr>
        <w:spacing w:after="0" w:line="360" w:lineRule="auto"/>
        <w:ind w:firstLine="142"/>
        <w:jc w:val="center"/>
        <w:rPr>
          <w:rFonts w:ascii="Times New Roman" w:hAnsi="Times New Roman" w:cs="Times New Roman"/>
          <w:b/>
          <w:sz w:val="28"/>
          <w:szCs w:val="28"/>
          <w:lang w:val="ru-RU"/>
        </w:rPr>
      </w:pPr>
      <w:r w:rsidRPr="007216A6">
        <w:rPr>
          <w:rFonts w:ascii="Times New Roman" w:hAnsi="Times New Roman" w:cs="Times New Roman"/>
          <w:b/>
          <w:sz w:val="28"/>
          <w:szCs w:val="28"/>
          <w:lang w:val="ru-RU"/>
        </w:rPr>
        <w:lastRenderedPageBreak/>
        <w:t>РОЗДІЛ 3</w:t>
      </w:r>
    </w:p>
    <w:p w:rsidR="007216A6" w:rsidRDefault="007216A6" w:rsidP="00470616">
      <w:pPr>
        <w:spacing w:after="0" w:line="360" w:lineRule="auto"/>
        <w:ind w:firstLine="142"/>
        <w:jc w:val="center"/>
        <w:rPr>
          <w:rFonts w:ascii="Times New Roman" w:hAnsi="Times New Roman" w:cs="Times New Roman"/>
          <w:b/>
          <w:sz w:val="28"/>
          <w:szCs w:val="28"/>
          <w:lang w:val="ru-RU"/>
        </w:rPr>
      </w:pPr>
      <w:r w:rsidRPr="007216A6">
        <w:rPr>
          <w:rFonts w:ascii="Times New Roman" w:hAnsi="Times New Roman" w:cs="Times New Roman"/>
          <w:b/>
          <w:sz w:val="28"/>
          <w:szCs w:val="28"/>
          <w:lang w:val="ru-RU"/>
        </w:rPr>
        <w:t>СТАН ІМУНОЛОГІЧНОЇ РЕАКТИВНОСТІ У ТРЕН</w:t>
      </w:r>
      <w:r w:rsidR="00484F27">
        <w:rPr>
          <w:rFonts w:ascii="Times New Roman" w:hAnsi="Times New Roman" w:cs="Times New Roman"/>
          <w:b/>
          <w:sz w:val="28"/>
          <w:szCs w:val="28"/>
          <w:lang w:val="ru-RU"/>
        </w:rPr>
        <w:t>О</w:t>
      </w:r>
      <w:r w:rsidRPr="007216A6">
        <w:rPr>
          <w:rFonts w:ascii="Times New Roman" w:hAnsi="Times New Roman" w:cs="Times New Roman"/>
          <w:b/>
          <w:sz w:val="28"/>
          <w:szCs w:val="28"/>
          <w:lang w:val="ru-RU"/>
        </w:rPr>
        <w:t>ВАНИХ І НЕТРЕНОВАНИХ СТУДЕНТІВ У РІЗН</w:t>
      </w:r>
      <w:r>
        <w:rPr>
          <w:rFonts w:ascii="Times New Roman" w:hAnsi="Times New Roman" w:cs="Times New Roman"/>
          <w:b/>
          <w:sz w:val="28"/>
          <w:szCs w:val="28"/>
          <w:lang w:val="ru-RU"/>
        </w:rPr>
        <w:t>І</w:t>
      </w:r>
      <w:r w:rsidRPr="007216A6">
        <w:rPr>
          <w:rFonts w:ascii="Times New Roman" w:hAnsi="Times New Roman" w:cs="Times New Roman"/>
          <w:b/>
          <w:sz w:val="28"/>
          <w:szCs w:val="28"/>
          <w:lang w:val="ru-RU"/>
        </w:rPr>
        <w:t xml:space="preserve"> </w:t>
      </w:r>
      <w:r>
        <w:rPr>
          <w:rFonts w:ascii="Times New Roman" w:hAnsi="Times New Roman" w:cs="Times New Roman"/>
          <w:b/>
          <w:sz w:val="28"/>
          <w:szCs w:val="28"/>
          <w:lang w:val="ru-RU"/>
        </w:rPr>
        <w:t>ПОРИ</w:t>
      </w:r>
      <w:r w:rsidRPr="007216A6">
        <w:rPr>
          <w:rFonts w:ascii="Times New Roman" w:hAnsi="Times New Roman" w:cs="Times New Roman"/>
          <w:b/>
          <w:sz w:val="28"/>
          <w:szCs w:val="28"/>
          <w:lang w:val="ru-RU"/>
        </w:rPr>
        <w:t xml:space="preserve"> РОКУ</w:t>
      </w:r>
    </w:p>
    <w:p w:rsidR="007216A6" w:rsidRPr="007216A6" w:rsidRDefault="007216A6" w:rsidP="007216A6">
      <w:pPr>
        <w:spacing w:after="0" w:line="360" w:lineRule="auto"/>
        <w:ind w:firstLine="708"/>
        <w:jc w:val="center"/>
        <w:rPr>
          <w:rFonts w:ascii="Times New Roman" w:hAnsi="Times New Roman" w:cs="Times New Roman"/>
          <w:b/>
          <w:sz w:val="28"/>
          <w:szCs w:val="28"/>
          <w:lang w:val="ru-RU"/>
        </w:rPr>
      </w:pPr>
    </w:p>
    <w:p w:rsidR="007216A6" w:rsidRPr="007216A6" w:rsidRDefault="007216A6" w:rsidP="007216A6">
      <w:pPr>
        <w:spacing w:after="0" w:line="360" w:lineRule="auto"/>
        <w:ind w:firstLine="708"/>
        <w:jc w:val="both"/>
        <w:rPr>
          <w:rFonts w:ascii="Times New Roman" w:hAnsi="Times New Roman" w:cs="Times New Roman"/>
          <w:sz w:val="28"/>
          <w:szCs w:val="28"/>
          <w:lang w:val="ru-RU"/>
        </w:rPr>
      </w:pPr>
      <w:r w:rsidRPr="007216A6">
        <w:rPr>
          <w:rFonts w:ascii="Times New Roman" w:hAnsi="Times New Roman" w:cs="Times New Roman"/>
          <w:sz w:val="28"/>
          <w:szCs w:val="28"/>
          <w:lang w:val="ru-RU"/>
        </w:rPr>
        <w:t xml:space="preserve">Зниження захворюваності спортсменів, особливо в період відповідальних змагань, є однією з центральних проблем сучасної спортивної медицини. Отримані </w:t>
      </w:r>
      <w:r w:rsidR="00A05A47">
        <w:rPr>
          <w:rFonts w:ascii="Times New Roman" w:hAnsi="Times New Roman" w:cs="Times New Roman"/>
          <w:sz w:val="28"/>
          <w:szCs w:val="28"/>
          <w:lang w:val="ru-RU"/>
        </w:rPr>
        <w:t xml:space="preserve">за </w:t>
      </w:r>
      <w:r w:rsidRPr="007216A6">
        <w:rPr>
          <w:rFonts w:ascii="Times New Roman" w:hAnsi="Times New Roman" w:cs="Times New Roman"/>
          <w:sz w:val="28"/>
          <w:szCs w:val="28"/>
          <w:lang w:val="ru-RU"/>
        </w:rPr>
        <w:t xml:space="preserve">останні роки дані підтверджують припущення про те, що основу захворюваності становлять зміни іммунологічної реактивності </w:t>
      </w:r>
      <w:r w:rsidR="00470616">
        <w:rPr>
          <w:rFonts w:ascii="Times New Roman" w:hAnsi="Times New Roman" w:cs="Times New Roman"/>
          <w:sz w:val="28"/>
          <w:szCs w:val="28"/>
          <w:lang w:val="ru-RU"/>
        </w:rPr>
        <w:t>[</w:t>
      </w:r>
      <w:r w:rsidR="00BD3F67">
        <w:rPr>
          <w:rFonts w:ascii="Times New Roman" w:hAnsi="Times New Roman" w:cs="Times New Roman"/>
          <w:sz w:val="28"/>
          <w:szCs w:val="28"/>
          <w:lang w:val="ru-RU"/>
        </w:rPr>
        <w:t>4,27,50</w:t>
      </w:r>
      <w:r w:rsidR="00470616">
        <w:rPr>
          <w:rFonts w:ascii="Times New Roman" w:hAnsi="Times New Roman" w:cs="Times New Roman"/>
          <w:sz w:val="28"/>
          <w:szCs w:val="28"/>
          <w:lang w:val="ru-RU"/>
        </w:rPr>
        <w:t>].</w:t>
      </w:r>
    </w:p>
    <w:p w:rsidR="007216A6" w:rsidRPr="007216A6" w:rsidRDefault="00F40AC5" w:rsidP="007216A6">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Низкою</w:t>
      </w:r>
      <w:r w:rsidR="007216A6" w:rsidRPr="007216A6">
        <w:rPr>
          <w:rFonts w:ascii="Times New Roman" w:hAnsi="Times New Roman" w:cs="Times New Roman"/>
          <w:sz w:val="28"/>
          <w:szCs w:val="28"/>
          <w:lang w:val="ru-RU"/>
        </w:rPr>
        <w:t xml:space="preserve"> авторів встановлено, що заняття фізичною культурою і спортом стимулюють імунологічну реактивність, зумовлюють зниження загальної та інфекційної захворюваності, смертності, підвищення стійкості до дії промислових отрут, іонізуючих випромінювань та інших несприятливих факторів зовнішнього середовища. Однак сучасний великий спорт, що характеризується виключно високою фізичною та нервово-емоційною напругою, може впливати на імунітет і несприятливо</w:t>
      </w:r>
      <w:r w:rsidR="00BD3F67">
        <w:rPr>
          <w:rFonts w:ascii="Times New Roman" w:hAnsi="Times New Roman" w:cs="Times New Roman"/>
          <w:sz w:val="28"/>
          <w:szCs w:val="28"/>
          <w:lang w:val="ru-RU"/>
        </w:rPr>
        <w:t xml:space="preserve"> </w:t>
      </w:r>
      <w:r w:rsidR="00470616">
        <w:rPr>
          <w:rFonts w:ascii="Times New Roman" w:hAnsi="Times New Roman" w:cs="Times New Roman"/>
          <w:sz w:val="28"/>
          <w:szCs w:val="28"/>
          <w:lang w:val="ru-RU"/>
        </w:rPr>
        <w:t>[</w:t>
      </w:r>
      <w:r w:rsidR="00BD3F67">
        <w:rPr>
          <w:rFonts w:ascii="Times New Roman" w:hAnsi="Times New Roman" w:cs="Times New Roman"/>
          <w:sz w:val="28"/>
          <w:szCs w:val="28"/>
          <w:lang w:val="ru-RU"/>
        </w:rPr>
        <w:t>6, 27</w:t>
      </w:r>
      <w:r w:rsidR="00470616">
        <w:rPr>
          <w:rFonts w:ascii="Times New Roman" w:hAnsi="Times New Roman" w:cs="Times New Roman"/>
          <w:sz w:val="28"/>
          <w:szCs w:val="28"/>
          <w:lang w:val="ru-RU"/>
        </w:rPr>
        <w:t>]</w:t>
      </w:r>
      <w:r w:rsidR="007216A6" w:rsidRPr="007216A6">
        <w:rPr>
          <w:rFonts w:ascii="Times New Roman" w:hAnsi="Times New Roman" w:cs="Times New Roman"/>
          <w:sz w:val="28"/>
          <w:szCs w:val="28"/>
          <w:lang w:val="ru-RU"/>
        </w:rPr>
        <w:t>. Виникає питання про причинний зв'язок між порушенням імунітету та підвищенням захворюваності спорт</w:t>
      </w:r>
      <w:r w:rsidR="007216A6">
        <w:rPr>
          <w:rFonts w:ascii="Times New Roman" w:hAnsi="Times New Roman" w:cs="Times New Roman"/>
          <w:sz w:val="28"/>
          <w:szCs w:val="28"/>
          <w:lang w:val="ru-RU"/>
        </w:rPr>
        <w:t>сменів</w:t>
      </w:r>
      <w:r w:rsidR="007216A6" w:rsidRPr="007216A6">
        <w:rPr>
          <w:rFonts w:ascii="Times New Roman" w:hAnsi="Times New Roman" w:cs="Times New Roman"/>
          <w:sz w:val="28"/>
          <w:szCs w:val="28"/>
          <w:lang w:val="ru-RU"/>
        </w:rPr>
        <w:t xml:space="preserve"> високої кваліфікації, особливо в період відповідальних змагань.</w:t>
      </w:r>
    </w:p>
    <w:p w:rsidR="007216A6" w:rsidRDefault="007216A6" w:rsidP="007216A6">
      <w:pPr>
        <w:spacing w:after="0" w:line="360" w:lineRule="auto"/>
        <w:ind w:firstLine="708"/>
        <w:jc w:val="both"/>
        <w:rPr>
          <w:rFonts w:ascii="Times New Roman" w:hAnsi="Times New Roman" w:cs="Times New Roman"/>
          <w:sz w:val="28"/>
          <w:szCs w:val="28"/>
          <w:lang w:val="ru-RU"/>
        </w:rPr>
      </w:pPr>
    </w:p>
    <w:p w:rsidR="007216A6" w:rsidRPr="007216A6" w:rsidRDefault="007216A6" w:rsidP="007216A6">
      <w:pPr>
        <w:spacing w:after="0" w:line="360" w:lineRule="auto"/>
        <w:ind w:firstLine="708"/>
        <w:jc w:val="both"/>
        <w:rPr>
          <w:rFonts w:ascii="Times New Roman" w:hAnsi="Times New Roman" w:cs="Times New Roman"/>
          <w:b/>
          <w:sz w:val="28"/>
          <w:szCs w:val="28"/>
          <w:lang w:val="ru-RU"/>
        </w:rPr>
      </w:pPr>
      <w:r w:rsidRPr="007216A6">
        <w:rPr>
          <w:rFonts w:ascii="Times New Roman" w:hAnsi="Times New Roman" w:cs="Times New Roman"/>
          <w:b/>
          <w:sz w:val="28"/>
          <w:szCs w:val="28"/>
          <w:lang w:val="ru-RU"/>
        </w:rPr>
        <w:t>3.1. Зміни показників клітинного імунітету</w:t>
      </w:r>
    </w:p>
    <w:p w:rsidR="007216A6" w:rsidRPr="007216A6" w:rsidRDefault="007216A6" w:rsidP="007216A6">
      <w:pPr>
        <w:spacing w:after="0" w:line="360" w:lineRule="auto"/>
        <w:ind w:firstLine="708"/>
        <w:jc w:val="both"/>
        <w:rPr>
          <w:rFonts w:ascii="Times New Roman" w:hAnsi="Times New Roman" w:cs="Times New Roman"/>
          <w:sz w:val="28"/>
          <w:szCs w:val="28"/>
          <w:lang w:val="ru-RU"/>
        </w:rPr>
      </w:pPr>
      <w:r w:rsidRPr="007216A6">
        <w:rPr>
          <w:rFonts w:ascii="Times New Roman" w:hAnsi="Times New Roman" w:cs="Times New Roman"/>
          <w:sz w:val="28"/>
          <w:szCs w:val="28"/>
          <w:lang w:val="ru-RU"/>
        </w:rPr>
        <w:t xml:space="preserve">Як видно з </w:t>
      </w:r>
      <w:r w:rsidRPr="008E0D93">
        <w:rPr>
          <w:rFonts w:ascii="Times New Roman" w:hAnsi="Times New Roman" w:cs="Times New Roman"/>
          <w:sz w:val="28"/>
          <w:szCs w:val="28"/>
          <w:lang w:val="ru-RU"/>
        </w:rPr>
        <w:t xml:space="preserve">таблиці </w:t>
      </w:r>
      <w:r w:rsidR="008E0D93" w:rsidRPr="008E0D93">
        <w:rPr>
          <w:rFonts w:ascii="Times New Roman" w:hAnsi="Times New Roman" w:cs="Times New Roman"/>
          <w:sz w:val="28"/>
          <w:szCs w:val="28"/>
          <w:lang w:val="ru-RU"/>
        </w:rPr>
        <w:t>3.</w:t>
      </w:r>
      <w:r w:rsidRPr="008E0D93">
        <w:rPr>
          <w:rFonts w:ascii="Times New Roman" w:hAnsi="Times New Roman" w:cs="Times New Roman"/>
          <w:sz w:val="28"/>
          <w:szCs w:val="28"/>
          <w:lang w:val="ru-RU"/>
        </w:rPr>
        <w:t>1</w:t>
      </w:r>
      <w:r w:rsidRPr="007216A6">
        <w:rPr>
          <w:rFonts w:ascii="Times New Roman" w:hAnsi="Times New Roman" w:cs="Times New Roman"/>
          <w:sz w:val="28"/>
          <w:szCs w:val="28"/>
          <w:lang w:val="ru-RU"/>
        </w:rPr>
        <w:t>, більшість досліджуваних показників клітинного імунітету у всіх досліджуваних студентів зазнавали чітко виражених змін, які залежали від пори року, періодизації спортивного тренування та режиму рухової активності студентів. Зокрема, відносна кількість лімфоцитів як у тренованих, так і нетренованих студентів мала загальну тенденцію до зниження у весняні місяці порівняно з вихідним, осіннім періодом відповідно на 6 і 9% (табл.</w:t>
      </w:r>
      <w:r w:rsidR="00A05A47">
        <w:rPr>
          <w:rFonts w:ascii="Times New Roman" w:hAnsi="Times New Roman" w:cs="Times New Roman"/>
          <w:sz w:val="28"/>
          <w:szCs w:val="28"/>
          <w:lang w:val="ru-RU"/>
        </w:rPr>
        <w:t>3.</w:t>
      </w:r>
      <w:r w:rsidRPr="007216A6">
        <w:rPr>
          <w:rFonts w:ascii="Times New Roman" w:hAnsi="Times New Roman" w:cs="Times New Roman"/>
          <w:sz w:val="28"/>
          <w:szCs w:val="28"/>
          <w:lang w:val="ru-RU"/>
        </w:rPr>
        <w:t xml:space="preserve">1). У той самий час у висококваліфікованих самбистів у зимовий період тренування відносне число лімфоцитів виявилося на 15% вище проти контролем (Р&lt;0,05). Абсолютна кількість лімфоцитів мала чітко виражену спрямованість до зниження в обох групах студентів: взимку відповідно на 13% </w:t>
      </w:r>
      <w:r w:rsidRPr="007216A6">
        <w:rPr>
          <w:rFonts w:ascii="Times New Roman" w:hAnsi="Times New Roman" w:cs="Times New Roman"/>
          <w:sz w:val="28"/>
          <w:szCs w:val="28"/>
          <w:lang w:val="ru-RU"/>
        </w:rPr>
        <w:lastRenderedPageBreak/>
        <w:t>(Р&lt;0,05) та 12% (Р&gt;0,05) та навесні - на 28 та 30% (Р&lt;0,001 ) щодо вихідного рівня. Істотних відмінностей між тренованими та нетренованими студентами на всіх етапах спостереження не виявлено.</w:t>
      </w:r>
    </w:p>
    <w:p w:rsidR="007216A6" w:rsidRDefault="007216A6" w:rsidP="007216A6">
      <w:pPr>
        <w:spacing w:after="0" w:line="360" w:lineRule="auto"/>
        <w:ind w:firstLine="708"/>
        <w:jc w:val="both"/>
        <w:rPr>
          <w:rFonts w:ascii="Times New Roman" w:hAnsi="Times New Roman" w:cs="Times New Roman"/>
          <w:sz w:val="28"/>
          <w:szCs w:val="28"/>
          <w:lang w:val="ru-RU"/>
        </w:rPr>
      </w:pPr>
      <w:r w:rsidRPr="007216A6">
        <w:rPr>
          <w:rFonts w:ascii="Times New Roman" w:hAnsi="Times New Roman" w:cs="Times New Roman"/>
          <w:sz w:val="28"/>
          <w:szCs w:val="28"/>
          <w:lang w:val="ru-RU"/>
        </w:rPr>
        <w:t>Дещо інша картина простежувалася у показнику Т-лімфоцитів. Восени, з початком активної тренувальної роботи після літнього відпочинку, у самбістів рівень Т-клітин виявився достовірно вищим у порівнянні з їх нетренованими однолітками на 17% (Р&lt;0,001). Взимку, у тренованих студентів у період найвищої спортивної форми мало місце різке скорочення кількості Т-лімфоцитів (на 14%; Р&lt;0,05), у той час як у контрольній групі цей показник клітинного імунітету достовірно зростав ( на 15%;Р&lt;0,05) і виявився вищим у порівнянні зі спортсменами на 14% (Р&lt;0,05). Навесні, в період зниження тренувальних навантажень у самбістів, спостерігалося деяке збільшення вмісту Т-клітин щодо зими (на 8%; Р&gt;0,05), але, як і раніше, залишалося нижче за вихідний період (на 7%; Р&gt;0,05 ). У той же час у нетренованих студентів відзначалося яскраво виражене скорочення кількості Т-лімфоцитів щодо зимового рівня (на 24%; Р&lt;0,001) і теж стало достовірно нижчим за вихідний, осінній період (на13%; Р&lt;0,05). У результаті діаметрально протилежних рухів числа Т-клітин у зимово-весняні місяці у тренованих і нетренованих студентів цей показник імунітету у самбистів наприкінці навчального року виявився значно вищим, ніж у контрольній гру</w:t>
      </w:r>
      <w:r w:rsidR="008E0D93">
        <w:rPr>
          <w:rFonts w:ascii="Times New Roman" w:hAnsi="Times New Roman" w:cs="Times New Roman"/>
          <w:sz w:val="28"/>
          <w:szCs w:val="28"/>
          <w:lang w:val="ru-RU"/>
        </w:rPr>
        <w:t>пі студентів (на 24%; Р&lt;0,001).</w:t>
      </w:r>
    </w:p>
    <w:p w:rsidR="008E0D93" w:rsidRPr="007216A6" w:rsidRDefault="008E0D93" w:rsidP="008E0D93">
      <w:pPr>
        <w:spacing w:after="0" w:line="360" w:lineRule="auto"/>
        <w:ind w:firstLine="708"/>
        <w:jc w:val="both"/>
        <w:rPr>
          <w:rFonts w:ascii="Times New Roman" w:hAnsi="Times New Roman" w:cs="Times New Roman"/>
          <w:sz w:val="28"/>
          <w:szCs w:val="28"/>
          <w:lang w:val="ru-RU"/>
        </w:rPr>
      </w:pPr>
      <w:r w:rsidRPr="007216A6">
        <w:rPr>
          <w:rFonts w:ascii="Times New Roman" w:hAnsi="Times New Roman" w:cs="Times New Roman"/>
          <w:sz w:val="28"/>
          <w:szCs w:val="28"/>
          <w:lang w:val="ru-RU"/>
        </w:rPr>
        <w:t>Схожа динаміка протягом року проглядалася й у абсолютних значеннях Т-лімфоцитів. Восени початок регулярних тренувальних занять</w:t>
      </w:r>
      <w:r>
        <w:rPr>
          <w:rFonts w:ascii="Times New Roman" w:hAnsi="Times New Roman" w:cs="Times New Roman"/>
          <w:sz w:val="28"/>
          <w:szCs w:val="28"/>
          <w:lang w:val="ru-RU"/>
        </w:rPr>
        <w:t xml:space="preserve"> </w:t>
      </w:r>
      <w:r w:rsidRPr="007216A6">
        <w:rPr>
          <w:rFonts w:ascii="Times New Roman" w:hAnsi="Times New Roman" w:cs="Times New Roman"/>
          <w:sz w:val="28"/>
          <w:szCs w:val="28"/>
          <w:lang w:val="ru-RU"/>
        </w:rPr>
        <w:t>у самбістів поєднувалося з вищим рівнем цих клітин порівняно з нетренованими студентами (на 54%; Р&lt;0,001). У зимовий період тренування спостерігалося достовірне зниження цього показника клітинного імунітету (на 19%; Р&lt;0,05) з подальшим подальшим скороченням абсолютного числа Т-лімфоцитів навесні (на 26%; Р&lt;0,05) щодо вихідного періоду (</w:t>
      </w:r>
      <w:r>
        <w:rPr>
          <w:rFonts w:ascii="Times New Roman" w:hAnsi="Times New Roman" w:cs="Times New Roman"/>
          <w:sz w:val="28"/>
          <w:szCs w:val="28"/>
          <w:lang w:val="ru-RU"/>
        </w:rPr>
        <w:t>т</w:t>
      </w:r>
      <w:r w:rsidRPr="007216A6">
        <w:rPr>
          <w:rFonts w:ascii="Times New Roman" w:hAnsi="Times New Roman" w:cs="Times New Roman"/>
          <w:sz w:val="28"/>
          <w:szCs w:val="28"/>
          <w:lang w:val="ru-RU"/>
        </w:rPr>
        <w:t>абл.</w:t>
      </w:r>
      <w:r>
        <w:rPr>
          <w:rFonts w:ascii="Times New Roman" w:hAnsi="Times New Roman" w:cs="Times New Roman"/>
          <w:sz w:val="28"/>
          <w:szCs w:val="28"/>
          <w:lang w:val="ru-RU"/>
        </w:rPr>
        <w:t>3.</w:t>
      </w:r>
      <w:r w:rsidRPr="007216A6">
        <w:rPr>
          <w:rFonts w:ascii="Times New Roman" w:hAnsi="Times New Roman" w:cs="Times New Roman"/>
          <w:sz w:val="28"/>
          <w:szCs w:val="28"/>
          <w:lang w:val="ru-RU"/>
        </w:rPr>
        <w:t>1). У нетренованих студентів взимку, навпаки, мала місце тенденція до зростання вмісту цих клітин на 10% (Р&gt;0,05) з подальшим падінням їх рівня навесні щодо зими (на 14%; Р&gt;0,05) практично до вихідних величин.</w:t>
      </w:r>
    </w:p>
    <w:p w:rsidR="007216A6" w:rsidRPr="007216A6" w:rsidRDefault="007216A6" w:rsidP="007216A6">
      <w:pPr>
        <w:spacing w:after="0" w:line="360" w:lineRule="auto"/>
        <w:ind w:firstLine="708"/>
        <w:jc w:val="right"/>
        <w:rPr>
          <w:rFonts w:ascii="Times New Roman" w:hAnsi="Times New Roman" w:cs="Times New Roman"/>
          <w:i/>
          <w:sz w:val="28"/>
          <w:szCs w:val="28"/>
          <w:lang w:val="ru-RU"/>
        </w:rPr>
      </w:pPr>
      <w:r w:rsidRPr="007216A6">
        <w:rPr>
          <w:rFonts w:ascii="Times New Roman" w:hAnsi="Times New Roman" w:cs="Times New Roman"/>
          <w:i/>
          <w:sz w:val="28"/>
          <w:szCs w:val="28"/>
          <w:lang w:val="ru-RU"/>
        </w:rPr>
        <w:lastRenderedPageBreak/>
        <w:t>Таблиця 3.1</w:t>
      </w:r>
    </w:p>
    <w:p w:rsidR="007216A6" w:rsidRDefault="00F40AC5" w:rsidP="00F40AC5">
      <w:pPr>
        <w:spacing w:after="0" w:line="360" w:lineRule="auto"/>
        <w:ind w:firstLine="708"/>
        <w:jc w:val="center"/>
        <w:rPr>
          <w:rFonts w:ascii="Times New Roman" w:hAnsi="Times New Roman" w:cs="Times New Roman"/>
          <w:sz w:val="28"/>
          <w:szCs w:val="28"/>
          <w:lang w:val="ru-RU"/>
        </w:rPr>
      </w:pPr>
      <w:r w:rsidRPr="00F40AC5">
        <w:rPr>
          <w:rFonts w:ascii="Times New Roman" w:hAnsi="Times New Roman" w:cs="Times New Roman"/>
          <w:sz w:val="28"/>
          <w:szCs w:val="28"/>
          <w:lang w:val="ru-RU"/>
        </w:rPr>
        <w:t>Зміни показників клітинного імунітету у тренованих та нетренованих  студентів у різн</w:t>
      </w:r>
      <w:r>
        <w:rPr>
          <w:rFonts w:ascii="Times New Roman" w:hAnsi="Times New Roman" w:cs="Times New Roman"/>
          <w:sz w:val="28"/>
          <w:szCs w:val="28"/>
          <w:lang w:val="ru-RU"/>
        </w:rPr>
        <w:t>і</w:t>
      </w:r>
      <w:r w:rsidRPr="00F40AC5">
        <w:rPr>
          <w:rFonts w:ascii="Times New Roman" w:hAnsi="Times New Roman" w:cs="Times New Roman"/>
          <w:sz w:val="28"/>
          <w:szCs w:val="28"/>
          <w:lang w:val="ru-RU"/>
        </w:rPr>
        <w:t xml:space="preserve"> пор</w:t>
      </w:r>
      <w:r>
        <w:rPr>
          <w:rFonts w:ascii="Times New Roman" w:hAnsi="Times New Roman" w:cs="Times New Roman"/>
          <w:sz w:val="28"/>
          <w:szCs w:val="28"/>
          <w:lang w:val="ru-RU"/>
        </w:rPr>
        <w:t>и</w:t>
      </w:r>
      <w:r w:rsidRPr="00F40AC5">
        <w:rPr>
          <w:rFonts w:ascii="Times New Roman" w:hAnsi="Times New Roman" w:cs="Times New Roman"/>
          <w:sz w:val="28"/>
          <w:szCs w:val="28"/>
          <w:lang w:val="ru-RU"/>
        </w:rPr>
        <w:t xml:space="preserve"> року</w:t>
      </w:r>
    </w:p>
    <w:tbl>
      <w:tblPr>
        <w:tblStyle w:val="a6"/>
        <w:tblW w:w="0" w:type="auto"/>
        <w:tblLook w:val="04A0"/>
      </w:tblPr>
      <w:tblGrid>
        <w:gridCol w:w="1933"/>
        <w:gridCol w:w="1637"/>
        <w:gridCol w:w="2005"/>
        <w:gridCol w:w="2200"/>
        <w:gridCol w:w="2080"/>
      </w:tblGrid>
      <w:tr w:rsidR="00F40AC5" w:rsidTr="008E0D93">
        <w:tc>
          <w:tcPr>
            <w:tcW w:w="1933" w:type="dxa"/>
          </w:tcPr>
          <w:p w:rsidR="00F40AC5" w:rsidRDefault="00F40AC5" w:rsidP="00F40AC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Показники</w:t>
            </w:r>
          </w:p>
        </w:tc>
        <w:tc>
          <w:tcPr>
            <w:tcW w:w="1637" w:type="dxa"/>
          </w:tcPr>
          <w:p w:rsidR="00F40AC5" w:rsidRDefault="00F40AC5" w:rsidP="00F40AC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Групи</w:t>
            </w:r>
          </w:p>
        </w:tc>
        <w:tc>
          <w:tcPr>
            <w:tcW w:w="2005" w:type="dxa"/>
            <w:vAlign w:val="center"/>
          </w:tcPr>
          <w:p w:rsidR="00F40AC5" w:rsidRDefault="00F40AC5" w:rsidP="008E0D93">
            <w:pPr>
              <w:tabs>
                <w:tab w:val="left" w:pos="1789"/>
                <w:tab w:val="left" w:pos="1817"/>
              </w:tabs>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Осінь</w:t>
            </w:r>
          </w:p>
        </w:tc>
        <w:tc>
          <w:tcPr>
            <w:tcW w:w="2200" w:type="dxa"/>
            <w:vAlign w:val="center"/>
          </w:tcPr>
          <w:p w:rsidR="00F40AC5" w:rsidRDefault="00F40AC5" w:rsidP="008E0D93">
            <w:pPr>
              <w:spacing w:line="360" w:lineRule="auto"/>
              <w:ind w:right="46"/>
              <w:jc w:val="center"/>
              <w:rPr>
                <w:rFonts w:ascii="Times New Roman" w:hAnsi="Times New Roman" w:cs="Times New Roman"/>
                <w:sz w:val="28"/>
                <w:szCs w:val="28"/>
                <w:lang w:val="ru-RU"/>
              </w:rPr>
            </w:pPr>
            <w:r>
              <w:rPr>
                <w:rFonts w:ascii="Times New Roman" w:hAnsi="Times New Roman" w:cs="Times New Roman"/>
                <w:sz w:val="28"/>
                <w:szCs w:val="28"/>
                <w:lang w:val="ru-RU"/>
              </w:rPr>
              <w:t>Зима</w:t>
            </w:r>
          </w:p>
        </w:tc>
        <w:tc>
          <w:tcPr>
            <w:tcW w:w="2080" w:type="dxa"/>
          </w:tcPr>
          <w:p w:rsidR="00F40AC5" w:rsidRDefault="00F40AC5" w:rsidP="00F40AC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Весна</w:t>
            </w:r>
          </w:p>
        </w:tc>
      </w:tr>
      <w:tr w:rsidR="000051B8" w:rsidTr="008E0D93">
        <w:tc>
          <w:tcPr>
            <w:tcW w:w="1933" w:type="dxa"/>
            <w:vMerge w:val="restart"/>
            <w:vAlign w:val="center"/>
          </w:tcPr>
          <w:p w:rsidR="000051B8" w:rsidRDefault="000051B8" w:rsidP="000051B8">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Лімфоцити, %</w:t>
            </w:r>
          </w:p>
        </w:tc>
        <w:tc>
          <w:tcPr>
            <w:tcW w:w="1637" w:type="dxa"/>
          </w:tcPr>
          <w:p w:rsidR="000051B8" w:rsidRDefault="000051B8" w:rsidP="000051B8">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2005" w:type="dxa"/>
            <w:vAlign w:val="center"/>
          </w:tcPr>
          <w:p w:rsidR="000051B8" w:rsidRDefault="000051B8" w:rsidP="008E0D93">
            <w:pPr>
              <w:pStyle w:val="a4"/>
              <w:shd w:val="clear" w:color="auto" w:fill="auto"/>
              <w:tabs>
                <w:tab w:val="left" w:pos="1675"/>
                <w:tab w:val="left" w:pos="1789"/>
                <w:tab w:val="left" w:pos="1817"/>
              </w:tabs>
              <w:spacing w:before="0" w:after="0" w:line="341" w:lineRule="exact"/>
              <w:ind w:right="114" w:firstLine="0"/>
              <w:jc w:val="center"/>
            </w:pPr>
            <w:r>
              <w:rPr>
                <w:lang w:eastAsia="ru-RU"/>
              </w:rPr>
              <w:t>28,7±1,21</w:t>
            </w:r>
          </w:p>
        </w:tc>
        <w:tc>
          <w:tcPr>
            <w:tcW w:w="2200" w:type="dxa"/>
            <w:vAlign w:val="center"/>
          </w:tcPr>
          <w:p w:rsidR="000051B8" w:rsidRDefault="000051B8" w:rsidP="008E0D93">
            <w:pPr>
              <w:pStyle w:val="a4"/>
              <w:shd w:val="clear" w:color="auto" w:fill="auto"/>
              <w:spacing w:before="0" w:after="0" w:line="341" w:lineRule="exact"/>
              <w:ind w:right="46" w:firstLine="0"/>
              <w:jc w:val="center"/>
            </w:pPr>
            <w:r>
              <w:rPr>
                <w:lang w:eastAsia="ru-RU"/>
              </w:rPr>
              <w:t>29,3±1,37</w:t>
            </w:r>
          </w:p>
        </w:tc>
        <w:tc>
          <w:tcPr>
            <w:tcW w:w="2080" w:type="dxa"/>
          </w:tcPr>
          <w:p w:rsidR="000051B8" w:rsidRDefault="000051B8" w:rsidP="008E0D93">
            <w:pPr>
              <w:pStyle w:val="a4"/>
              <w:shd w:val="clear" w:color="auto" w:fill="auto"/>
              <w:spacing w:before="0" w:after="0" w:line="346" w:lineRule="exact"/>
              <w:ind w:right="141" w:firstLine="0"/>
              <w:jc w:val="center"/>
            </w:pPr>
            <w:r>
              <w:rPr>
                <w:lang w:eastAsia="ru-RU"/>
              </w:rPr>
              <w:t>27,1±1,43</w:t>
            </w:r>
          </w:p>
        </w:tc>
      </w:tr>
      <w:tr w:rsidR="000051B8" w:rsidTr="008E0D93">
        <w:tc>
          <w:tcPr>
            <w:tcW w:w="1933" w:type="dxa"/>
            <w:vMerge/>
          </w:tcPr>
          <w:p w:rsidR="000051B8" w:rsidRDefault="000051B8" w:rsidP="000051B8">
            <w:pPr>
              <w:spacing w:line="360" w:lineRule="auto"/>
              <w:jc w:val="center"/>
              <w:rPr>
                <w:rFonts w:ascii="Times New Roman" w:hAnsi="Times New Roman" w:cs="Times New Roman"/>
                <w:sz w:val="28"/>
                <w:szCs w:val="28"/>
                <w:lang w:val="ru-RU"/>
              </w:rPr>
            </w:pPr>
          </w:p>
        </w:tc>
        <w:tc>
          <w:tcPr>
            <w:tcW w:w="1637" w:type="dxa"/>
          </w:tcPr>
          <w:p w:rsidR="000051B8" w:rsidRDefault="000051B8" w:rsidP="000051B8">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2005" w:type="dxa"/>
            <w:vAlign w:val="center"/>
          </w:tcPr>
          <w:p w:rsidR="000051B8" w:rsidRDefault="000051B8" w:rsidP="008E0D93">
            <w:pPr>
              <w:pStyle w:val="a4"/>
              <w:shd w:val="clear" w:color="auto" w:fill="auto"/>
              <w:tabs>
                <w:tab w:val="left" w:pos="1789"/>
                <w:tab w:val="left" w:pos="1817"/>
              </w:tabs>
              <w:spacing w:before="0" w:after="0" w:line="341" w:lineRule="exact"/>
              <w:ind w:firstLine="0"/>
              <w:jc w:val="center"/>
            </w:pPr>
            <w:r>
              <w:rPr>
                <w:lang w:eastAsia="ru-RU"/>
              </w:rPr>
              <w:t>26,7±1,35</w:t>
            </w:r>
          </w:p>
        </w:tc>
        <w:tc>
          <w:tcPr>
            <w:tcW w:w="2200" w:type="dxa"/>
            <w:vAlign w:val="center"/>
          </w:tcPr>
          <w:p w:rsidR="000051B8" w:rsidRDefault="000051B8" w:rsidP="008E0D93">
            <w:pPr>
              <w:pStyle w:val="a4"/>
              <w:shd w:val="clear" w:color="auto" w:fill="auto"/>
              <w:spacing w:before="0" w:after="0" w:line="346" w:lineRule="exact"/>
              <w:ind w:right="46" w:firstLine="0"/>
              <w:jc w:val="center"/>
            </w:pPr>
            <w:r>
              <w:rPr>
                <w:lang w:eastAsia="ru-RU"/>
              </w:rPr>
              <w:t>25,4±0,89</w:t>
            </w:r>
          </w:p>
        </w:tc>
        <w:tc>
          <w:tcPr>
            <w:tcW w:w="2080" w:type="dxa"/>
          </w:tcPr>
          <w:p w:rsidR="000051B8" w:rsidRDefault="000051B8" w:rsidP="008E0D93">
            <w:pPr>
              <w:pStyle w:val="a4"/>
              <w:shd w:val="clear" w:color="auto" w:fill="auto"/>
              <w:spacing w:before="0" w:after="0" w:line="346" w:lineRule="exact"/>
              <w:ind w:right="141" w:firstLine="0"/>
              <w:jc w:val="center"/>
            </w:pPr>
            <w:r>
              <w:rPr>
                <w:lang w:eastAsia="ru-RU"/>
              </w:rPr>
              <w:t>24,2±0,98</w:t>
            </w:r>
          </w:p>
        </w:tc>
      </w:tr>
      <w:tr w:rsidR="000051B8" w:rsidTr="008E0D93">
        <w:tc>
          <w:tcPr>
            <w:tcW w:w="1933" w:type="dxa"/>
            <w:vMerge w:val="restart"/>
          </w:tcPr>
          <w:p w:rsidR="000051B8" w:rsidRDefault="000051B8" w:rsidP="000051B8">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Лімфоцити, абс.кіл.</w:t>
            </w:r>
          </w:p>
        </w:tc>
        <w:tc>
          <w:tcPr>
            <w:tcW w:w="1637" w:type="dxa"/>
          </w:tcPr>
          <w:p w:rsidR="000051B8" w:rsidRDefault="000051B8" w:rsidP="000051B8">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2005" w:type="dxa"/>
            <w:vAlign w:val="center"/>
          </w:tcPr>
          <w:p w:rsidR="000051B8" w:rsidRDefault="000051B8" w:rsidP="008E0D93">
            <w:pPr>
              <w:pStyle w:val="a4"/>
              <w:shd w:val="clear" w:color="auto" w:fill="auto"/>
              <w:tabs>
                <w:tab w:val="left" w:pos="1789"/>
                <w:tab w:val="left" w:pos="1817"/>
              </w:tabs>
              <w:spacing w:before="0" w:after="0" w:line="355" w:lineRule="exact"/>
              <w:ind w:firstLine="0"/>
              <w:jc w:val="center"/>
            </w:pPr>
            <w:r>
              <w:rPr>
                <w:lang w:eastAsia="ru-RU"/>
              </w:rPr>
              <w:t>1,8±0,09</w:t>
            </w:r>
          </w:p>
        </w:tc>
        <w:tc>
          <w:tcPr>
            <w:tcW w:w="2200" w:type="dxa"/>
            <w:vAlign w:val="center"/>
          </w:tcPr>
          <w:p w:rsidR="000051B8" w:rsidRDefault="000051B8" w:rsidP="008E0D93">
            <w:pPr>
              <w:pStyle w:val="a4"/>
              <w:shd w:val="clear" w:color="auto" w:fill="auto"/>
              <w:spacing w:before="0" w:after="0" w:line="350" w:lineRule="exact"/>
              <w:ind w:right="46" w:firstLine="0"/>
              <w:jc w:val="center"/>
            </w:pPr>
            <w:r>
              <w:rPr>
                <w:lang w:eastAsia="ru-RU"/>
              </w:rPr>
              <w:t>1,5±0,08*</w:t>
            </w:r>
          </w:p>
        </w:tc>
        <w:tc>
          <w:tcPr>
            <w:tcW w:w="2080" w:type="dxa"/>
          </w:tcPr>
          <w:p w:rsidR="000051B8" w:rsidRDefault="000051B8" w:rsidP="008E0D93">
            <w:pPr>
              <w:pStyle w:val="a4"/>
              <w:shd w:val="clear" w:color="auto" w:fill="auto"/>
              <w:spacing w:before="0" w:after="0" w:line="355" w:lineRule="exact"/>
              <w:ind w:right="141" w:firstLine="0"/>
              <w:jc w:val="center"/>
            </w:pPr>
            <w:r>
              <w:rPr>
                <w:lang w:eastAsia="ru-RU"/>
              </w:rPr>
              <w:t>1,3±0,06*</w:t>
            </w:r>
          </w:p>
        </w:tc>
      </w:tr>
      <w:tr w:rsidR="000051B8" w:rsidTr="008E0D93">
        <w:tc>
          <w:tcPr>
            <w:tcW w:w="1933" w:type="dxa"/>
            <w:vMerge/>
          </w:tcPr>
          <w:p w:rsidR="000051B8" w:rsidRDefault="000051B8" w:rsidP="000051B8">
            <w:pPr>
              <w:spacing w:line="360" w:lineRule="auto"/>
              <w:jc w:val="center"/>
              <w:rPr>
                <w:rFonts w:ascii="Times New Roman" w:hAnsi="Times New Roman" w:cs="Times New Roman"/>
                <w:sz w:val="28"/>
                <w:szCs w:val="28"/>
                <w:lang w:val="ru-RU"/>
              </w:rPr>
            </w:pPr>
          </w:p>
        </w:tc>
        <w:tc>
          <w:tcPr>
            <w:tcW w:w="1637" w:type="dxa"/>
          </w:tcPr>
          <w:p w:rsidR="000051B8" w:rsidRDefault="000051B8" w:rsidP="000051B8">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2005" w:type="dxa"/>
            <w:vAlign w:val="center"/>
          </w:tcPr>
          <w:p w:rsidR="000051B8" w:rsidRDefault="000051B8" w:rsidP="008E0D93">
            <w:pPr>
              <w:pStyle w:val="a4"/>
              <w:shd w:val="clear" w:color="auto" w:fill="auto"/>
              <w:tabs>
                <w:tab w:val="left" w:pos="1789"/>
                <w:tab w:val="left" w:pos="1817"/>
              </w:tabs>
              <w:spacing w:before="0" w:after="0" w:line="346" w:lineRule="exact"/>
              <w:ind w:firstLine="0"/>
              <w:jc w:val="center"/>
            </w:pPr>
            <w:r>
              <w:rPr>
                <w:lang w:eastAsia="ru-RU"/>
              </w:rPr>
              <w:t>1,7±0,10</w:t>
            </w:r>
          </w:p>
        </w:tc>
        <w:tc>
          <w:tcPr>
            <w:tcW w:w="2200" w:type="dxa"/>
            <w:vAlign w:val="center"/>
          </w:tcPr>
          <w:p w:rsidR="000051B8" w:rsidRDefault="000051B8" w:rsidP="008E0D93">
            <w:pPr>
              <w:pStyle w:val="a4"/>
              <w:shd w:val="clear" w:color="auto" w:fill="auto"/>
              <w:spacing w:before="0" w:after="0" w:line="350" w:lineRule="exact"/>
              <w:ind w:right="46" w:firstLine="0"/>
              <w:jc w:val="center"/>
            </w:pPr>
            <w:r>
              <w:rPr>
                <w:lang w:eastAsia="ru-RU"/>
              </w:rPr>
              <w:t>1,5±0,08</w:t>
            </w:r>
          </w:p>
        </w:tc>
        <w:tc>
          <w:tcPr>
            <w:tcW w:w="2080" w:type="dxa"/>
          </w:tcPr>
          <w:p w:rsidR="000051B8" w:rsidRDefault="000051B8" w:rsidP="008E0D93">
            <w:pPr>
              <w:pStyle w:val="a4"/>
              <w:shd w:val="clear" w:color="auto" w:fill="auto"/>
              <w:spacing w:before="0" w:after="0" w:line="350" w:lineRule="exact"/>
              <w:ind w:right="141" w:firstLine="0"/>
              <w:jc w:val="center"/>
            </w:pPr>
            <w:r>
              <w:rPr>
                <w:lang w:eastAsia="ru-RU"/>
              </w:rPr>
              <w:t>1,2±0,07*</w:t>
            </w:r>
          </w:p>
        </w:tc>
      </w:tr>
      <w:tr w:rsidR="000051B8" w:rsidTr="008E0D93">
        <w:tc>
          <w:tcPr>
            <w:tcW w:w="1933" w:type="dxa"/>
            <w:vMerge w:val="restart"/>
          </w:tcPr>
          <w:p w:rsidR="000051B8" w:rsidRDefault="000051B8" w:rsidP="000051B8">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Т-лімфоцити, %</w:t>
            </w:r>
          </w:p>
        </w:tc>
        <w:tc>
          <w:tcPr>
            <w:tcW w:w="1637" w:type="dxa"/>
          </w:tcPr>
          <w:p w:rsidR="000051B8" w:rsidRDefault="000051B8" w:rsidP="000051B8">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2005" w:type="dxa"/>
            <w:vAlign w:val="center"/>
          </w:tcPr>
          <w:p w:rsidR="000051B8" w:rsidRDefault="000051B8" w:rsidP="008E0D93">
            <w:pPr>
              <w:pStyle w:val="a4"/>
              <w:shd w:val="clear" w:color="auto" w:fill="auto"/>
              <w:tabs>
                <w:tab w:val="left" w:pos="1789"/>
                <w:tab w:val="left" w:pos="1817"/>
              </w:tabs>
              <w:spacing w:before="0" w:after="0" w:line="341" w:lineRule="exact"/>
              <w:ind w:firstLine="0"/>
              <w:jc w:val="center"/>
            </w:pPr>
            <w:r>
              <w:rPr>
                <w:lang w:eastAsia="ru-RU"/>
              </w:rPr>
              <w:t>52,5±1,75</w:t>
            </w:r>
          </w:p>
        </w:tc>
        <w:tc>
          <w:tcPr>
            <w:tcW w:w="2200" w:type="dxa"/>
            <w:vAlign w:val="center"/>
          </w:tcPr>
          <w:p w:rsidR="000051B8" w:rsidRDefault="000051B8" w:rsidP="008E0D93">
            <w:pPr>
              <w:pStyle w:val="a4"/>
              <w:shd w:val="clear" w:color="auto" w:fill="auto"/>
              <w:spacing w:before="0" w:after="0" w:line="341" w:lineRule="exact"/>
              <w:ind w:right="46" w:firstLine="0"/>
              <w:jc w:val="center"/>
            </w:pPr>
            <w:r>
              <w:rPr>
                <w:lang w:eastAsia="ru-RU"/>
              </w:rPr>
              <w:t>45,2±1,93*</w:t>
            </w:r>
          </w:p>
        </w:tc>
        <w:tc>
          <w:tcPr>
            <w:tcW w:w="2080" w:type="dxa"/>
          </w:tcPr>
          <w:p w:rsidR="000051B8" w:rsidRDefault="000051B8" w:rsidP="008E0D93">
            <w:pPr>
              <w:pStyle w:val="a4"/>
              <w:shd w:val="clear" w:color="auto" w:fill="auto"/>
              <w:spacing w:before="0" w:after="0" w:line="350" w:lineRule="exact"/>
              <w:ind w:right="141" w:firstLine="0"/>
              <w:jc w:val="center"/>
            </w:pPr>
            <w:r>
              <w:rPr>
                <w:lang w:eastAsia="ru-RU"/>
              </w:rPr>
              <w:t>48,7±1,81*</w:t>
            </w:r>
          </w:p>
        </w:tc>
      </w:tr>
      <w:tr w:rsidR="000051B8" w:rsidTr="008E0D93">
        <w:tc>
          <w:tcPr>
            <w:tcW w:w="1933" w:type="dxa"/>
            <w:vMerge/>
          </w:tcPr>
          <w:p w:rsidR="000051B8" w:rsidRDefault="000051B8" w:rsidP="000051B8">
            <w:pPr>
              <w:spacing w:line="360" w:lineRule="auto"/>
              <w:jc w:val="center"/>
              <w:rPr>
                <w:rFonts w:ascii="Times New Roman" w:hAnsi="Times New Roman" w:cs="Times New Roman"/>
                <w:sz w:val="28"/>
                <w:szCs w:val="28"/>
                <w:lang w:val="ru-RU"/>
              </w:rPr>
            </w:pPr>
          </w:p>
        </w:tc>
        <w:tc>
          <w:tcPr>
            <w:tcW w:w="1637" w:type="dxa"/>
          </w:tcPr>
          <w:p w:rsidR="000051B8" w:rsidRDefault="000051B8" w:rsidP="000051B8">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2005" w:type="dxa"/>
            <w:vAlign w:val="center"/>
          </w:tcPr>
          <w:p w:rsidR="000051B8" w:rsidRDefault="000051B8" w:rsidP="008E0D93">
            <w:pPr>
              <w:pStyle w:val="a4"/>
              <w:shd w:val="clear" w:color="auto" w:fill="auto"/>
              <w:tabs>
                <w:tab w:val="left" w:pos="1789"/>
                <w:tab w:val="left" w:pos="1817"/>
              </w:tabs>
              <w:spacing w:before="0" w:after="0" w:line="341" w:lineRule="exact"/>
              <w:ind w:firstLine="0"/>
              <w:jc w:val="center"/>
            </w:pPr>
            <w:r>
              <w:rPr>
                <w:lang w:eastAsia="ru-RU"/>
              </w:rPr>
              <w:t>44,8±1,43</w:t>
            </w:r>
          </w:p>
        </w:tc>
        <w:tc>
          <w:tcPr>
            <w:tcW w:w="2200" w:type="dxa"/>
            <w:vAlign w:val="center"/>
          </w:tcPr>
          <w:p w:rsidR="000051B8" w:rsidRDefault="000051B8" w:rsidP="008E0D93">
            <w:pPr>
              <w:pStyle w:val="a4"/>
              <w:shd w:val="clear" w:color="auto" w:fill="auto"/>
              <w:spacing w:before="0" w:after="0" w:line="341" w:lineRule="exact"/>
              <w:ind w:right="46" w:firstLine="0"/>
              <w:jc w:val="center"/>
            </w:pPr>
            <w:r>
              <w:rPr>
                <w:lang w:eastAsia="ru-RU"/>
              </w:rPr>
              <w:t>51,5±1,96*</w:t>
            </w:r>
          </w:p>
        </w:tc>
        <w:tc>
          <w:tcPr>
            <w:tcW w:w="2080" w:type="dxa"/>
          </w:tcPr>
          <w:p w:rsidR="000051B8" w:rsidRDefault="000051B8" w:rsidP="008E0D93">
            <w:pPr>
              <w:pStyle w:val="a4"/>
              <w:shd w:val="clear" w:color="auto" w:fill="auto"/>
              <w:spacing w:before="0" w:after="0" w:line="346" w:lineRule="exact"/>
              <w:ind w:right="141" w:firstLine="0"/>
              <w:jc w:val="center"/>
            </w:pPr>
            <w:r>
              <w:rPr>
                <w:lang w:eastAsia="ru-RU"/>
              </w:rPr>
              <w:t>39,2±1,92*</w:t>
            </w:r>
          </w:p>
        </w:tc>
      </w:tr>
      <w:tr w:rsidR="000051B8" w:rsidTr="008E0D93">
        <w:tc>
          <w:tcPr>
            <w:tcW w:w="1933" w:type="dxa"/>
            <w:vMerge w:val="restart"/>
          </w:tcPr>
          <w:p w:rsidR="000051B8" w:rsidRDefault="000051B8" w:rsidP="000051B8">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Т-лімфоцити, абс.кіл.</w:t>
            </w:r>
          </w:p>
        </w:tc>
        <w:tc>
          <w:tcPr>
            <w:tcW w:w="1637" w:type="dxa"/>
          </w:tcPr>
          <w:p w:rsidR="000051B8" w:rsidRDefault="000051B8" w:rsidP="000051B8">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2005" w:type="dxa"/>
            <w:vAlign w:val="center"/>
          </w:tcPr>
          <w:p w:rsidR="000051B8" w:rsidRDefault="000051B8" w:rsidP="008E0D93">
            <w:pPr>
              <w:pStyle w:val="a4"/>
              <w:shd w:val="clear" w:color="auto" w:fill="auto"/>
              <w:tabs>
                <w:tab w:val="left" w:pos="1789"/>
                <w:tab w:val="left" w:pos="1817"/>
              </w:tabs>
              <w:spacing w:before="0" w:after="0" w:line="350" w:lineRule="exact"/>
              <w:ind w:firstLine="0"/>
              <w:jc w:val="center"/>
            </w:pPr>
            <w:r>
              <w:rPr>
                <w:lang w:eastAsia="ru-RU"/>
              </w:rPr>
              <w:t>1,19±0,05</w:t>
            </w:r>
          </w:p>
        </w:tc>
        <w:tc>
          <w:tcPr>
            <w:tcW w:w="2200" w:type="dxa"/>
            <w:vAlign w:val="center"/>
          </w:tcPr>
          <w:p w:rsidR="000051B8" w:rsidRDefault="000051B8" w:rsidP="008E0D93">
            <w:pPr>
              <w:pStyle w:val="a4"/>
              <w:shd w:val="clear" w:color="auto" w:fill="auto"/>
              <w:spacing w:before="0" w:after="0" w:line="341" w:lineRule="exact"/>
              <w:ind w:right="46" w:firstLine="0"/>
              <w:jc w:val="center"/>
            </w:pPr>
            <w:r>
              <w:rPr>
                <w:lang w:eastAsia="ru-RU"/>
              </w:rPr>
              <w:t>0,96±0,06*</w:t>
            </w:r>
          </w:p>
        </w:tc>
        <w:tc>
          <w:tcPr>
            <w:tcW w:w="2080" w:type="dxa"/>
          </w:tcPr>
          <w:p w:rsidR="000051B8" w:rsidRDefault="000051B8" w:rsidP="008E0D93">
            <w:pPr>
              <w:pStyle w:val="a4"/>
              <w:shd w:val="clear" w:color="auto" w:fill="auto"/>
              <w:spacing w:before="0" w:after="0" w:line="346" w:lineRule="exact"/>
              <w:ind w:right="141" w:firstLine="0"/>
              <w:jc w:val="center"/>
            </w:pPr>
            <w:r>
              <w:rPr>
                <w:lang w:eastAsia="ru-RU"/>
              </w:rPr>
              <w:t>0,88±0,06*</w:t>
            </w:r>
          </w:p>
        </w:tc>
      </w:tr>
      <w:tr w:rsidR="000051B8" w:rsidTr="008E0D93">
        <w:tc>
          <w:tcPr>
            <w:tcW w:w="1933" w:type="dxa"/>
            <w:vMerge/>
          </w:tcPr>
          <w:p w:rsidR="000051B8" w:rsidRDefault="000051B8" w:rsidP="000051B8">
            <w:pPr>
              <w:spacing w:line="360" w:lineRule="auto"/>
              <w:jc w:val="center"/>
              <w:rPr>
                <w:rFonts w:ascii="Times New Roman" w:hAnsi="Times New Roman" w:cs="Times New Roman"/>
                <w:sz w:val="28"/>
                <w:szCs w:val="28"/>
                <w:lang w:val="ru-RU"/>
              </w:rPr>
            </w:pPr>
          </w:p>
        </w:tc>
        <w:tc>
          <w:tcPr>
            <w:tcW w:w="1637" w:type="dxa"/>
          </w:tcPr>
          <w:p w:rsidR="000051B8" w:rsidRDefault="000051B8" w:rsidP="000051B8">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2005" w:type="dxa"/>
            <w:vAlign w:val="center"/>
          </w:tcPr>
          <w:p w:rsidR="000051B8" w:rsidRDefault="000051B8" w:rsidP="008E0D93">
            <w:pPr>
              <w:pStyle w:val="a4"/>
              <w:shd w:val="clear" w:color="auto" w:fill="auto"/>
              <w:tabs>
                <w:tab w:val="left" w:pos="1789"/>
                <w:tab w:val="left" w:pos="1817"/>
              </w:tabs>
              <w:spacing w:before="0" w:after="0" w:line="341" w:lineRule="exact"/>
              <w:ind w:firstLine="0"/>
              <w:jc w:val="center"/>
            </w:pPr>
            <w:r>
              <w:rPr>
                <w:lang w:eastAsia="ru-RU"/>
              </w:rPr>
              <w:t>0,77±0,05</w:t>
            </w:r>
          </w:p>
        </w:tc>
        <w:tc>
          <w:tcPr>
            <w:tcW w:w="2200" w:type="dxa"/>
            <w:vAlign w:val="center"/>
          </w:tcPr>
          <w:p w:rsidR="000051B8" w:rsidRDefault="000051B8" w:rsidP="008E0D93">
            <w:pPr>
              <w:pStyle w:val="a4"/>
              <w:shd w:val="clear" w:color="auto" w:fill="auto"/>
              <w:spacing w:before="0" w:after="0" w:line="341" w:lineRule="exact"/>
              <w:ind w:right="46" w:firstLine="0"/>
              <w:jc w:val="center"/>
            </w:pPr>
            <w:r>
              <w:rPr>
                <w:lang w:eastAsia="ru-RU"/>
              </w:rPr>
              <w:t>0,85±0,06</w:t>
            </w:r>
          </w:p>
        </w:tc>
        <w:tc>
          <w:tcPr>
            <w:tcW w:w="2080" w:type="dxa"/>
          </w:tcPr>
          <w:p w:rsidR="000051B8" w:rsidRDefault="000051B8" w:rsidP="008E0D93">
            <w:pPr>
              <w:pStyle w:val="a4"/>
              <w:shd w:val="clear" w:color="auto" w:fill="auto"/>
              <w:spacing w:before="0" w:after="0" w:line="341" w:lineRule="exact"/>
              <w:ind w:right="141" w:firstLine="0"/>
              <w:jc w:val="center"/>
            </w:pPr>
            <w:r>
              <w:rPr>
                <w:lang w:eastAsia="ru-RU"/>
              </w:rPr>
              <w:t>0,73±0,04</w:t>
            </w:r>
          </w:p>
        </w:tc>
      </w:tr>
      <w:tr w:rsidR="000051B8" w:rsidTr="008E0D93">
        <w:tc>
          <w:tcPr>
            <w:tcW w:w="1933" w:type="dxa"/>
            <w:vMerge w:val="restart"/>
          </w:tcPr>
          <w:p w:rsidR="000051B8" w:rsidRDefault="000051B8" w:rsidP="000051B8">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В-лімфоцити, %</w:t>
            </w:r>
          </w:p>
        </w:tc>
        <w:tc>
          <w:tcPr>
            <w:tcW w:w="1637" w:type="dxa"/>
          </w:tcPr>
          <w:p w:rsidR="000051B8" w:rsidRDefault="000051B8" w:rsidP="000051B8">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2005" w:type="dxa"/>
            <w:vAlign w:val="center"/>
          </w:tcPr>
          <w:p w:rsidR="000051B8" w:rsidRDefault="000051B8" w:rsidP="008E0D93">
            <w:pPr>
              <w:pStyle w:val="a4"/>
              <w:shd w:val="clear" w:color="auto" w:fill="auto"/>
              <w:tabs>
                <w:tab w:val="left" w:pos="1789"/>
                <w:tab w:val="left" w:pos="1817"/>
              </w:tabs>
              <w:spacing w:before="0" w:after="0" w:line="346" w:lineRule="exact"/>
              <w:ind w:firstLine="0"/>
              <w:jc w:val="center"/>
            </w:pPr>
            <w:r>
              <w:rPr>
                <w:lang w:eastAsia="ru-RU"/>
              </w:rPr>
              <w:t>10</w:t>
            </w:r>
            <w:r w:rsidR="008E0D93">
              <w:rPr>
                <w:lang w:eastAsia="ru-RU"/>
              </w:rPr>
              <w:t>,</w:t>
            </w:r>
            <w:r>
              <w:rPr>
                <w:lang w:eastAsia="ru-RU"/>
              </w:rPr>
              <w:t>2±0</w:t>
            </w:r>
            <w:r w:rsidR="008E0D93">
              <w:rPr>
                <w:lang w:eastAsia="ru-RU"/>
              </w:rPr>
              <w:t>,</w:t>
            </w:r>
            <w:r>
              <w:rPr>
                <w:lang w:eastAsia="ru-RU"/>
              </w:rPr>
              <w:t>3</w:t>
            </w:r>
            <w:r w:rsidR="008E0D93">
              <w:rPr>
                <w:lang w:eastAsia="ru-RU"/>
              </w:rPr>
              <w:t>3</w:t>
            </w:r>
          </w:p>
        </w:tc>
        <w:tc>
          <w:tcPr>
            <w:tcW w:w="2200" w:type="dxa"/>
            <w:vAlign w:val="center"/>
          </w:tcPr>
          <w:p w:rsidR="000051B8" w:rsidRDefault="000051B8" w:rsidP="008E0D93">
            <w:pPr>
              <w:pStyle w:val="a4"/>
              <w:shd w:val="clear" w:color="auto" w:fill="auto"/>
              <w:spacing w:before="0" w:after="0" w:line="341" w:lineRule="exact"/>
              <w:ind w:right="46" w:firstLine="0"/>
              <w:jc w:val="center"/>
            </w:pPr>
            <w:r>
              <w:rPr>
                <w:lang w:eastAsia="ru-RU"/>
              </w:rPr>
              <w:t>14</w:t>
            </w:r>
            <w:r w:rsidR="008E0D93">
              <w:rPr>
                <w:lang w:eastAsia="ru-RU"/>
              </w:rPr>
              <w:t>,</w:t>
            </w:r>
            <w:r>
              <w:rPr>
                <w:lang w:eastAsia="ru-RU"/>
              </w:rPr>
              <w:t>5±0</w:t>
            </w:r>
            <w:r w:rsidR="008E0D93">
              <w:rPr>
                <w:lang w:eastAsia="ru-RU"/>
              </w:rPr>
              <w:t>,</w:t>
            </w:r>
            <w:r>
              <w:rPr>
                <w:lang w:eastAsia="ru-RU"/>
              </w:rPr>
              <w:t>4</w:t>
            </w:r>
            <w:r w:rsidR="008E0D93">
              <w:rPr>
                <w:lang w:eastAsia="ru-RU"/>
              </w:rPr>
              <w:t>6</w:t>
            </w:r>
            <w:r>
              <w:rPr>
                <w:lang w:eastAsia="ru-RU"/>
              </w:rPr>
              <w:t>*</w:t>
            </w:r>
            <w:r w:rsidR="004B1DF3">
              <w:rPr>
                <w:lang w:eastAsia="ru-RU"/>
              </w:rPr>
              <w:t>*</w:t>
            </w:r>
          </w:p>
        </w:tc>
        <w:tc>
          <w:tcPr>
            <w:tcW w:w="2080" w:type="dxa"/>
          </w:tcPr>
          <w:p w:rsidR="000051B8" w:rsidRDefault="000051B8" w:rsidP="008E0D93">
            <w:pPr>
              <w:pStyle w:val="a4"/>
              <w:shd w:val="clear" w:color="auto" w:fill="auto"/>
              <w:spacing w:before="0" w:after="0" w:line="346" w:lineRule="exact"/>
              <w:ind w:right="141" w:firstLine="0"/>
              <w:jc w:val="center"/>
            </w:pPr>
            <w:r>
              <w:rPr>
                <w:lang w:eastAsia="ru-RU"/>
              </w:rPr>
              <w:t>13</w:t>
            </w:r>
            <w:r w:rsidR="008E0D93">
              <w:rPr>
                <w:lang w:eastAsia="ru-RU"/>
              </w:rPr>
              <w:t>,</w:t>
            </w:r>
            <w:r>
              <w:rPr>
                <w:lang w:eastAsia="ru-RU"/>
              </w:rPr>
              <w:t>8±0</w:t>
            </w:r>
            <w:r w:rsidR="008E0D93">
              <w:rPr>
                <w:lang w:eastAsia="ru-RU"/>
              </w:rPr>
              <w:t>,</w:t>
            </w:r>
            <w:r>
              <w:rPr>
                <w:lang w:eastAsia="ru-RU"/>
              </w:rPr>
              <w:t>3</w:t>
            </w:r>
            <w:r w:rsidR="008E0D93">
              <w:rPr>
                <w:lang w:eastAsia="ru-RU"/>
              </w:rPr>
              <w:t>6</w:t>
            </w:r>
            <w:r>
              <w:rPr>
                <w:lang w:eastAsia="ru-RU"/>
              </w:rPr>
              <w:t>*</w:t>
            </w:r>
          </w:p>
        </w:tc>
      </w:tr>
      <w:tr w:rsidR="000051B8" w:rsidTr="008E0D93">
        <w:tc>
          <w:tcPr>
            <w:tcW w:w="1933" w:type="dxa"/>
            <w:vMerge/>
          </w:tcPr>
          <w:p w:rsidR="000051B8" w:rsidRDefault="000051B8" w:rsidP="000051B8">
            <w:pPr>
              <w:spacing w:line="360" w:lineRule="auto"/>
              <w:jc w:val="center"/>
              <w:rPr>
                <w:rFonts w:ascii="Times New Roman" w:hAnsi="Times New Roman" w:cs="Times New Roman"/>
                <w:sz w:val="28"/>
                <w:szCs w:val="28"/>
                <w:lang w:val="ru-RU"/>
              </w:rPr>
            </w:pPr>
          </w:p>
        </w:tc>
        <w:tc>
          <w:tcPr>
            <w:tcW w:w="1637" w:type="dxa"/>
          </w:tcPr>
          <w:p w:rsidR="000051B8" w:rsidRDefault="000051B8" w:rsidP="000051B8">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2005" w:type="dxa"/>
            <w:vAlign w:val="center"/>
          </w:tcPr>
          <w:p w:rsidR="000051B8" w:rsidRDefault="000051B8" w:rsidP="008E0D93">
            <w:pPr>
              <w:pStyle w:val="a4"/>
              <w:shd w:val="clear" w:color="auto" w:fill="auto"/>
              <w:tabs>
                <w:tab w:val="left" w:pos="1789"/>
                <w:tab w:val="left" w:pos="1817"/>
              </w:tabs>
              <w:spacing w:before="0" w:after="0" w:line="346" w:lineRule="exact"/>
              <w:ind w:firstLine="0"/>
              <w:jc w:val="center"/>
            </w:pPr>
            <w:r>
              <w:rPr>
                <w:lang w:eastAsia="ru-RU"/>
              </w:rPr>
              <w:t>7</w:t>
            </w:r>
            <w:r w:rsidR="008E0D93">
              <w:rPr>
                <w:lang w:eastAsia="ru-RU"/>
              </w:rPr>
              <w:t>,</w:t>
            </w:r>
            <w:r>
              <w:rPr>
                <w:lang w:eastAsia="ru-RU"/>
              </w:rPr>
              <w:t>9±0</w:t>
            </w:r>
            <w:r w:rsidR="008E0D93">
              <w:rPr>
                <w:lang w:eastAsia="ru-RU"/>
              </w:rPr>
              <w:t>,</w:t>
            </w:r>
            <w:r>
              <w:rPr>
                <w:lang w:eastAsia="ru-RU"/>
              </w:rPr>
              <w:t>2</w:t>
            </w:r>
            <w:r w:rsidR="008E0D93">
              <w:rPr>
                <w:lang w:eastAsia="ru-RU"/>
              </w:rPr>
              <w:t>3</w:t>
            </w:r>
          </w:p>
        </w:tc>
        <w:tc>
          <w:tcPr>
            <w:tcW w:w="2200" w:type="dxa"/>
            <w:vAlign w:val="center"/>
          </w:tcPr>
          <w:p w:rsidR="000051B8" w:rsidRDefault="000051B8" w:rsidP="008E0D93">
            <w:pPr>
              <w:pStyle w:val="a4"/>
              <w:shd w:val="clear" w:color="auto" w:fill="auto"/>
              <w:spacing w:before="0" w:after="0" w:line="346" w:lineRule="exact"/>
              <w:ind w:right="46" w:firstLine="0"/>
              <w:jc w:val="center"/>
            </w:pPr>
            <w:r>
              <w:rPr>
                <w:lang w:eastAsia="ru-RU"/>
              </w:rPr>
              <w:t>9</w:t>
            </w:r>
            <w:r w:rsidR="008E0D93">
              <w:rPr>
                <w:lang w:eastAsia="ru-RU"/>
              </w:rPr>
              <w:t>,</w:t>
            </w:r>
            <w:r>
              <w:rPr>
                <w:lang w:eastAsia="ru-RU"/>
              </w:rPr>
              <w:t>7±0</w:t>
            </w:r>
            <w:r w:rsidR="008E0D93">
              <w:rPr>
                <w:lang w:eastAsia="ru-RU"/>
              </w:rPr>
              <w:t>,</w:t>
            </w:r>
            <w:r>
              <w:rPr>
                <w:lang w:eastAsia="ru-RU"/>
              </w:rPr>
              <w:t>2</w:t>
            </w:r>
            <w:r w:rsidR="008E0D93">
              <w:rPr>
                <w:lang w:eastAsia="ru-RU"/>
              </w:rPr>
              <w:t>8</w:t>
            </w:r>
            <w:r>
              <w:rPr>
                <w:lang w:eastAsia="ru-RU"/>
              </w:rPr>
              <w:t>*</w:t>
            </w:r>
          </w:p>
        </w:tc>
        <w:tc>
          <w:tcPr>
            <w:tcW w:w="2080" w:type="dxa"/>
          </w:tcPr>
          <w:p w:rsidR="000051B8" w:rsidRDefault="000051B8" w:rsidP="008E0D93">
            <w:pPr>
              <w:pStyle w:val="a4"/>
              <w:shd w:val="clear" w:color="auto" w:fill="auto"/>
              <w:spacing w:before="0" w:after="0" w:line="346" w:lineRule="exact"/>
              <w:ind w:right="141" w:firstLine="0"/>
              <w:jc w:val="center"/>
            </w:pPr>
            <w:r>
              <w:rPr>
                <w:lang w:eastAsia="ru-RU"/>
              </w:rPr>
              <w:t>8</w:t>
            </w:r>
            <w:r w:rsidR="008E0D93">
              <w:rPr>
                <w:lang w:eastAsia="ru-RU"/>
              </w:rPr>
              <w:t>,</w:t>
            </w:r>
            <w:r>
              <w:rPr>
                <w:lang w:eastAsia="ru-RU"/>
              </w:rPr>
              <w:t>7±0</w:t>
            </w:r>
            <w:r w:rsidR="008E0D93">
              <w:rPr>
                <w:lang w:eastAsia="ru-RU"/>
              </w:rPr>
              <w:t>,</w:t>
            </w:r>
            <w:r>
              <w:rPr>
                <w:lang w:eastAsia="ru-RU"/>
              </w:rPr>
              <w:t>3</w:t>
            </w:r>
            <w:r w:rsidR="008E0D93">
              <w:rPr>
                <w:lang w:eastAsia="ru-RU"/>
              </w:rPr>
              <w:t>2</w:t>
            </w:r>
          </w:p>
        </w:tc>
      </w:tr>
      <w:tr w:rsidR="008E0D93" w:rsidTr="008E0D93">
        <w:tc>
          <w:tcPr>
            <w:tcW w:w="1933" w:type="dxa"/>
            <w:vMerge w:val="restart"/>
          </w:tcPr>
          <w:p w:rsidR="008E0D93" w:rsidRDefault="008E0D93" w:rsidP="008E0D93">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В-лімфоцити, абс.кіл.</w:t>
            </w:r>
          </w:p>
        </w:tc>
        <w:tc>
          <w:tcPr>
            <w:tcW w:w="1637" w:type="dxa"/>
          </w:tcPr>
          <w:p w:rsidR="008E0D93" w:rsidRDefault="008E0D93" w:rsidP="008E0D93">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2005" w:type="dxa"/>
            <w:vAlign w:val="center"/>
          </w:tcPr>
          <w:p w:rsidR="008E0D93" w:rsidRDefault="008E0D93" w:rsidP="008E0D93">
            <w:pPr>
              <w:pStyle w:val="a4"/>
              <w:shd w:val="clear" w:color="auto" w:fill="auto"/>
              <w:tabs>
                <w:tab w:val="left" w:pos="1789"/>
                <w:tab w:val="left" w:pos="1817"/>
              </w:tabs>
              <w:spacing w:before="0" w:after="0" w:line="346" w:lineRule="exact"/>
              <w:ind w:firstLine="0"/>
              <w:jc w:val="center"/>
            </w:pPr>
            <w:r>
              <w:rPr>
                <w:lang w:eastAsia="ru-RU"/>
              </w:rPr>
              <w:t>0,22±0,007</w:t>
            </w:r>
          </w:p>
        </w:tc>
        <w:tc>
          <w:tcPr>
            <w:tcW w:w="2200" w:type="dxa"/>
            <w:vAlign w:val="center"/>
          </w:tcPr>
          <w:p w:rsidR="008E0D93" w:rsidRDefault="008E0D93" w:rsidP="008E0D93">
            <w:pPr>
              <w:pStyle w:val="a4"/>
              <w:shd w:val="clear" w:color="auto" w:fill="auto"/>
              <w:spacing w:before="0" w:after="0" w:line="341" w:lineRule="exact"/>
              <w:ind w:right="46" w:firstLine="0"/>
              <w:jc w:val="center"/>
            </w:pPr>
            <w:r>
              <w:rPr>
                <w:lang w:eastAsia="ru-RU"/>
              </w:rPr>
              <w:t>0,39±0,009**</w:t>
            </w:r>
          </w:p>
        </w:tc>
        <w:tc>
          <w:tcPr>
            <w:tcW w:w="2080" w:type="dxa"/>
            <w:vAlign w:val="center"/>
          </w:tcPr>
          <w:p w:rsidR="008E0D93" w:rsidRDefault="008E0D93" w:rsidP="008E0D93">
            <w:pPr>
              <w:pStyle w:val="a4"/>
              <w:shd w:val="clear" w:color="auto" w:fill="auto"/>
              <w:spacing w:before="0" w:after="0" w:line="346" w:lineRule="exact"/>
              <w:ind w:right="141" w:firstLine="0"/>
              <w:jc w:val="center"/>
            </w:pPr>
            <w:r>
              <w:rPr>
                <w:lang w:eastAsia="ru-RU"/>
              </w:rPr>
              <w:t>0,32±0,010**</w:t>
            </w:r>
          </w:p>
        </w:tc>
      </w:tr>
      <w:tr w:rsidR="008E0D93" w:rsidTr="008E0D93">
        <w:tc>
          <w:tcPr>
            <w:tcW w:w="1933" w:type="dxa"/>
            <w:vMerge/>
          </w:tcPr>
          <w:p w:rsidR="008E0D93" w:rsidRDefault="008E0D93" w:rsidP="008E0D93">
            <w:pPr>
              <w:spacing w:line="360" w:lineRule="auto"/>
              <w:jc w:val="center"/>
              <w:rPr>
                <w:rFonts w:ascii="Times New Roman" w:hAnsi="Times New Roman" w:cs="Times New Roman"/>
                <w:sz w:val="28"/>
                <w:szCs w:val="28"/>
                <w:lang w:val="ru-RU"/>
              </w:rPr>
            </w:pPr>
          </w:p>
        </w:tc>
        <w:tc>
          <w:tcPr>
            <w:tcW w:w="1637" w:type="dxa"/>
          </w:tcPr>
          <w:p w:rsidR="008E0D93" w:rsidRDefault="008E0D93" w:rsidP="008E0D93">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2005" w:type="dxa"/>
            <w:vAlign w:val="center"/>
          </w:tcPr>
          <w:p w:rsidR="008E0D93" w:rsidRDefault="008E0D93" w:rsidP="008E0D93">
            <w:pPr>
              <w:pStyle w:val="a4"/>
              <w:shd w:val="clear" w:color="auto" w:fill="auto"/>
              <w:tabs>
                <w:tab w:val="left" w:pos="1789"/>
                <w:tab w:val="left" w:pos="1817"/>
              </w:tabs>
              <w:spacing w:before="0" w:after="0" w:line="346" w:lineRule="exact"/>
              <w:ind w:right="114" w:firstLine="0"/>
              <w:jc w:val="center"/>
            </w:pPr>
            <w:r>
              <w:rPr>
                <w:lang w:eastAsia="ru-RU"/>
              </w:rPr>
              <w:t>0,10±0,007</w:t>
            </w:r>
          </w:p>
        </w:tc>
        <w:tc>
          <w:tcPr>
            <w:tcW w:w="2200" w:type="dxa"/>
            <w:vAlign w:val="center"/>
          </w:tcPr>
          <w:p w:rsidR="008E0D93" w:rsidRDefault="008E0D93" w:rsidP="004B1DF3">
            <w:pPr>
              <w:pStyle w:val="a4"/>
              <w:shd w:val="clear" w:color="auto" w:fill="auto"/>
              <w:spacing w:before="0" w:after="0" w:line="346" w:lineRule="exact"/>
              <w:ind w:right="46" w:firstLine="0"/>
              <w:jc w:val="center"/>
            </w:pPr>
            <w:r>
              <w:rPr>
                <w:lang w:eastAsia="ru-RU"/>
              </w:rPr>
              <w:t>0,17±0,008*</w:t>
            </w:r>
          </w:p>
        </w:tc>
        <w:tc>
          <w:tcPr>
            <w:tcW w:w="2080" w:type="dxa"/>
            <w:vAlign w:val="center"/>
          </w:tcPr>
          <w:p w:rsidR="008E0D93" w:rsidRDefault="008E0D93" w:rsidP="004B1DF3">
            <w:pPr>
              <w:pStyle w:val="a4"/>
              <w:shd w:val="clear" w:color="auto" w:fill="auto"/>
              <w:spacing w:before="0" w:after="0" w:line="350" w:lineRule="exact"/>
              <w:ind w:right="141" w:firstLine="0"/>
              <w:jc w:val="center"/>
            </w:pPr>
            <w:r>
              <w:rPr>
                <w:lang w:eastAsia="ru-RU"/>
              </w:rPr>
              <w:t>0,15±0,009*</w:t>
            </w:r>
          </w:p>
        </w:tc>
      </w:tr>
    </w:tbl>
    <w:p w:rsidR="00B43340" w:rsidRDefault="008E0D93" w:rsidP="00B43340">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Примітка: </w:t>
      </w:r>
      <w:r w:rsidR="004B1DF3">
        <w:rPr>
          <w:rFonts w:ascii="Times New Roman" w:hAnsi="Times New Roman" w:cs="Times New Roman"/>
          <w:sz w:val="28"/>
          <w:szCs w:val="28"/>
          <w:lang w:val="ru-RU"/>
        </w:rPr>
        <w:t xml:space="preserve"> </w:t>
      </w:r>
      <w:r w:rsidR="004B1DF3">
        <w:rPr>
          <w:lang w:eastAsia="ru-RU"/>
        </w:rPr>
        <w:t xml:space="preserve">*- </w:t>
      </w:r>
      <w:r w:rsidR="00666AC5">
        <w:rPr>
          <w:rFonts w:ascii="Times New Roman" w:hAnsi="Times New Roman" w:cs="Times New Roman"/>
          <w:sz w:val="28"/>
          <w:szCs w:val="28"/>
          <w:lang w:val="ru-RU"/>
        </w:rPr>
        <w:t xml:space="preserve">достовірність по відношенню до </w:t>
      </w:r>
      <w:r w:rsidR="00B43340">
        <w:rPr>
          <w:rFonts w:ascii="Times New Roman" w:hAnsi="Times New Roman" w:cs="Times New Roman"/>
          <w:sz w:val="28"/>
          <w:szCs w:val="28"/>
          <w:lang w:val="ru-RU"/>
        </w:rPr>
        <w:t xml:space="preserve">показників </w:t>
      </w:r>
      <w:r w:rsidR="00666AC5">
        <w:rPr>
          <w:rFonts w:ascii="Times New Roman" w:hAnsi="Times New Roman" w:cs="Times New Roman"/>
          <w:sz w:val="28"/>
          <w:szCs w:val="28"/>
          <w:lang w:val="ru-RU"/>
        </w:rPr>
        <w:t>осені</w:t>
      </w:r>
      <w:r w:rsidR="004B1DF3">
        <w:rPr>
          <w:rFonts w:ascii="Times New Roman" w:hAnsi="Times New Roman" w:cs="Times New Roman"/>
          <w:sz w:val="28"/>
          <w:szCs w:val="28"/>
          <w:lang w:val="ru-RU"/>
        </w:rPr>
        <w:t xml:space="preserve">,  </w:t>
      </w:r>
    </w:p>
    <w:p w:rsidR="00666AC5" w:rsidRDefault="008E0D93" w:rsidP="00B43340">
      <w:pPr>
        <w:spacing w:after="0" w:line="360" w:lineRule="auto"/>
        <w:rPr>
          <w:rFonts w:ascii="Times New Roman" w:hAnsi="Times New Roman" w:cs="Times New Roman"/>
          <w:sz w:val="28"/>
          <w:szCs w:val="28"/>
          <w:lang w:val="ru-RU"/>
        </w:rPr>
      </w:pPr>
      <w:r>
        <w:rPr>
          <w:lang w:eastAsia="ru-RU"/>
        </w:rPr>
        <w:t>*</w:t>
      </w:r>
      <w:r w:rsidR="004B1DF3">
        <w:rPr>
          <w:lang w:eastAsia="ru-RU"/>
        </w:rPr>
        <w:t>*</w:t>
      </w:r>
      <w:r>
        <w:rPr>
          <w:lang w:eastAsia="ru-RU"/>
        </w:rPr>
        <w:t xml:space="preserve"> - </w:t>
      </w:r>
      <w:r w:rsidR="00666AC5">
        <w:rPr>
          <w:rFonts w:ascii="Times New Roman" w:hAnsi="Times New Roman" w:cs="Times New Roman"/>
          <w:sz w:val="28"/>
          <w:szCs w:val="28"/>
          <w:lang w:val="ru-RU"/>
        </w:rPr>
        <w:t>достовірність по відношенню до нетренованих студентів.</w:t>
      </w:r>
    </w:p>
    <w:p w:rsidR="00F40AC5" w:rsidRDefault="00666AC5" w:rsidP="008E0D93">
      <w:pPr>
        <w:spacing w:after="0"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7216A6" w:rsidRPr="007216A6" w:rsidRDefault="007216A6" w:rsidP="007216A6">
      <w:pPr>
        <w:spacing w:after="0" w:line="360" w:lineRule="auto"/>
        <w:ind w:firstLine="708"/>
        <w:jc w:val="both"/>
        <w:rPr>
          <w:rFonts w:ascii="Times New Roman" w:hAnsi="Times New Roman" w:cs="Times New Roman"/>
          <w:sz w:val="28"/>
          <w:szCs w:val="28"/>
          <w:lang w:val="ru-RU"/>
        </w:rPr>
      </w:pPr>
      <w:r w:rsidRPr="007216A6">
        <w:rPr>
          <w:rFonts w:ascii="Times New Roman" w:hAnsi="Times New Roman" w:cs="Times New Roman"/>
          <w:sz w:val="28"/>
          <w:szCs w:val="28"/>
          <w:lang w:val="ru-RU"/>
        </w:rPr>
        <w:t>Характерно, що у спортсменів не тільки восени, на початку підготовчого періоду тренування, але і в інші пори року зберігався більш високий рівень Т-лімфоцитів, ніж у нетренованих студентів.</w:t>
      </w:r>
    </w:p>
    <w:p w:rsidR="007216A6" w:rsidRPr="007216A6" w:rsidRDefault="007216A6" w:rsidP="007216A6">
      <w:pPr>
        <w:spacing w:after="0" w:line="360" w:lineRule="auto"/>
        <w:ind w:firstLine="708"/>
        <w:jc w:val="both"/>
        <w:rPr>
          <w:rFonts w:ascii="Times New Roman" w:hAnsi="Times New Roman" w:cs="Times New Roman"/>
          <w:sz w:val="28"/>
          <w:szCs w:val="28"/>
          <w:lang w:val="ru-RU"/>
        </w:rPr>
      </w:pPr>
      <w:r w:rsidRPr="007216A6">
        <w:rPr>
          <w:rFonts w:ascii="Times New Roman" w:hAnsi="Times New Roman" w:cs="Times New Roman"/>
          <w:sz w:val="28"/>
          <w:szCs w:val="28"/>
          <w:lang w:val="ru-RU"/>
        </w:rPr>
        <w:t xml:space="preserve">Кількісні зміни В-лімфоцитів протягом року в обох досліджуваних групах суттєво відрізнялися від динаміки вмісту Т-клітин. Відносне число В-лімфоцитів у самбістів в осінні місяці було на 29% вище (Р&lt;0,001), ніж у нетренованих студентів. Взимку кількість цих клітин значно збільшувалася в обох групах відповідно на 42 і 23% (Р&lt;0,001), досягаючи своїх максимальних значень за період спостереження. Навесні, наприкінці навчального року зміст В-клітин у спортсменів продовжувало залишатися на досить високому рівні і було на 35% вище (Р&lt;0,001) вихідних значень. У той же час у нетренованих </w:t>
      </w:r>
      <w:r w:rsidRPr="007216A6">
        <w:rPr>
          <w:rFonts w:ascii="Times New Roman" w:hAnsi="Times New Roman" w:cs="Times New Roman"/>
          <w:sz w:val="28"/>
          <w:szCs w:val="28"/>
          <w:lang w:val="ru-RU"/>
        </w:rPr>
        <w:lastRenderedPageBreak/>
        <w:t>студентів кількість В-лімфоцитів, достовірно скоротилася щодо зимового періоду (на 10%; Р&lt;0,05) і практично наблизилася до вихідного рівня.</w:t>
      </w:r>
    </w:p>
    <w:p w:rsidR="007216A6" w:rsidRDefault="007216A6" w:rsidP="007216A6">
      <w:pPr>
        <w:spacing w:after="0" w:line="360" w:lineRule="auto"/>
        <w:ind w:firstLine="708"/>
        <w:jc w:val="both"/>
        <w:rPr>
          <w:rFonts w:ascii="Times New Roman" w:hAnsi="Times New Roman" w:cs="Times New Roman"/>
          <w:sz w:val="28"/>
          <w:szCs w:val="28"/>
          <w:lang w:val="ru-RU"/>
        </w:rPr>
      </w:pPr>
      <w:r w:rsidRPr="007216A6">
        <w:rPr>
          <w:rFonts w:ascii="Times New Roman" w:hAnsi="Times New Roman" w:cs="Times New Roman"/>
          <w:sz w:val="28"/>
          <w:szCs w:val="28"/>
          <w:lang w:val="ru-RU"/>
        </w:rPr>
        <w:t>Приблизно така ж спрямованість зрушень протягом навчального року виявилася і в абсолютному змісті В</w:t>
      </w:r>
      <w:r w:rsidR="008E0D93">
        <w:rPr>
          <w:rFonts w:ascii="Times New Roman" w:hAnsi="Times New Roman" w:cs="Times New Roman"/>
          <w:sz w:val="28"/>
          <w:szCs w:val="28"/>
          <w:lang w:val="ru-RU"/>
        </w:rPr>
        <w:t>-клітин в обох групах студентів</w:t>
      </w:r>
      <w:r w:rsidRPr="007216A6">
        <w:rPr>
          <w:rFonts w:ascii="Times New Roman" w:hAnsi="Times New Roman" w:cs="Times New Roman"/>
          <w:sz w:val="28"/>
          <w:szCs w:val="28"/>
          <w:lang w:val="ru-RU"/>
        </w:rPr>
        <w:t>. Зокрема, взимку мало місце достовірне зростання цього показника клітинного імунітету як у спортсменів (на 77%), так і нетренованих студентів (на 70%). Навесні відзначалося незначне скорочення абсолютної кількості В-лімфоцитів (у І групі - на 18%; Р&lt;0,05 і в контролі - на 12%; Р&gt;0,05), проте їх величина, як і раніше, залишалася значно вище щодо вихідного, осіннього періоду (відповідно на 45 і 50% (Р&lt;0,001). Слід підкреслити, що кількість В-лімфоцитів, особливо абсолютної їх величини у спортсменів на всіх етапах спостереження виявилася суттєво і достовірно вищою порівняно з нетренованими студентами (Р&lt;0,001).</w:t>
      </w:r>
    </w:p>
    <w:p w:rsidR="004B1DF3" w:rsidRDefault="004B1DF3" w:rsidP="007216A6">
      <w:pPr>
        <w:spacing w:after="0" w:line="360" w:lineRule="auto"/>
        <w:ind w:firstLine="708"/>
        <w:jc w:val="both"/>
        <w:rPr>
          <w:rFonts w:ascii="Times New Roman" w:hAnsi="Times New Roman" w:cs="Times New Roman"/>
          <w:b/>
          <w:sz w:val="28"/>
          <w:szCs w:val="28"/>
          <w:lang w:val="ru-RU"/>
        </w:rPr>
      </w:pPr>
    </w:p>
    <w:p w:rsidR="00A05A47" w:rsidRDefault="00A05A47" w:rsidP="007216A6">
      <w:pPr>
        <w:spacing w:after="0" w:line="360" w:lineRule="auto"/>
        <w:ind w:firstLine="708"/>
        <w:jc w:val="both"/>
        <w:rPr>
          <w:rFonts w:ascii="Times New Roman" w:hAnsi="Times New Roman" w:cs="Times New Roman"/>
          <w:b/>
          <w:sz w:val="28"/>
          <w:szCs w:val="28"/>
          <w:lang w:val="ru-RU"/>
        </w:rPr>
      </w:pPr>
    </w:p>
    <w:p w:rsidR="007216A6" w:rsidRPr="007216A6" w:rsidRDefault="007216A6" w:rsidP="007216A6">
      <w:pPr>
        <w:spacing w:after="0" w:line="360" w:lineRule="auto"/>
        <w:ind w:firstLine="708"/>
        <w:jc w:val="both"/>
        <w:rPr>
          <w:rFonts w:ascii="Times New Roman" w:hAnsi="Times New Roman" w:cs="Times New Roman"/>
          <w:b/>
          <w:sz w:val="28"/>
          <w:szCs w:val="28"/>
          <w:lang w:val="ru-RU"/>
        </w:rPr>
      </w:pPr>
      <w:r w:rsidRPr="007216A6">
        <w:rPr>
          <w:rFonts w:ascii="Times New Roman" w:hAnsi="Times New Roman" w:cs="Times New Roman"/>
          <w:b/>
          <w:sz w:val="28"/>
          <w:szCs w:val="28"/>
          <w:lang w:val="ru-RU"/>
        </w:rPr>
        <w:t>3.2. Зміни показників гуморального імунітету</w:t>
      </w:r>
    </w:p>
    <w:p w:rsidR="007216A6" w:rsidRDefault="007216A6" w:rsidP="007216A6">
      <w:pPr>
        <w:spacing w:after="0" w:line="360" w:lineRule="auto"/>
        <w:ind w:firstLine="708"/>
        <w:jc w:val="both"/>
        <w:rPr>
          <w:rFonts w:ascii="Times New Roman" w:hAnsi="Times New Roman" w:cs="Times New Roman"/>
          <w:sz w:val="28"/>
          <w:szCs w:val="28"/>
          <w:lang w:val="ru-RU"/>
        </w:rPr>
      </w:pPr>
      <w:r w:rsidRPr="007216A6">
        <w:rPr>
          <w:rFonts w:ascii="Times New Roman" w:hAnsi="Times New Roman" w:cs="Times New Roman"/>
          <w:sz w:val="28"/>
          <w:szCs w:val="28"/>
          <w:lang w:val="ru-RU"/>
        </w:rPr>
        <w:t xml:space="preserve">Стан гуморальної ланки імунітету вивчали за показниками імуноглобулінів трьох основних класів </w:t>
      </w:r>
      <w:r w:rsidR="00701C01">
        <w:rPr>
          <w:rFonts w:ascii="Times New Roman" w:hAnsi="Times New Roman" w:cs="Times New Roman"/>
          <w:sz w:val="28"/>
          <w:szCs w:val="28"/>
          <w:lang w:val="en-US"/>
        </w:rPr>
        <w:t>G</w:t>
      </w:r>
      <w:r w:rsidRPr="007216A6">
        <w:rPr>
          <w:rFonts w:ascii="Times New Roman" w:hAnsi="Times New Roman" w:cs="Times New Roman"/>
          <w:sz w:val="28"/>
          <w:szCs w:val="28"/>
          <w:lang w:val="ru-RU"/>
        </w:rPr>
        <w:t xml:space="preserve">, М та А. Дослідження показали, що гуморальний імунітет у студентів більшою мірою залежав від пори року, ніж від режиму їхньої рухової активності. Як видно з таблиці </w:t>
      </w:r>
      <w:r w:rsidR="004B1DF3">
        <w:rPr>
          <w:rFonts w:ascii="Times New Roman" w:hAnsi="Times New Roman" w:cs="Times New Roman"/>
          <w:sz w:val="28"/>
          <w:szCs w:val="28"/>
          <w:lang w:val="ru-RU"/>
        </w:rPr>
        <w:t>3.</w:t>
      </w:r>
      <w:r w:rsidRPr="007216A6">
        <w:rPr>
          <w:rFonts w:ascii="Times New Roman" w:hAnsi="Times New Roman" w:cs="Times New Roman"/>
          <w:sz w:val="28"/>
          <w:szCs w:val="28"/>
          <w:lang w:val="ru-RU"/>
        </w:rPr>
        <w:t xml:space="preserve">2, концентрація імуноглобулінів всіх трьох класів тільки у вихідному, підготовчому періоді тренування (восени) у спортсменів була достовірно вище в порівнянні з їх нетренованими однолітками: </w:t>
      </w:r>
      <w:r w:rsidR="00701C01">
        <w:rPr>
          <w:rFonts w:ascii="Times New Roman" w:hAnsi="Times New Roman" w:cs="Times New Roman"/>
          <w:sz w:val="28"/>
          <w:szCs w:val="28"/>
          <w:lang w:val="en-US"/>
        </w:rPr>
        <w:t>G</w:t>
      </w:r>
      <w:r>
        <w:rPr>
          <w:rFonts w:ascii="Times New Roman" w:hAnsi="Times New Roman" w:cs="Times New Roman"/>
          <w:sz w:val="28"/>
          <w:szCs w:val="28"/>
          <w:lang w:val="ru-RU"/>
        </w:rPr>
        <w:t xml:space="preserve"> </w:t>
      </w:r>
      <w:r w:rsidRPr="007216A6">
        <w:rPr>
          <w:rFonts w:ascii="Times New Roman" w:hAnsi="Times New Roman" w:cs="Times New Roman"/>
          <w:sz w:val="28"/>
          <w:szCs w:val="28"/>
          <w:lang w:val="ru-RU"/>
        </w:rPr>
        <w:t>- на 20%; М – на 29%; А - на 20% (Р&lt;0,001). У зимові місяці всі три показники гуморального імунітету значно і достовірно знижувалися як у тренованих (відповідно на 41; 46 і 37%), так і нетренованих (відповідно на 18; 19 і 16%) студентів (Р&lt;0,001).</w:t>
      </w:r>
    </w:p>
    <w:p w:rsidR="00484F27" w:rsidRPr="007216A6" w:rsidRDefault="00484F27" w:rsidP="00484F27">
      <w:pPr>
        <w:spacing w:after="0" w:line="360" w:lineRule="auto"/>
        <w:ind w:firstLine="708"/>
        <w:jc w:val="both"/>
        <w:rPr>
          <w:rFonts w:ascii="Times New Roman" w:hAnsi="Times New Roman" w:cs="Times New Roman"/>
          <w:sz w:val="28"/>
          <w:szCs w:val="28"/>
          <w:lang w:val="ru-RU"/>
        </w:rPr>
      </w:pPr>
      <w:r w:rsidRPr="007216A6">
        <w:rPr>
          <w:rFonts w:ascii="Times New Roman" w:hAnsi="Times New Roman" w:cs="Times New Roman"/>
          <w:sz w:val="28"/>
          <w:szCs w:val="28"/>
          <w:lang w:val="ru-RU"/>
        </w:rPr>
        <w:t xml:space="preserve">Неважко помітити, що у самбістів в основний період тренування, взимку (участь в </w:t>
      </w:r>
      <w:r>
        <w:rPr>
          <w:rFonts w:ascii="Times New Roman" w:hAnsi="Times New Roman" w:cs="Times New Roman"/>
          <w:sz w:val="28"/>
          <w:szCs w:val="28"/>
          <w:lang w:val="ru-RU"/>
        </w:rPr>
        <w:t>місцевих</w:t>
      </w:r>
      <w:r w:rsidRPr="007216A6">
        <w:rPr>
          <w:rFonts w:ascii="Times New Roman" w:hAnsi="Times New Roman" w:cs="Times New Roman"/>
          <w:sz w:val="28"/>
          <w:szCs w:val="28"/>
          <w:lang w:val="ru-RU"/>
        </w:rPr>
        <w:t xml:space="preserve"> і Все</w:t>
      </w:r>
      <w:r>
        <w:rPr>
          <w:rFonts w:ascii="Times New Roman" w:hAnsi="Times New Roman" w:cs="Times New Roman"/>
          <w:sz w:val="28"/>
          <w:szCs w:val="28"/>
          <w:lang w:val="ru-RU"/>
        </w:rPr>
        <w:t>українс</w:t>
      </w:r>
      <w:r w:rsidRPr="007216A6">
        <w:rPr>
          <w:rFonts w:ascii="Times New Roman" w:hAnsi="Times New Roman" w:cs="Times New Roman"/>
          <w:sz w:val="28"/>
          <w:szCs w:val="28"/>
          <w:lang w:val="ru-RU"/>
        </w:rPr>
        <w:t>ьких турнірах) скорочення концентрації імуноглобулінів було в два з лишком рази більше, ніж у нетренованих студентів, в результаті чого виявилося, що всі три показники гуморального імунітету у спортсменів мали нижчі значення, ніж у контролі (Р&gt;0,05).</w:t>
      </w:r>
    </w:p>
    <w:p w:rsidR="00484F27" w:rsidRDefault="00484F27" w:rsidP="007216A6">
      <w:pPr>
        <w:spacing w:after="0" w:line="360" w:lineRule="auto"/>
        <w:ind w:firstLine="708"/>
        <w:jc w:val="right"/>
        <w:rPr>
          <w:rFonts w:ascii="Times New Roman" w:hAnsi="Times New Roman" w:cs="Times New Roman"/>
          <w:i/>
          <w:sz w:val="28"/>
          <w:szCs w:val="28"/>
          <w:lang w:val="ru-RU"/>
        </w:rPr>
      </w:pPr>
    </w:p>
    <w:p w:rsidR="007216A6" w:rsidRDefault="007216A6" w:rsidP="007216A6">
      <w:pPr>
        <w:spacing w:after="0" w:line="360" w:lineRule="auto"/>
        <w:ind w:firstLine="708"/>
        <w:jc w:val="right"/>
        <w:rPr>
          <w:rFonts w:ascii="Times New Roman" w:hAnsi="Times New Roman" w:cs="Times New Roman"/>
          <w:i/>
          <w:sz w:val="28"/>
          <w:szCs w:val="28"/>
          <w:lang w:val="ru-RU"/>
        </w:rPr>
      </w:pPr>
      <w:r w:rsidRPr="007216A6">
        <w:rPr>
          <w:rFonts w:ascii="Times New Roman" w:hAnsi="Times New Roman" w:cs="Times New Roman"/>
          <w:i/>
          <w:sz w:val="28"/>
          <w:szCs w:val="28"/>
          <w:lang w:val="ru-RU"/>
        </w:rPr>
        <w:t>Таблиця 3.2</w:t>
      </w:r>
    </w:p>
    <w:p w:rsidR="007216A6" w:rsidRDefault="004B1DF3" w:rsidP="004B1DF3">
      <w:pPr>
        <w:spacing w:after="0" w:line="360" w:lineRule="auto"/>
        <w:ind w:firstLine="708"/>
        <w:jc w:val="center"/>
        <w:rPr>
          <w:rFonts w:ascii="Times New Roman" w:hAnsi="Times New Roman" w:cs="Times New Roman"/>
          <w:sz w:val="28"/>
          <w:szCs w:val="28"/>
          <w:lang w:val="ru-RU"/>
        </w:rPr>
      </w:pPr>
      <w:r w:rsidRPr="004B1DF3">
        <w:rPr>
          <w:rFonts w:ascii="Times New Roman" w:hAnsi="Times New Roman" w:cs="Times New Roman"/>
          <w:sz w:val="28"/>
          <w:szCs w:val="28"/>
          <w:lang w:val="ru-RU"/>
        </w:rPr>
        <w:t>Зміни показників гуморального імунітету у тренованих та нетренованих студентів у різн</w:t>
      </w:r>
      <w:r>
        <w:rPr>
          <w:rFonts w:ascii="Times New Roman" w:hAnsi="Times New Roman" w:cs="Times New Roman"/>
          <w:sz w:val="28"/>
          <w:szCs w:val="28"/>
          <w:lang w:val="ru-RU"/>
        </w:rPr>
        <w:t>і</w:t>
      </w:r>
      <w:r w:rsidRPr="004B1DF3">
        <w:rPr>
          <w:rFonts w:ascii="Times New Roman" w:hAnsi="Times New Roman" w:cs="Times New Roman"/>
          <w:sz w:val="28"/>
          <w:szCs w:val="28"/>
          <w:lang w:val="ru-RU"/>
        </w:rPr>
        <w:t xml:space="preserve"> пор</w:t>
      </w:r>
      <w:r>
        <w:rPr>
          <w:rFonts w:ascii="Times New Roman" w:hAnsi="Times New Roman" w:cs="Times New Roman"/>
          <w:sz w:val="28"/>
          <w:szCs w:val="28"/>
          <w:lang w:val="ru-RU"/>
        </w:rPr>
        <w:t>и</w:t>
      </w:r>
      <w:r w:rsidRPr="004B1DF3">
        <w:rPr>
          <w:rFonts w:ascii="Times New Roman" w:hAnsi="Times New Roman" w:cs="Times New Roman"/>
          <w:sz w:val="28"/>
          <w:szCs w:val="28"/>
          <w:lang w:val="ru-RU"/>
        </w:rPr>
        <w:t xml:space="preserve"> року</w:t>
      </w:r>
    </w:p>
    <w:tbl>
      <w:tblPr>
        <w:tblStyle w:val="a6"/>
        <w:tblW w:w="0" w:type="auto"/>
        <w:tblLook w:val="04A0"/>
      </w:tblPr>
      <w:tblGrid>
        <w:gridCol w:w="1546"/>
        <w:gridCol w:w="1659"/>
        <w:gridCol w:w="2250"/>
        <w:gridCol w:w="2260"/>
        <w:gridCol w:w="2140"/>
      </w:tblGrid>
      <w:tr w:rsidR="004B1DF3" w:rsidTr="00666AC5">
        <w:tc>
          <w:tcPr>
            <w:tcW w:w="1546" w:type="dxa"/>
          </w:tcPr>
          <w:p w:rsidR="004B1DF3" w:rsidRDefault="004B1DF3" w:rsidP="009E324D">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Показники</w:t>
            </w:r>
          </w:p>
        </w:tc>
        <w:tc>
          <w:tcPr>
            <w:tcW w:w="1659" w:type="dxa"/>
          </w:tcPr>
          <w:p w:rsidR="004B1DF3" w:rsidRDefault="004B1DF3" w:rsidP="009E324D">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Групи</w:t>
            </w:r>
          </w:p>
        </w:tc>
        <w:tc>
          <w:tcPr>
            <w:tcW w:w="2250" w:type="dxa"/>
            <w:vAlign w:val="center"/>
          </w:tcPr>
          <w:p w:rsidR="004B1DF3" w:rsidRDefault="004B1DF3" w:rsidP="009E324D">
            <w:pPr>
              <w:tabs>
                <w:tab w:val="left" w:pos="1789"/>
                <w:tab w:val="left" w:pos="1817"/>
              </w:tabs>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Осінь</w:t>
            </w:r>
          </w:p>
        </w:tc>
        <w:tc>
          <w:tcPr>
            <w:tcW w:w="2260" w:type="dxa"/>
            <w:vAlign w:val="center"/>
          </w:tcPr>
          <w:p w:rsidR="004B1DF3" w:rsidRDefault="004B1DF3" w:rsidP="009E324D">
            <w:pPr>
              <w:spacing w:line="360" w:lineRule="auto"/>
              <w:ind w:right="46"/>
              <w:jc w:val="center"/>
              <w:rPr>
                <w:rFonts w:ascii="Times New Roman" w:hAnsi="Times New Roman" w:cs="Times New Roman"/>
                <w:sz w:val="28"/>
                <w:szCs w:val="28"/>
                <w:lang w:val="ru-RU"/>
              </w:rPr>
            </w:pPr>
            <w:r>
              <w:rPr>
                <w:rFonts w:ascii="Times New Roman" w:hAnsi="Times New Roman" w:cs="Times New Roman"/>
                <w:sz w:val="28"/>
                <w:szCs w:val="28"/>
                <w:lang w:val="ru-RU"/>
              </w:rPr>
              <w:t>Зима</w:t>
            </w:r>
          </w:p>
        </w:tc>
        <w:tc>
          <w:tcPr>
            <w:tcW w:w="2140" w:type="dxa"/>
          </w:tcPr>
          <w:p w:rsidR="004B1DF3" w:rsidRDefault="004B1DF3" w:rsidP="009E324D">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Весна</w:t>
            </w:r>
          </w:p>
        </w:tc>
      </w:tr>
      <w:tr w:rsidR="004B1DF3" w:rsidTr="00666AC5">
        <w:tc>
          <w:tcPr>
            <w:tcW w:w="1546" w:type="dxa"/>
            <w:vMerge w:val="restart"/>
            <w:vAlign w:val="center"/>
          </w:tcPr>
          <w:p w:rsidR="004B1DF3" w:rsidRPr="004B1DF3" w:rsidRDefault="004B1DF3" w:rsidP="004B1DF3">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Ig G (</w:t>
            </w:r>
            <w:r>
              <w:rPr>
                <w:rFonts w:ascii="Times New Roman" w:hAnsi="Times New Roman" w:cs="Times New Roman"/>
                <w:sz w:val="28"/>
                <w:szCs w:val="28"/>
              </w:rPr>
              <w:t>г</w:t>
            </w:r>
            <w:r>
              <w:rPr>
                <w:rFonts w:ascii="Tahoma" w:hAnsi="Tahoma" w:cs="Tahoma"/>
                <w:sz w:val="28"/>
                <w:szCs w:val="28"/>
              </w:rPr>
              <w:t>/</w:t>
            </w:r>
            <w:r>
              <w:rPr>
                <w:rFonts w:ascii="Times New Roman" w:hAnsi="Times New Roman" w:cs="Times New Roman"/>
                <w:sz w:val="28"/>
                <w:szCs w:val="28"/>
              </w:rPr>
              <w:t>л)</w:t>
            </w:r>
          </w:p>
        </w:tc>
        <w:tc>
          <w:tcPr>
            <w:tcW w:w="1659" w:type="dxa"/>
          </w:tcPr>
          <w:p w:rsidR="004B1DF3" w:rsidRDefault="004B1DF3" w:rsidP="004B1DF3">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2250" w:type="dxa"/>
          </w:tcPr>
          <w:p w:rsidR="004B1DF3" w:rsidRDefault="00666AC5" w:rsidP="00B43340">
            <w:pPr>
              <w:pStyle w:val="a4"/>
              <w:shd w:val="clear" w:color="auto" w:fill="auto"/>
              <w:spacing w:before="0" w:after="0" w:line="240" w:lineRule="auto"/>
              <w:ind w:left="56" w:firstLine="0"/>
              <w:jc w:val="center"/>
            </w:pPr>
            <w:r>
              <w:rPr>
                <w:lang w:eastAsia="ru-RU"/>
              </w:rPr>
              <w:t>17,35</w:t>
            </w:r>
            <w:r w:rsidR="004B1DF3">
              <w:rPr>
                <w:lang w:eastAsia="ru-RU"/>
              </w:rPr>
              <w:t>±0,5</w:t>
            </w:r>
            <w:r w:rsidR="00B43340">
              <w:rPr>
                <w:lang w:eastAsia="ru-RU"/>
              </w:rPr>
              <w:t>6**</w:t>
            </w:r>
          </w:p>
        </w:tc>
        <w:tc>
          <w:tcPr>
            <w:tcW w:w="2260" w:type="dxa"/>
          </w:tcPr>
          <w:p w:rsidR="004B1DF3" w:rsidRDefault="004B1DF3" w:rsidP="00B43340">
            <w:pPr>
              <w:pStyle w:val="a4"/>
              <w:shd w:val="clear" w:color="auto" w:fill="auto"/>
              <w:spacing w:before="0" w:after="0" w:line="240" w:lineRule="auto"/>
              <w:ind w:left="74" w:firstLine="0"/>
              <w:jc w:val="center"/>
            </w:pPr>
            <w:r>
              <w:rPr>
                <w:lang w:eastAsia="ru-RU"/>
              </w:rPr>
              <w:t>10</w:t>
            </w:r>
            <w:r w:rsidR="00666AC5">
              <w:rPr>
                <w:lang w:eastAsia="ru-RU"/>
              </w:rPr>
              <w:t>,</w:t>
            </w:r>
            <w:r>
              <w:rPr>
                <w:lang w:eastAsia="ru-RU"/>
              </w:rPr>
              <w:t>22±0</w:t>
            </w:r>
            <w:r w:rsidR="00666AC5">
              <w:rPr>
                <w:lang w:eastAsia="ru-RU"/>
              </w:rPr>
              <w:t>,</w:t>
            </w:r>
            <w:r>
              <w:rPr>
                <w:lang w:eastAsia="ru-RU"/>
              </w:rPr>
              <w:t>2</w:t>
            </w:r>
            <w:r w:rsidR="00B43340">
              <w:rPr>
                <w:lang w:eastAsia="ru-RU"/>
              </w:rPr>
              <w:t>7</w:t>
            </w:r>
            <w:r w:rsidR="00666AC5">
              <w:rPr>
                <w:lang w:eastAsia="ru-RU"/>
              </w:rPr>
              <w:t>*</w:t>
            </w:r>
          </w:p>
        </w:tc>
        <w:tc>
          <w:tcPr>
            <w:tcW w:w="2140" w:type="dxa"/>
          </w:tcPr>
          <w:p w:rsidR="004B1DF3" w:rsidRDefault="00666AC5" w:rsidP="00B43340">
            <w:pPr>
              <w:pStyle w:val="a4"/>
              <w:shd w:val="clear" w:color="auto" w:fill="auto"/>
              <w:spacing w:before="0" w:after="0" w:line="240" w:lineRule="auto"/>
              <w:ind w:left="82" w:firstLine="0"/>
              <w:jc w:val="center"/>
            </w:pPr>
            <w:r>
              <w:rPr>
                <w:lang w:eastAsia="ru-RU"/>
              </w:rPr>
              <w:t>10,55</w:t>
            </w:r>
            <w:r w:rsidR="004B1DF3">
              <w:rPr>
                <w:lang w:eastAsia="ru-RU"/>
              </w:rPr>
              <w:t>±0</w:t>
            </w:r>
            <w:r>
              <w:rPr>
                <w:lang w:eastAsia="ru-RU"/>
              </w:rPr>
              <w:t>,</w:t>
            </w:r>
            <w:r w:rsidR="004B1DF3">
              <w:rPr>
                <w:lang w:eastAsia="ru-RU"/>
              </w:rPr>
              <w:t>4</w:t>
            </w:r>
            <w:r w:rsidR="00B43340">
              <w:rPr>
                <w:lang w:eastAsia="ru-RU"/>
              </w:rPr>
              <w:t>4</w:t>
            </w:r>
            <w:r>
              <w:rPr>
                <w:lang w:eastAsia="ru-RU"/>
              </w:rPr>
              <w:t>*</w:t>
            </w:r>
          </w:p>
        </w:tc>
      </w:tr>
      <w:tr w:rsidR="00666AC5" w:rsidTr="00666AC5">
        <w:tc>
          <w:tcPr>
            <w:tcW w:w="1546" w:type="dxa"/>
            <w:vMerge/>
            <w:vAlign w:val="center"/>
          </w:tcPr>
          <w:p w:rsidR="00666AC5" w:rsidRDefault="00666AC5" w:rsidP="00666AC5">
            <w:pPr>
              <w:spacing w:line="360" w:lineRule="auto"/>
              <w:jc w:val="center"/>
              <w:rPr>
                <w:rFonts w:ascii="Times New Roman" w:hAnsi="Times New Roman" w:cs="Times New Roman"/>
                <w:sz w:val="28"/>
                <w:szCs w:val="28"/>
                <w:lang w:val="ru-RU"/>
              </w:rPr>
            </w:pPr>
          </w:p>
        </w:tc>
        <w:tc>
          <w:tcPr>
            <w:tcW w:w="1659" w:type="dxa"/>
          </w:tcPr>
          <w:p w:rsidR="00666AC5" w:rsidRDefault="00666AC5" w:rsidP="00666AC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2250" w:type="dxa"/>
          </w:tcPr>
          <w:p w:rsidR="00666AC5" w:rsidRDefault="00666AC5" w:rsidP="00B43340">
            <w:pPr>
              <w:pStyle w:val="a4"/>
              <w:shd w:val="clear" w:color="auto" w:fill="auto"/>
              <w:spacing w:before="0" w:after="0" w:line="240" w:lineRule="auto"/>
              <w:ind w:left="56" w:firstLine="0"/>
              <w:jc w:val="center"/>
            </w:pPr>
            <w:r>
              <w:rPr>
                <w:lang w:eastAsia="ru-RU"/>
              </w:rPr>
              <w:t>14,44±0,4</w:t>
            </w:r>
            <w:r w:rsidR="00B43340">
              <w:rPr>
                <w:lang w:eastAsia="ru-RU"/>
              </w:rPr>
              <w:t>6</w:t>
            </w:r>
          </w:p>
        </w:tc>
        <w:tc>
          <w:tcPr>
            <w:tcW w:w="2260" w:type="dxa"/>
          </w:tcPr>
          <w:p w:rsidR="00666AC5" w:rsidRDefault="00666AC5" w:rsidP="00B43340">
            <w:pPr>
              <w:pStyle w:val="a4"/>
              <w:shd w:val="clear" w:color="auto" w:fill="auto"/>
              <w:spacing w:before="0" w:after="0" w:line="240" w:lineRule="auto"/>
              <w:ind w:left="74" w:firstLine="0"/>
              <w:jc w:val="center"/>
            </w:pPr>
            <w:r>
              <w:rPr>
                <w:lang w:eastAsia="ru-RU"/>
              </w:rPr>
              <w:t>11,80±0,3</w:t>
            </w:r>
            <w:r w:rsidR="00B43340">
              <w:rPr>
                <w:lang w:eastAsia="ru-RU"/>
              </w:rPr>
              <w:t>5*</w:t>
            </w:r>
          </w:p>
        </w:tc>
        <w:tc>
          <w:tcPr>
            <w:tcW w:w="2140" w:type="dxa"/>
          </w:tcPr>
          <w:p w:rsidR="00666AC5" w:rsidRDefault="00666AC5" w:rsidP="00B43340">
            <w:pPr>
              <w:pStyle w:val="a4"/>
              <w:shd w:val="clear" w:color="auto" w:fill="auto"/>
              <w:spacing w:before="0" w:after="0" w:line="240" w:lineRule="auto"/>
              <w:ind w:left="82" w:firstLine="0"/>
              <w:jc w:val="center"/>
            </w:pPr>
            <w:r>
              <w:rPr>
                <w:lang w:eastAsia="ru-RU"/>
              </w:rPr>
              <w:t>8,25±0,4</w:t>
            </w:r>
            <w:r w:rsidR="00B43340">
              <w:rPr>
                <w:lang w:eastAsia="ru-RU"/>
              </w:rPr>
              <w:t>3*</w:t>
            </w:r>
          </w:p>
        </w:tc>
      </w:tr>
      <w:tr w:rsidR="00666AC5" w:rsidTr="00666AC5">
        <w:tc>
          <w:tcPr>
            <w:tcW w:w="1546" w:type="dxa"/>
            <w:vMerge w:val="restart"/>
            <w:vAlign w:val="center"/>
          </w:tcPr>
          <w:p w:rsidR="00666AC5" w:rsidRPr="004B1DF3" w:rsidRDefault="00666AC5" w:rsidP="00666AC5">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Ig M</w:t>
            </w:r>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г</w:t>
            </w:r>
            <w:r>
              <w:rPr>
                <w:rFonts w:ascii="Tahoma" w:hAnsi="Tahoma" w:cs="Tahoma"/>
                <w:sz w:val="28"/>
                <w:szCs w:val="28"/>
              </w:rPr>
              <w:t>/</w:t>
            </w:r>
            <w:r>
              <w:rPr>
                <w:rFonts w:ascii="Times New Roman" w:hAnsi="Times New Roman" w:cs="Times New Roman"/>
                <w:sz w:val="28"/>
                <w:szCs w:val="28"/>
              </w:rPr>
              <w:t>л)</w:t>
            </w:r>
          </w:p>
        </w:tc>
        <w:tc>
          <w:tcPr>
            <w:tcW w:w="1659" w:type="dxa"/>
          </w:tcPr>
          <w:p w:rsidR="00666AC5" w:rsidRDefault="00666AC5" w:rsidP="00666AC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2250" w:type="dxa"/>
          </w:tcPr>
          <w:p w:rsidR="00666AC5" w:rsidRDefault="00666AC5" w:rsidP="00B43340">
            <w:pPr>
              <w:pStyle w:val="a4"/>
              <w:shd w:val="clear" w:color="auto" w:fill="auto"/>
              <w:spacing w:before="0" w:after="0" w:line="240" w:lineRule="auto"/>
              <w:ind w:left="56" w:firstLine="0"/>
              <w:jc w:val="center"/>
            </w:pPr>
            <w:r>
              <w:rPr>
                <w:lang w:eastAsia="ru-RU"/>
              </w:rPr>
              <w:t>1,41±0,0</w:t>
            </w:r>
            <w:r w:rsidR="00B43340">
              <w:rPr>
                <w:lang w:eastAsia="ru-RU"/>
              </w:rPr>
              <w:t>7</w:t>
            </w:r>
          </w:p>
        </w:tc>
        <w:tc>
          <w:tcPr>
            <w:tcW w:w="2260" w:type="dxa"/>
          </w:tcPr>
          <w:p w:rsidR="00666AC5" w:rsidRDefault="00666AC5" w:rsidP="00B43340">
            <w:pPr>
              <w:pStyle w:val="a4"/>
              <w:shd w:val="clear" w:color="auto" w:fill="auto"/>
              <w:spacing w:before="0" w:after="0" w:line="240" w:lineRule="auto"/>
              <w:ind w:left="74" w:firstLine="0"/>
              <w:jc w:val="center"/>
            </w:pPr>
            <w:r>
              <w:rPr>
                <w:lang w:eastAsia="ru-RU"/>
              </w:rPr>
              <w:t>0,76±0,0</w:t>
            </w:r>
            <w:r w:rsidR="00B43340">
              <w:rPr>
                <w:lang w:eastAsia="ru-RU"/>
              </w:rPr>
              <w:t>5</w:t>
            </w:r>
            <w:r>
              <w:rPr>
                <w:lang w:eastAsia="ru-RU"/>
              </w:rPr>
              <w:t>*</w:t>
            </w:r>
          </w:p>
        </w:tc>
        <w:tc>
          <w:tcPr>
            <w:tcW w:w="2140" w:type="dxa"/>
          </w:tcPr>
          <w:p w:rsidR="00666AC5" w:rsidRDefault="00666AC5" w:rsidP="00B43340">
            <w:pPr>
              <w:pStyle w:val="a4"/>
              <w:shd w:val="clear" w:color="auto" w:fill="auto"/>
              <w:spacing w:before="0" w:after="0" w:line="240" w:lineRule="auto"/>
              <w:ind w:left="82" w:firstLine="0"/>
              <w:jc w:val="center"/>
            </w:pPr>
            <w:r>
              <w:rPr>
                <w:lang w:eastAsia="ru-RU"/>
              </w:rPr>
              <w:t>0,82±0,0</w:t>
            </w:r>
            <w:r w:rsidR="00B43340">
              <w:rPr>
                <w:lang w:eastAsia="ru-RU"/>
              </w:rPr>
              <w:t>6</w:t>
            </w:r>
            <w:r>
              <w:rPr>
                <w:lang w:eastAsia="ru-RU"/>
              </w:rPr>
              <w:t>*</w:t>
            </w:r>
          </w:p>
        </w:tc>
      </w:tr>
      <w:tr w:rsidR="00666AC5" w:rsidTr="00666AC5">
        <w:tc>
          <w:tcPr>
            <w:tcW w:w="1546" w:type="dxa"/>
            <w:vMerge/>
            <w:vAlign w:val="center"/>
          </w:tcPr>
          <w:p w:rsidR="00666AC5" w:rsidRDefault="00666AC5" w:rsidP="00666AC5">
            <w:pPr>
              <w:spacing w:line="360" w:lineRule="auto"/>
              <w:jc w:val="center"/>
              <w:rPr>
                <w:rFonts w:ascii="Times New Roman" w:hAnsi="Times New Roman" w:cs="Times New Roman"/>
                <w:sz w:val="28"/>
                <w:szCs w:val="28"/>
                <w:lang w:val="ru-RU"/>
              </w:rPr>
            </w:pPr>
          </w:p>
        </w:tc>
        <w:tc>
          <w:tcPr>
            <w:tcW w:w="1659" w:type="dxa"/>
          </w:tcPr>
          <w:p w:rsidR="00666AC5" w:rsidRDefault="00666AC5" w:rsidP="00666AC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2250" w:type="dxa"/>
          </w:tcPr>
          <w:p w:rsidR="00666AC5" w:rsidRDefault="00666AC5" w:rsidP="00B43340">
            <w:pPr>
              <w:pStyle w:val="a4"/>
              <w:shd w:val="clear" w:color="auto" w:fill="auto"/>
              <w:spacing w:before="0" w:after="0" w:line="240" w:lineRule="auto"/>
              <w:ind w:left="56" w:firstLine="0"/>
              <w:jc w:val="center"/>
            </w:pPr>
            <w:r>
              <w:rPr>
                <w:lang w:eastAsia="ru-RU"/>
              </w:rPr>
              <w:t>1</w:t>
            </w:r>
            <w:r w:rsidR="00B43340">
              <w:rPr>
                <w:lang w:eastAsia="ru-RU"/>
              </w:rPr>
              <w:t>,</w:t>
            </w:r>
            <w:r>
              <w:rPr>
                <w:lang w:eastAsia="ru-RU"/>
              </w:rPr>
              <w:t>09±0</w:t>
            </w:r>
            <w:r w:rsidR="00B43340">
              <w:rPr>
                <w:lang w:eastAsia="ru-RU"/>
              </w:rPr>
              <w:t>,</w:t>
            </w:r>
            <w:r>
              <w:rPr>
                <w:lang w:eastAsia="ru-RU"/>
              </w:rPr>
              <w:t>08</w:t>
            </w:r>
          </w:p>
        </w:tc>
        <w:tc>
          <w:tcPr>
            <w:tcW w:w="2260" w:type="dxa"/>
          </w:tcPr>
          <w:p w:rsidR="00666AC5" w:rsidRDefault="00666AC5" w:rsidP="00B43340">
            <w:pPr>
              <w:pStyle w:val="a4"/>
              <w:shd w:val="clear" w:color="auto" w:fill="auto"/>
              <w:spacing w:before="0" w:after="0" w:line="240" w:lineRule="auto"/>
              <w:ind w:left="74" w:firstLine="0"/>
              <w:jc w:val="center"/>
            </w:pPr>
            <w:r>
              <w:rPr>
                <w:lang w:eastAsia="ru-RU"/>
              </w:rPr>
              <w:t>0,88±0,0</w:t>
            </w:r>
            <w:r w:rsidR="00B43340">
              <w:rPr>
                <w:lang w:eastAsia="ru-RU"/>
              </w:rPr>
              <w:t>7*</w:t>
            </w:r>
          </w:p>
        </w:tc>
        <w:tc>
          <w:tcPr>
            <w:tcW w:w="2140" w:type="dxa"/>
          </w:tcPr>
          <w:p w:rsidR="00666AC5" w:rsidRDefault="00666AC5" w:rsidP="00B43340">
            <w:pPr>
              <w:pStyle w:val="a4"/>
              <w:shd w:val="clear" w:color="auto" w:fill="auto"/>
              <w:spacing w:before="0" w:after="0" w:line="240" w:lineRule="auto"/>
              <w:ind w:left="82" w:firstLine="0"/>
              <w:jc w:val="center"/>
            </w:pPr>
            <w:r>
              <w:rPr>
                <w:lang w:eastAsia="ru-RU"/>
              </w:rPr>
              <w:t>0,73±0,0</w:t>
            </w:r>
            <w:r w:rsidR="00B43340">
              <w:rPr>
                <w:lang w:eastAsia="ru-RU"/>
              </w:rPr>
              <w:t>9*</w:t>
            </w:r>
          </w:p>
        </w:tc>
      </w:tr>
      <w:tr w:rsidR="00666AC5" w:rsidTr="00666AC5">
        <w:tc>
          <w:tcPr>
            <w:tcW w:w="1546" w:type="dxa"/>
            <w:vMerge w:val="restart"/>
            <w:vAlign w:val="center"/>
          </w:tcPr>
          <w:p w:rsidR="00666AC5" w:rsidRPr="004B1DF3" w:rsidRDefault="00666AC5" w:rsidP="00666AC5">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Ig A</w:t>
            </w:r>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г</w:t>
            </w:r>
            <w:r>
              <w:rPr>
                <w:rFonts w:ascii="Tahoma" w:hAnsi="Tahoma" w:cs="Tahoma"/>
                <w:sz w:val="28"/>
                <w:szCs w:val="28"/>
              </w:rPr>
              <w:t>/</w:t>
            </w:r>
            <w:r>
              <w:rPr>
                <w:rFonts w:ascii="Times New Roman" w:hAnsi="Times New Roman" w:cs="Times New Roman"/>
                <w:sz w:val="28"/>
                <w:szCs w:val="28"/>
              </w:rPr>
              <w:t>л)</w:t>
            </w:r>
          </w:p>
        </w:tc>
        <w:tc>
          <w:tcPr>
            <w:tcW w:w="1659" w:type="dxa"/>
          </w:tcPr>
          <w:p w:rsidR="00666AC5" w:rsidRDefault="00666AC5" w:rsidP="00666AC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2250" w:type="dxa"/>
          </w:tcPr>
          <w:p w:rsidR="00666AC5" w:rsidRDefault="00B43340" w:rsidP="00B43340">
            <w:pPr>
              <w:pStyle w:val="a4"/>
              <w:shd w:val="clear" w:color="auto" w:fill="auto"/>
              <w:spacing w:before="0" w:after="0" w:line="240" w:lineRule="auto"/>
              <w:ind w:left="56" w:firstLine="0"/>
              <w:jc w:val="center"/>
            </w:pPr>
            <w:r>
              <w:rPr>
                <w:lang w:eastAsia="ru-RU"/>
              </w:rPr>
              <w:t>2,</w:t>
            </w:r>
            <w:r w:rsidR="00666AC5">
              <w:rPr>
                <w:lang w:eastAsia="ru-RU"/>
              </w:rPr>
              <w:t>588±0</w:t>
            </w:r>
            <w:r>
              <w:rPr>
                <w:lang w:eastAsia="ru-RU"/>
              </w:rPr>
              <w:t>,</w:t>
            </w:r>
            <w:r w:rsidR="00666AC5">
              <w:rPr>
                <w:lang w:eastAsia="ru-RU"/>
              </w:rPr>
              <w:t>1</w:t>
            </w:r>
            <w:r>
              <w:rPr>
                <w:lang w:eastAsia="ru-RU"/>
              </w:rPr>
              <w:t>2</w:t>
            </w:r>
          </w:p>
        </w:tc>
        <w:tc>
          <w:tcPr>
            <w:tcW w:w="2260" w:type="dxa"/>
          </w:tcPr>
          <w:p w:rsidR="00666AC5" w:rsidRDefault="00666AC5" w:rsidP="00B43340">
            <w:pPr>
              <w:pStyle w:val="a4"/>
              <w:shd w:val="clear" w:color="auto" w:fill="auto"/>
              <w:spacing w:before="0" w:after="0" w:line="240" w:lineRule="auto"/>
              <w:ind w:left="74" w:firstLine="0"/>
              <w:jc w:val="center"/>
            </w:pPr>
            <w:r>
              <w:rPr>
                <w:lang w:eastAsia="ru-RU"/>
              </w:rPr>
              <w:t>1,64±0,1</w:t>
            </w:r>
            <w:r w:rsidR="00B43340">
              <w:rPr>
                <w:lang w:eastAsia="ru-RU"/>
              </w:rPr>
              <w:t>1*</w:t>
            </w:r>
          </w:p>
        </w:tc>
        <w:tc>
          <w:tcPr>
            <w:tcW w:w="2140" w:type="dxa"/>
          </w:tcPr>
          <w:p w:rsidR="00666AC5" w:rsidRDefault="00666AC5" w:rsidP="00B43340">
            <w:pPr>
              <w:pStyle w:val="a4"/>
              <w:shd w:val="clear" w:color="auto" w:fill="auto"/>
              <w:spacing w:before="0" w:after="0" w:line="240" w:lineRule="auto"/>
              <w:ind w:left="82" w:firstLine="0"/>
              <w:jc w:val="center"/>
            </w:pPr>
            <w:r>
              <w:rPr>
                <w:lang w:eastAsia="ru-RU"/>
              </w:rPr>
              <w:t>1,42±0,09</w:t>
            </w:r>
            <w:r w:rsidR="00B43340">
              <w:rPr>
                <w:lang w:eastAsia="ru-RU"/>
              </w:rPr>
              <w:t>*</w:t>
            </w:r>
          </w:p>
        </w:tc>
      </w:tr>
      <w:tr w:rsidR="00666AC5" w:rsidTr="00666AC5">
        <w:tc>
          <w:tcPr>
            <w:tcW w:w="1546" w:type="dxa"/>
            <w:vMerge/>
          </w:tcPr>
          <w:p w:rsidR="00666AC5" w:rsidRDefault="00666AC5" w:rsidP="00666AC5">
            <w:pPr>
              <w:spacing w:line="360" w:lineRule="auto"/>
              <w:jc w:val="center"/>
              <w:rPr>
                <w:rFonts w:ascii="Times New Roman" w:hAnsi="Times New Roman" w:cs="Times New Roman"/>
                <w:sz w:val="28"/>
                <w:szCs w:val="28"/>
                <w:lang w:val="ru-RU"/>
              </w:rPr>
            </w:pPr>
          </w:p>
        </w:tc>
        <w:tc>
          <w:tcPr>
            <w:tcW w:w="1659" w:type="dxa"/>
          </w:tcPr>
          <w:p w:rsidR="00666AC5" w:rsidRDefault="00666AC5" w:rsidP="00666AC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2250" w:type="dxa"/>
          </w:tcPr>
          <w:p w:rsidR="00666AC5" w:rsidRDefault="00666AC5" w:rsidP="00B43340">
            <w:pPr>
              <w:pStyle w:val="a4"/>
              <w:shd w:val="clear" w:color="auto" w:fill="auto"/>
              <w:spacing w:before="0" w:after="0" w:line="240" w:lineRule="auto"/>
              <w:ind w:left="56" w:firstLine="0"/>
              <w:jc w:val="center"/>
            </w:pPr>
            <w:r>
              <w:rPr>
                <w:lang w:eastAsia="ru-RU"/>
              </w:rPr>
              <w:t>2</w:t>
            </w:r>
            <w:r w:rsidR="00B43340">
              <w:rPr>
                <w:lang w:eastAsia="ru-RU"/>
              </w:rPr>
              <w:t>,</w:t>
            </w:r>
            <w:r>
              <w:rPr>
                <w:lang w:eastAsia="ru-RU"/>
              </w:rPr>
              <w:t>15±0</w:t>
            </w:r>
            <w:r w:rsidR="00B43340">
              <w:rPr>
                <w:lang w:eastAsia="ru-RU"/>
              </w:rPr>
              <w:t>,</w:t>
            </w:r>
            <w:r>
              <w:rPr>
                <w:lang w:eastAsia="ru-RU"/>
              </w:rPr>
              <w:t>1</w:t>
            </w:r>
            <w:r w:rsidR="00B43340">
              <w:rPr>
                <w:lang w:eastAsia="ru-RU"/>
              </w:rPr>
              <w:t>1</w:t>
            </w:r>
          </w:p>
        </w:tc>
        <w:tc>
          <w:tcPr>
            <w:tcW w:w="2260" w:type="dxa"/>
          </w:tcPr>
          <w:p w:rsidR="00666AC5" w:rsidRDefault="00666AC5" w:rsidP="00B43340">
            <w:pPr>
              <w:pStyle w:val="a4"/>
              <w:shd w:val="clear" w:color="auto" w:fill="auto"/>
              <w:spacing w:before="0" w:after="0" w:line="240" w:lineRule="auto"/>
              <w:ind w:left="74" w:firstLine="0"/>
              <w:jc w:val="center"/>
            </w:pPr>
            <w:r>
              <w:rPr>
                <w:lang w:eastAsia="ru-RU"/>
              </w:rPr>
              <w:t>1,80±0,09</w:t>
            </w:r>
            <w:r w:rsidR="00B43340">
              <w:rPr>
                <w:lang w:eastAsia="ru-RU"/>
              </w:rPr>
              <w:t>*</w:t>
            </w:r>
          </w:p>
        </w:tc>
        <w:tc>
          <w:tcPr>
            <w:tcW w:w="2140" w:type="dxa"/>
          </w:tcPr>
          <w:p w:rsidR="00666AC5" w:rsidRDefault="00666AC5" w:rsidP="00B43340">
            <w:pPr>
              <w:pStyle w:val="a4"/>
              <w:shd w:val="clear" w:color="auto" w:fill="auto"/>
              <w:spacing w:before="0" w:after="0" w:line="240" w:lineRule="auto"/>
              <w:ind w:left="82" w:firstLine="0"/>
              <w:jc w:val="center"/>
            </w:pPr>
            <w:r>
              <w:rPr>
                <w:lang w:eastAsia="ru-RU"/>
              </w:rPr>
              <w:t>1,36±0,1</w:t>
            </w:r>
            <w:r w:rsidR="00B43340">
              <w:rPr>
                <w:lang w:eastAsia="ru-RU"/>
              </w:rPr>
              <w:t>2*</w:t>
            </w:r>
          </w:p>
        </w:tc>
      </w:tr>
    </w:tbl>
    <w:p w:rsidR="00B43340" w:rsidRDefault="00B43340" w:rsidP="00B43340">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Примітка:  </w:t>
      </w:r>
      <w:r>
        <w:rPr>
          <w:lang w:eastAsia="ru-RU"/>
        </w:rPr>
        <w:t xml:space="preserve">*- </w:t>
      </w:r>
      <w:r>
        <w:rPr>
          <w:rFonts w:ascii="Times New Roman" w:hAnsi="Times New Roman" w:cs="Times New Roman"/>
          <w:sz w:val="28"/>
          <w:szCs w:val="28"/>
          <w:lang w:val="ru-RU"/>
        </w:rPr>
        <w:t xml:space="preserve">достовірність по відношенню до показників осені, </w:t>
      </w:r>
    </w:p>
    <w:p w:rsidR="00B43340" w:rsidRDefault="00B43340" w:rsidP="00B43340">
      <w:pPr>
        <w:spacing w:after="0" w:line="360" w:lineRule="auto"/>
        <w:rPr>
          <w:rFonts w:ascii="Times New Roman" w:hAnsi="Times New Roman" w:cs="Times New Roman"/>
          <w:sz w:val="28"/>
          <w:szCs w:val="28"/>
          <w:lang w:val="ru-RU"/>
        </w:rPr>
      </w:pPr>
      <w:r>
        <w:rPr>
          <w:lang w:eastAsia="ru-RU"/>
        </w:rPr>
        <w:t xml:space="preserve">** - </w:t>
      </w:r>
      <w:r>
        <w:rPr>
          <w:rFonts w:ascii="Times New Roman" w:hAnsi="Times New Roman" w:cs="Times New Roman"/>
          <w:sz w:val="28"/>
          <w:szCs w:val="28"/>
          <w:lang w:val="ru-RU"/>
        </w:rPr>
        <w:t>достовірність по відношенню до нетренованих студентів.</w:t>
      </w:r>
    </w:p>
    <w:p w:rsidR="007216A6" w:rsidRPr="007216A6" w:rsidRDefault="007216A6" w:rsidP="007216A6">
      <w:pPr>
        <w:spacing w:after="0" w:line="360" w:lineRule="auto"/>
        <w:ind w:firstLine="708"/>
        <w:jc w:val="both"/>
        <w:rPr>
          <w:rFonts w:ascii="Times New Roman" w:hAnsi="Times New Roman" w:cs="Times New Roman"/>
          <w:sz w:val="28"/>
          <w:szCs w:val="28"/>
          <w:lang w:val="ru-RU"/>
        </w:rPr>
      </w:pPr>
    </w:p>
    <w:p w:rsidR="007216A6" w:rsidRDefault="007216A6" w:rsidP="007216A6">
      <w:pPr>
        <w:spacing w:after="0" w:line="360" w:lineRule="auto"/>
        <w:ind w:firstLine="708"/>
        <w:jc w:val="both"/>
        <w:rPr>
          <w:rFonts w:ascii="Times New Roman" w:hAnsi="Times New Roman" w:cs="Times New Roman"/>
          <w:sz w:val="28"/>
          <w:szCs w:val="28"/>
          <w:lang w:val="ru-RU"/>
        </w:rPr>
      </w:pPr>
      <w:r w:rsidRPr="007216A6">
        <w:rPr>
          <w:rFonts w:ascii="Times New Roman" w:hAnsi="Times New Roman" w:cs="Times New Roman"/>
          <w:sz w:val="28"/>
          <w:szCs w:val="28"/>
          <w:lang w:val="ru-RU"/>
        </w:rPr>
        <w:t>Імовірно думати, що великі фізичні та психоемоційні навантаження у самбістів у зимовий період можуть негативно впливати на імунітет, зокрема, на гуморальну його ланку.</w:t>
      </w:r>
    </w:p>
    <w:p w:rsidR="007216A6" w:rsidRPr="00265614" w:rsidRDefault="007216A6" w:rsidP="007216A6">
      <w:pPr>
        <w:spacing w:after="0" w:line="360" w:lineRule="auto"/>
        <w:ind w:firstLine="708"/>
        <w:jc w:val="both"/>
        <w:rPr>
          <w:rFonts w:ascii="Times New Roman" w:hAnsi="Times New Roman" w:cs="Times New Roman"/>
          <w:color w:val="FF0000"/>
          <w:sz w:val="28"/>
          <w:szCs w:val="28"/>
          <w:lang w:val="ru-RU"/>
        </w:rPr>
      </w:pPr>
      <w:r w:rsidRPr="007216A6">
        <w:rPr>
          <w:rFonts w:ascii="Times New Roman" w:hAnsi="Times New Roman" w:cs="Times New Roman"/>
          <w:sz w:val="28"/>
          <w:szCs w:val="28"/>
          <w:lang w:val="ru-RU"/>
        </w:rPr>
        <w:t>Навесні у студентів-спортсменів вміст імуноглобулінів залишався на зимовому рівні і був, як і раніше, нижчим за осінній період</w:t>
      </w:r>
      <w:r>
        <w:rPr>
          <w:rFonts w:ascii="Times New Roman" w:hAnsi="Times New Roman" w:cs="Times New Roman"/>
          <w:sz w:val="28"/>
          <w:szCs w:val="28"/>
          <w:lang w:val="ru-RU"/>
        </w:rPr>
        <w:t xml:space="preserve"> </w:t>
      </w:r>
      <w:r w:rsidRPr="007216A6">
        <w:rPr>
          <w:rFonts w:ascii="Times New Roman" w:hAnsi="Times New Roman" w:cs="Times New Roman"/>
          <w:sz w:val="28"/>
          <w:szCs w:val="28"/>
          <w:lang w:val="ru-RU"/>
        </w:rPr>
        <w:t xml:space="preserve">(Р&lt;0,001). У той же час у нетренованих студентів мало місце подальше падіння кількості імуноглобулінів у порівнянні з зимою: </w:t>
      </w:r>
      <w:r w:rsidR="00701C01">
        <w:rPr>
          <w:rFonts w:ascii="Times New Roman" w:hAnsi="Times New Roman" w:cs="Times New Roman"/>
          <w:sz w:val="28"/>
          <w:szCs w:val="28"/>
          <w:lang w:val="en-US"/>
        </w:rPr>
        <w:t>G</w:t>
      </w:r>
      <w:r w:rsidRPr="007216A6">
        <w:rPr>
          <w:rFonts w:ascii="Times New Roman" w:hAnsi="Times New Roman" w:cs="Times New Roman"/>
          <w:sz w:val="28"/>
          <w:szCs w:val="28"/>
          <w:lang w:val="ru-RU"/>
        </w:rPr>
        <w:t xml:space="preserve"> - на 30%, М - на 17% і А - на 25% (Р&lt;0,001). Характерно, що з спортсменів наприкінці навчального року, показники гуморального імунітету, як і і клітинного, мали вищий рівень проти контрольної груп</w:t>
      </w:r>
      <w:r w:rsidR="00B43340">
        <w:rPr>
          <w:rFonts w:ascii="Times New Roman" w:hAnsi="Times New Roman" w:cs="Times New Roman"/>
          <w:sz w:val="28"/>
          <w:szCs w:val="28"/>
          <w:lang w:val="ru-RU"/>
        </w:rPr>
        <w:t>и студентів.</w:t>
      </w:r>
    </w:p>
    <w:p w:rsidR="00701C01" w:rsidRDefault="00701C01" w:rsidP="00701C01">
      <w:pPr>
        <w:spacing w:after="0" w:line="360" w:lineRule="auto"/>
        <w:ind w:firstLine="708"/>
        <w:jc w:val="both"/>
        <w:rPr>
          <w:rFonts w:ascii="Times New Roman" w:hAnsi="Times New Roman" w:cs="Times New Roman"/>
          <w:sz w:val="28"/>
          <w:szCs w:val="28"/>
          <w:lang w:val="ru-RU"/>
        </w:rPr>
      </w:pPr>
    </w:p>
    <w:p w:rsidR="00A05A47" w:rsidRDefault="00A05A47" w:rsidP="00701C01">
      <w:pPr>
        <w:spacing w:after="0" w:line="360" w:lineRule="auto"/>
        <w:ind w:firstLine="708"/>
        <w:jc w:val="both"/>
        <w:rPr>
          <w:rFonts w:ascii="Times New Roman" w:hAnsi="Times New Roman" w:cs="Times New Roman"/>
          <w:sz w:val="28"/>
          <w:szCs w:val="28"/>
          <w:lang w:val="ru-RU"/>
        </w:rPr>
      </w:pPr>
    </w:p>
    <w:p w:rsidR="00701C01" w:rsidRPr="00701C01" w:rsidRDefault="00701C01" w:rsidP="00701C01">
      <w:pPr>
        <w:spacing w:after="0" w:line="360" w:lineRule="auto"/>
        <w:ind w:firstLine="708"/>
        <w:jc w:val="both"/>
        <w:rPr>
          <w:rFonts w:ascii="Times New Roman" w:hAnsi="Times New Roman" w:cs="Times New Roman"/>
          <w:b/>
          <w:sz w:val="28"/>
          <w:szCs w:val="28"/>
        </w:rPr>
      </w:pPr>
      <w:r w:rsidRPr="00701C01">
        <w:rPr>
          <w:rFonts w:ascii="Times New Roman" w:hAnsi="Times New Roman" w:cs="Times New Roman"/>
          <w:b/>
          <w:sz w:val="28"/>
          <w:szCs w:val="28"/>
        </w:rPr>
        <w:t>Висновки до розділу 3</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Дослідження стану імунологічної реактивності у спортсменів та нетренованих студентів у процесі навчального року показали:</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lastRenderedPageBreak/>
        <w:t>1. Відносна та особливо абсолютна кількість лімфоцитів у тренованих та нетренованих студентів мала чітко виражену спрямованість до зниження у весняні місяці порівняно з осіннім періодом.</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265614">
        <w:rPr>
          <w:rFonts w:ascii="Times New Roman" w:hAnsi="Times New Roman" w:cs="Times New Roman"/>
          <w:sz w:val="28"/>
          <w:szCs w:val="28"/>
          <w:lang w:val="ru-RU"/>
        </w:rPr>
        <w:t xml:space="preserve">2. Концентрація Т-лімфоцитів у висококваліфікованих самбістів взимку, в основний період тренування, достовірно скорочувалася, а у нетренованих студентів, навпаки, істотно зростала щодо осіннього рівня. </w:t>
      </w:r>
      <w:r w:rsidRPr="00701C01">
        <w:rPr>
          <w:rFonts w:ascii="Times New Roman" w:hAnsi="Times New Roman" w:cs="Times New Roman"/>
          <w:sz w:val="28"/>
          <w:szCs w:val="28"/>
          <w:lang w:val="ru-RU"/>
        </w:rPr>
        <w:t>У весняний період у спортсменів відзначалася тенденція до зростання вмісту Т-клітин, проте, воно залишалося нижчим за вихідні значення. У той же час у нетренованих студентів спостерігалося різке падіння числа Т-лімфоцитів наприкінці навчального року щодо осені.</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3. Кількість В-лімфоцитів у всіх студентів протягом навчального року змінювалося односпрямовано і не залежало від їх рухової активності: достовірно зростаючи в зимову пору року зміст В-клітин помітно скорочувалося навесні порівняно із зимовим періодом, залишаючись, однак, вище вихідних, осінніх величин.</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4. Концентрація Т- і В-лімфоцитів у студентів, які систематично займаються спортом, на всіх етапах спостереження виявилася достовірно вищою, ніж у нетренованих студентів.</w:t>
      </w:r>
    </w:p>
    <w:p w:rsidR="00701C01" w:rsidRPr="00265614"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 xml:space="preserve">5. Кількість імуноглобулінів </w:t>
      </w:r>
      <w:r>
        <w:rPr>
          <w:rFonts w:ascii="Times New Roman" w:hAnsi="Times New Roman" w:cs="Times New Roman"/>
          <w:sz w:val="28"/>
          <w:szCs w:val="28"/>
          <w:lang w:val="en-US"/>
        </w:rPr>
        <w:t>G</w:t>
      </w:r>
      <w:r w:rsidRPr="00701C01">
        <w:rPr>
          <w:rFonts w:ascii="Times New Roman" w:hAnsi="Times New Roman" w:cs="Times New Roman"/>
          <w:sz w:val="28"/>
          <w:szCs w:val="28"/>
          <w:lang w:val="ru-RU"/>
        </w:rPr>
        <w:t>, М і А у всіх студентів значно знижувалася в зимові і особливо весняні місяці, не виходячи при цьому за рамки фізіологічних параметрів. Суттєвих відмінностей досліджуваних показників гуморального імунітету між групами не виявлено за винятком осіннього періоду, коли у спортсменів-самбістів концентрація імуноглобулінів усіх трьох класів була достовірно вищою, ніж у нетренованих студентів.</w:t>
      </w:r>
    </w:p>
    <w:p w:rsidR="00701C01" w:rsidRPr="00265614" w:rsidRDefault="00701C01" w:rsidP="00701C01">
      <w:pPr>
        <w:spacing w:after="0" w:line="360" w:lineRule="auto"/>
        <w:ind w:firstLine="708"/>
        <w:jc w:val="both"/>
        <w:rPr>
          <w:rFonts w:ascii="Times New Roman" w:hAnsi="Times New Roman" w:cs="Times New Roman"/>
          <w:sz w:val="28"/>
          <w:szCs w:val="28"/>
          <w:lang w:val="ru-RU"/>
        </w:rPr>
      </w:pPr>
    </w:p>
    <w:p w:rsidR="00701C01" w:rsidRPr="00265614" w:rsidRDefault="00701C01" w:rsidP="00701C01">
      <w:pPr>
        <w:spacing w:after="0" w:line="360" w:lineRule="auto"/>
        <w:ind w:firstLine="708"/>
        <w:jc w:val="both"/>
        <w:rPr>
          <w:rFonts w:ascii="Times New Roman" w:hAnsi="Times New Roman" w:cs="Times New Roman"/>
          <w:sz w:val="28"/>
          <w:szCs w:val="28"/>
          <w:lang w:val="ru-RU"/>
        </w:rPr>
      </w:pPr>
    </w:p>
    <w:p w:rsidR="00701C01" w:rsidRPr="00265614" w:rsidRDefault="00701C01" w:rsidP="00701C01">
      <w:pPr>
        <w:spacing w:after="0" w:line="360" w:lineRule="auto"/>
        <w:ind w:firstLine="708"/>
        <w:jc w:val="both"/>
        <w:rPr>
          <w:rFonts w:ascii="Times New Roman" w:hAnsi="Times New Roman" w:cs="Times New Roman"/>
          <w:sz w:val="28"/>
          <w:szCs w:val="28"/>
          <w:lang w:val="ru-RU"/>
        </w:rPr>
      </w:pPr>
    </w:p>
    <w:p w:rsidR="00701C01" w:rsidRDefault="00701C01" w:rsidP="00701C01">
      <w:pPr>
        <w:spacing w:after="0" w:line="360" w:lineRule="auto"/>
        <w:ind w:firstLine="708"/>
        <w:jc w:val="both"/>
        <w:rPr>
          <w:rFonts w:ascii="Times New Roman" w:hAnsi="Times New Roman" w:cs="Times New Roman"/>
          <w:sz w:val="28"/>
          <w:szCs w:val="28"/>
          <w:lang w:val="ru-RU"/>
        </w:rPr>
      </w:pPr>
    </w:p>
    <w:p w:rsidR="00B43340" w:rsidRDefault="00B43340" w:rsidP="00701C01">
      <w:pPr>
        <w:spacing w:after="0" w:line="360" w:lineRule="auto"/>
        <w:ind w:firstLine="708"/>
        <w:jc w:val="both"/>
        <w:rPr>
          <w:rFonts w:ascii="Times New Roman" w:hAnsi="Times New Roman" w:cs="Times New Roman"/>
          <w:sz w:val="28"/>
          <w:szCs w:val="28"/>
          <w:lang w:val="ru-RU"/>
        </w:rPr>
      </w:pPr>
    </w:p>
    <w:p w:rsidR="00B43340" w:rsidRDefault="00B43340" w:rsidP="00701C01">
      <w:pPr>
        <w:spacing w:after="0" w:line="360" w:lineRule="auto"/>
        <w:ind w:firstLine="708"/>
        <w:jc w:val="both"/>
        <w:rPr>
          <w:rFonts w:ascii="Times New Roman" w:hAnsi="Times New Roman" w:cs="Times New Roman"/>
          <w:sz w:val="28"/>
          <w:szCs w:val="28"/>
          <w:lang w:val="ru-RU"/>
        </w:rPr>
      </w:pPr>
    </w:p>
    <w:p w:rsidR="00701C01" w:rsidRPr="00701C01" w:rsidRDefault="00701C01" w:rsidP="00470616">
      <w:pPr>
        <w:spacing w:after="0" w:line="360" w:lineRule="auto"/>
        <w:ind w:firstLine="142"/>
        <w:jc w:val="center"/>
        <w:rPr>
          <w:rFonts w:ascii="Times New Roman" w:hAnsi="Times New Roman" w:cs="Times New Roman"/>
          <w:b/>
          <w:sz w:val="28"/>
          <w:szCs w:val="28"/>
          <w:lang w:val="ru-RU"/>
        </w:rPr>
      </w:pPr>
      <w:r w:rsidRPr="00701C01">
        <w:rPr>
          <w:rFonts w:ascii="Times New Roman" w:hAnsi="Times New Roman" w:cs="Times New Roman"/>
          <w:b/>
          <w:sz w:val="28"/>
          <w:szCs w:val="28"/>
          <w:lang w:val="ru-RU"/>
        </w:rPr>
        <w:lastRenderedPageBreak/>
        <w:t xml:space="preserve">РОЗДІЛ </w:t>
      </w:r>
      <w:r w:rsidRPr="00701C01">
        <w:rPr>
          <w:rFonts w:ascii="Times New Roman" w:hAnsi="Times New Roman" w:cs="Times New Roman"/>
          <w:b/>
          <w:sz w:val="28"/>
          <w:szCs w:val="28"/>
        </w:rPr>
        <w:t>4</w:t>
      </w:r>
    </w:p>
    <w:p w:rsidR="00701C01" w:rsidRDefault="00701C01" w:rsidP="00470616">
      <w:pPr>
        <w:spacing w:after="0" w:line="360" w:lineRule="auto"/>
        <w:ind w:firstLine="142"/>
        <w:jc w:val="center"/>
        <w:rPr>
          <w:rFonts w:ascii="Times New Roman" w:hAnsi="Times New Roman" w:cs="Times New Roman"/>
          <w:b/>
          <w:sz w:val="28"/>
          <w:szCs w:val="28"/>
          <w:lang w:val="ru-RU"/>
        </w:rPr>
      </w:pPr>
      <w:r w:rsidRPr="00701C01">
        <w:rPr>
          <w:rFonts w:ascii="Times New Roman" w:hAnsi="Times New Roman" w:cs="Times New Roman"/>
          <w:b/>
          <w:sz w:val="28"/>
          <w:szCs w:val="28"/>
          <w:lang w:val="ru-RU"/>
        </w:rPr>
        <w:t>ОЦІНКА ДОБОВОГО ХАРЧУВАННЯ ТРЕН</w:t>
      </w:r>
      <w:r w:rsidR="00B43340">
        <w:rPr>
          <w:rFonts w:ascii="Times New Roman" w:hAnsi="Times New Roman" w:cs="Times New Roman"/>
          <w:b/>
          <w:sz w:val="28"/>
          <w:szCs w:val="28"/>
          <w:lang w:val="ru-RU"/>
        </w:rPr>
        <w:t>О</w:t>
      </w:r>
      <w:r w:rsidRPr="00701C01">
        <w:rPr>
          <w:rFonts w:ascii="Times New Roman" w:hAnsi="Times New Roman" w:cs="Times New Roman"/>
          <w:b/>
          <w:sz w:val="28"/>
          <w:szCs w:val="28"/>
          <w:lang w:val="ru-RU"/>
        </w:rPr>
        <w:t>ВАНИХ І НЕТРЕН</w:t>
      </w:r>
      <w:r w:rsidR="00B43340">
        <w:rPr>
          <w:rFonts w:ascii="Times New Roman" w:hAnsi="Times New Roman" w:cs="Times New Roman"/>
          <w:b/>
          <w:sz w:val="28"/>
          <w:szCs w:val="28"/>
          <w:lang w:val="ru-RU"/>
        </w:rPr>
        <w:t>О</w:t>
      </w:r>
      <w:r w:rsidRPr="00701C01">
        <w:rPr>
          <w:rFonts w:ascii="Times New Roman" w:hAnsi="Times New Roman" w:cs="Times New Roman"/>
          <w:b/>
          <w:sz w:val="28"/>
          <w:szCs w:val="28"/>
          <w:lang w:val="ru-RU"/>
        </w:rPr>
        <w:t>ВАНИХ СТУДЕНТІВ У РІЗНІ ПОРИ РОКУ</w:t>
      </w:r>
    </w:p>
    <w:p w:rsidR="00701C01" w:rsidRPr="00701C01" w:rsidRDefault="00701C01" w:rsidP="00701C01">
      <w:pPr>
        <w:spacing w:after="0" w:line="360" w:lineRule="auto"/>
        <w:ind w:firstLine="708"/>
        <w:jc w:val="center"/>
        <w:rPr>
          <w:rFonts w:ascii="Times New Roman" w:hAnsi="Times New Roman" w:cs="Times New Roman"/>
          <w:b/>
          <w:sz w:val="28"/>
          <w:szCs w:val="28"/>
          <w:lang w:val="ru-RU"/>
        </w:rPr>
      </w:pP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Для розробки успішної регіональної стратегії в оцінці стану здоров'я різних груп населення необхідно мати об'єктивну інформацію про основні фактори, що формують захворюваність у регіоні. Одним із таких базових факторів є харчування.</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 xml:space="preserve">Їжа служить джерелом регуляторних і захисних факторів, необхідних для узгодженої діяльності всіх систем організму, пристосування до різних умов середовища, боротьби проти шкідливих впливів. Встановлено, наприклад, що недостатність енергії та пластичних матеріалів, що надходять в організм з їжею - основна причина сприйнятливості до бактеріальних інфекцій, яка є наслідком істотних змін в </w:t>
      </w:r>
      <w:r w:rsidRPr="00BD3F67">
        <w:rPr>
          <w:rFonts w:ascii="Times New Roman" w:hAnsi="Times New Roman" w:cs="Times New Roman"/>
          <w:sz w:val="28"/>
          <w:szCs w:val="28"/>
          <w:lang w:val="ru-RU"/>
        </w:rPr>
        <w:t xml:space="preserve">імунній системі </w:t>
      </w:r>
      <w:r w:rsidR="00470616">
        <w:rPr>
          <w:rFonts w:ascii="Times New Roman" w:hAnsi="Times New Roman" w:cs="Times New Roman"/>
          <w:sz w:val="28"/>
          <w:szCs w:val="28"/>
          <w:lang w:val="ru-RU"/>
        </w:rPr>
        <w:t>[</w:t>
      </w:r>
      <w:r w:rsidR="00BD3F67">
        <w:rPr>
          <w:rFonts w:ascii="Times New Roman" w:hAnsi="Times New Roman" w:cs="Times New Roman"/>
          <w:sz w:val="28"/>
          <w:szCs w:val="28"/>
          <w:lang w:val="ru-RU"/>
        </w:rPr>
        <w:t>13, 42</w:t>
      </w:r>
      <w:r w:rsidR="00470616">
        <w:rPr>
          <w:rFonts w:ascii="Times New Roman" w:hAnsi="Times New Roman" w:cs="Times New Roman"/>
          <w:sz w:val="28"/>
          <w:szCs w:val="28"/>
          <w:lang w:val="ru-RU"/>
        </w:rPr>
        <w:t>]</w:t>
      </w:r>
      <w:r w:rsidRPr="00701C01">
        <w:rPr>
          <w:rFonts w:ascii="Times New Roman" w:hAnsi="Times New Roman" w:cs="Times New Roman"/>
          <w:sz w:val="28"/>
          <w:szCs w:val="28"/>
          <w:lang w:val="ru-RU"/>
        </w:rPr>
        <w:t>.</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Серед харчових факторів, що мають особливе значення для підтримки здоров'я, працездатності та активного довголіття людини, найважливіша роль належить мікронутрієнтам – вітамінам та життєво важливим мінеральним речовинам</w:t>
      </w:r>
      <w:r>
        <w:rPr>
          <w:rFonts w:ascii="Times New Roman" w:hAnsi="Times New Roman" w:cs="Times New Roman"/>
          <w:sz w:val="28"/>
          <w:szCs w:val="28"/>
          <w:lang w:val="ru-RU"/>
        </w:rPr>
        <w:t>.</w:t>
      </w:r>
      <w:r w:rsidRPr="00701C01">
        <w:rPr>
          <w:rFonts w:ascii="Times New Roman" w:hAnsi="Times New Roman" w:cs="Times New Roman"/>
          <w:sz w:val="28"/>
          <w:szCs w:val="28"/>
          <w:lang w:val="ru-RU"/>
        </w:rPr>
        <w:t xml:space="preserve"> Велике значення має повноцінне та регулярне постачання ними організму.</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Мікронутрієнти відносяться до незамінних речовин їжі. Вони абсолютно необхідні для нормального здійснення обміну речовин, росту та розвитку організму, захисту від хвороб та шкідливих факторів навколишнього середовища, надійного забезпечення всіх життєвих функцій.</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Організм людини не синтезує мікронутрієнти і має отримувати їх у готовому вигляді з їжею. Здатність запасати нутрієнти на користь організму відсутні, тому вони повинні надходити регулярно, в повному наборі і кількості, що відповідає фізіологічній потребі організму людини.</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 xml:space="preserve">Розбалансоване харчування негативно позначається на фізичному розвитку, імунологічної реактивності організму, розумової та фізичної працездатності, успішності у молоді </w:t>
      </w:r>
      <w:r w:rsidR="00585925">
        <w:rPr>
          <w:rFonts w:ascii="Times New Roman" w:hAnsi="Times New Roman" w:cs="Times New Roman"/>
          <w:sz w:val="28"/>
          <w:szCs w:val="28"/>
          <w:lang w:val="ru-RU"/>
        </w:rPr>
        <w:t>[1, 3, 15]</w:t>
      </w:r>
      <w:r w:rsidR="00585925" w:rsidRPr="00CF6F80">
        <w:rPr>
          <w:rFonts w:ascii="Times New Roman" w:hAnsi="Times New Roman" w:cs="Times New Roman"/>
          <w:sz w:val="28"/>
          <w:szCs w:val="28"/>
          <w:lang w:val="ru-RU"/>
        </w:rPr>
        <w:t>.</w:t>
      </w:r>
      <w:r w:rsidRPr="00701C01">
        <w:rPr>
          <w:rFonts w:ascii="Times New Roman" w:hAnsi="Times New Roman" w:cs="Times New Roman"/>
          <w:sz w:val="28"/>
          <w:szCs w:val="28"/>
          <w:lang w:val="ru-RU"/>
        </w:rPr>
        <w:t xml:space="preserve"> Крім того, наявні порушення в </w:t>
      </w:r>
      <w:r w:rsidRPr="00701C01">
        <w:rPr>
          <w:rFonts w:ascii="Times New Roman" w:hAnsi="Times New Roman" w:cs="Times New Roman"/>
          <w:sz w:val="28"/>
          <w:szCs w:val="28"/>
          <w:lang w:val="ru-RU"/>
        </w:rPr>
        <w:lastRenderedPageBreak/>
        <w:t>структурі та якості харчування можуть потенціювати негативний вплив на організм несприятливих факторів навколишнього середовища.</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У цьому розділі представлені результати оцінки фактичного харчування тренованих і нетренованих студентів у різні пори року. Першу групу склали студенти-самбісти високої кваліфікації. Другу групу склали практично здорові студенти, які займаються фізичною культурою 2 рази на тиждень по 2 години. Спостереження проводилися восени та навесні. В обох випадках раціон за кількісним складом харчових речовин вивчали протягом одного тижня.</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Роль білків в організмі людини надзвичайно велика, оскільки функції їх дуже різноманітні. Протеїни входять до складу ядра протоплазми, мембран клітин всіх органів та тканин, отже, найважливіша функція білків - пластична. Білки, беручи участь у захисних реакціях організму, виконують опорну і транспортну функції</w:t>
      </w:r>
      <w:r w:rsidR="00484F27">
        <w:rPr>
          <w:rFonts w:ascii="Times New Roman" w:hAnsi="Times New Roman" w:cs="Times New Roman"/>
          <w:sz w:val="28"/>
          <w:szCs w:val="28"/>
          <w:lang w:val="ru-RU"/>
        </w:rPr>
        <w:t>, тощо</w:t>
      </w:r>
      <w:r w:rsidRPr="00701C01">
        <w:rPr>
          <w:rFonts w:ascii="Times New Roman" w:hAnsi="Times New Roman" w:cs="Times New Roman"/>
          <w:sz w:val="28"/>
          <w:szCs w:val="28"/>
          <w:lang w:val="ru-RU"/>
        </w:rPr>
        <w:t>.</w:t>
      </w:r>
    </w:p>
    <w:p w:rsid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 xml:space="preserve">Наші дослідження показали, що загальне споживання білків з їжею виявилося нижчим за рекомендовані норми, як восени, так і навесні: в </w:t>
      </w:r>
      <w:r w:rsidRPr="00701C01">
        <w:rPr>
          <w:rFonts w:ascii="Times New Roman" w:hAnsi="Times New Roman" w:cs="Times New Roman"/>
          <w:sz w:val="28"/>
          <w:szCs w:val="28"/>
          <w:lang w:val="en-US"/>
        </w:rPr>
        <w:t>I</w:t>
      </w:r>
      <w:r w:rsidRPr="00701C01">
        <w:rPr>
          <w:rFonts w:ascii="Times New Roman" w:hAnsi="Times New Roman" w:cs="Times New Roman"/>
          <w:sz w:val="28"/>
          <w:szCs w:val="28"/>
          <w:lang w:val="ru-RU"/>
        </w:rPr>
        <w:t xml:space="preserve"> групі відповідно на 32 і 45%, а в </w:t>
      </w:r>
      <w:r w:rsidRPr="00701C01">
        <w:rPr>
          <w:rFonts w:ascii="Times New Roman" w:hAnsi="Times New Roman" w:cs="Times New Roman"/>
          <w:sz w:val="28"/>
          <w:szCs w:val="28"/>
          <w:lang w:val="en-US"/>
        </w:rPr>
        <w:t>II</w:t>
      </w:r>
      <w:r w:rsidRPr="00701C01">
        <w:rPr>
          <w:rFonts w:ascii="Times New Roman" w:hAnsi="Times New Roman" w:cs="Times New Roman"/>
          <w:sz w:val="28"/>
          <w:szCs w:val="28"/>
          <w:lang w:val="ru-RU"/>
        </w:rPr>
        <w:t xml:space="preserve"> - на 3 і 26% (</w:t>
      </w:r>
      <w:r w:rsidRPr="00484F27">
        <w:rPr>
          <w:rFonts w:ascii="Times New Roman" w:hAnsi="Times New Roman" w:cs="Times New Roman"/>
          <w:sz w:val="28"/>
          <w:szCs w:val="28"/>
          <w:lang w:val="ru-RU"/>
        </w:rPr>
        <w:t>табл.</w:t>
      </w:r>
      <w:r w:rsidR="00C65D95">
        <w:rPr>
          <w:rFonts w:ascii="Times New Roman" w:hAnsi="Times New Roman" w:cs="Times New Roman"/>
          <w:sz w:val="28"/>
          <w:szCs w:val="28"/>
          <w:lang w:val="ru-RU"/>
        </w:rPr>
        <w:t xml:space="preserve"> </w:t>
      </w:r>
      <w:r w:rsidRPr="00484F27">
        <w:rPr>
          <w:rFonts w:ascii="Times New Roman" w:hAnsi="Times New Roman" w:cs="Times New Roman"/>
          <w:sz w:val="28"/>
          <w:szCs w:val="28"/>
          <w:lang w:val="ru-RU"/>
        </w:rPr>
        <w:t>4</w:t>
      </w:r>
      <w:r w:rsidR="00484F27" w:rsidRPr="00484F27">
        <w:rPr>
          <w:rFonts w:ascii="Times New Roman" w:hAnsi="Times New Roman" w:cs="Times New Roman"/>
          <w:sz w:val="28"/>
          <w:szCs w:val="28"/>
          <w:lang w:val="ru-RU"/>
        </w:rPr>
        <w:t>.1</w:t>
      </w:r>
      <w:r w:rsidRPr="00701C01">
        <w:rPr>
          <w:rFonts w:ascii="Times New Roman" w:hAnsi="Times New Roman" w:cs="Times New Roman"/>
          <w:sz w:val="28"/>
          <w:szCs w:val="28"/>
          <w:lang w:val="ru-RU"/>
        </w:rPr>
        <w:t xml:space="preserve">). При цьому важливо відзначити, що насиченість раціонів харчування білками навесні стала ще меншою в порівнянні з восени: у спортсменів на 19%, а в контролі </w:t>
      </w:r>
      <w:r>
        <w:rPr>
          <w:rFonts w:ascii="Times New Roman" w:hAnsi="Times New Roman" w:cs="Times New Roman"/>
          <w:sz w:val="28"/>
          <w:szCs w:val="28"/>
          <w:lang w:val="ru-RU"/>
        </w:rPr>
        <w:t>–</w:t>
      </w:r>
      <w:r w:rsidRPr="00701C01">
        <w:rPr>
          <w:rFonts w:ascii="Times New Roman" w:hAnsi="Times New Roman" w:cs="Times New Roman"/>
          <w:sz w:val="28"/>
          <w:szCs w:val="28"/>
          <w:lang w:val="ru-RU"/>
        </w:rPr>
        <w:t xml:space="preserve"> на 24%. Середньодобове споживання білків у цей час року склало у самбістів лише 45% від фізіологічної потреби, а у нетренованих студентів -73%. Однак неважко помітити, що в обох випадках студенти, які займаються спортом, споживали білків з їжею набагато більше, ніж їх нетреновані однолітки: восени ця різниця склала 19%, а навесні ще більше – 24% (Р&lt;0,001).</w:t>
      </w:r>
    </w:p>
    <w:p w:rsid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Слід підкреслити, що споживання білків тваринного походження теж виявилося значно нижчим за фізіологічну потребу в них. У студентів-спортсменів дефіцит повноцінних білків у раціонах харчування восени становив 35 г/добу та навесні 42 г/добу, а у нетренованих студентів відповідно 20 та 35 г/добу.</w:t>
      </w:r>
    </w:p>
    <w:p w:rsidR="00701C01" w:rsidRPr="00701C01" w:rsidRDefault="00701C01" w:rsidP="00701C01">
      <w:pPr>
        <w:spacing w:after="0" w:line="360" w:lineRule="auto"/>
        <w:ind w:firstLine="708"/>
        <w:jc w:val="right"/>
        <w:rPr>
          <w:rFonts w:ascii="Times New Roman" w:hAnsi="Times New Roman" w:cs="Times New Roman"/>
          <w:i/>
          <w:sz w:val="28"/>
          <w:szCs w:val="28"/>
          <w:lang w:val="ru-RU"/>
        </w:rPr>
      </w:pPr>
      <w:r w:rsidRPr="00701C01">
        <w:rPr>
          <w:rFonts w:ascii="Times New Roman" w:hAnsi="Times New Roman" w:cs="Times New Roman"/>
          <w:i/>
          <w:sz w:val="28"/>
          <w:szCs w:val="28"/>
          <w:lang w:val="ru-RU"/>
        </w:rPr>
        <w:t>Таблиця 4.1</w:t>
      </w:r>
    </w:p>
    <w:p w:rsidR="00701C01" w:rsidRDefault="00701C01" w:rsidP="00701C01">
      <w:pPr>
        <w:spacing w:after="0" w:line="360" w:lineRule="auto"/>
        <w:ind w:firstLine="708"/>
        <w:jc w:val="center"/>
        <w:rPr>
          <w:rFonts w:ascii="Times New Roman" w:hAnsi="Times New Roman" w:cs="Times New Roman"/>
          <w:sz w:val="28"/>
          <w:szCs w:val="28"/>
          <w:lang w:val="ru-RU"/>
        </w:rPr>
      </w:pPr>
      <w:r w:rsidRPr="00701C01">
        <w:rPr>
          <w:rFonts w:ascii="Times New Roman" w:hAnsi="Times New Roman" w:cs="Times New Roman"/>
          <w:sz w:val="28"/>
          <w:szCs w:val="28"/>
          <w:lang w:val="ru-RU"/>
        </w:rPr>
        <w:lastRenderedPageBreak/>
        <w:t>Хімічний склад та енергетична цінність раціонів харчування у тренованих та нетренованих студентів</w:t>
      </w:r>
    </w:p>
    <w:tbl>
      <w:tblPr>
        <w:tblStyle w:val="a6"/>
        <w:tblW w:w="0" w:type="auto"/>
        <w:tblLook w:val="04A0"/>
      </w:tblPr>
      <w:tblGrid>
        <w:gridCol w:w="1971"/>
        <w:gridCol w:w="1971"/>
        <w:gridCol w:w="1971"/>
        <w:gridCol w:w="1971"/>
        <w:gridCol w:w="1971"/>
      </w:tblGrid>
      <w:tr w:rsidR="00564A4B" w:rsidTr="00564A4B">
        <w:tc>
          <w:tcPr>
            <w:tcW w:w="1971" w:type="dxa"/>
          </w:tcPr>
          <w:p w:rsidR="00564A4B" w:rsidRDefault="00564A4B" w:rsidP="00C65D9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Показник</w:t>
            </w:r>
          </w:p>
        </w:tc>
        <w:tc>
          <w:tcPr>
            <w:tcW w:w="1971" w:type="dxa"/>
          </w:tcPr>
          <w:p w:rsidR="00564A4B" w:rsidRDefault="00564A4B" w:rsidP="00C65D9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Група</w:t>
            </w:r>
          </w:p>
        </w:tc>
        <w:tc>
          <w:tcPr>
            <w:tcW w:w="1971" w:type="dxa"/>
          </w:tcPr>
          <w:p w:rsidR="00564A4B" w:rsidRDefault="00564A4B" w:rsidP="00C65D9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Норма</w:t>
            </w:r>
          </w:p>
        </w:tc>
        <w:tc>
          <w:tcPr>
            <w:tcW w:w="1971" w:type="dxa"/>
          </w:tcPr>
          <w:p w:rsidR="00564A4B" w:rsidRDefault="00564A4B" w:rsidP="00C65D9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Осінь</w:t>
            </w:r>
          </w:p>
        </w:tc>
        <w:tc>
          <w:tcPr>
            <w:tcW w:w="1971" w:type="dxa"/>
          </w:tcPr>
          <w:p w:rsidR="00564A4B" w:rsidRDefault="00564A4B" w:rsidP="00C65D9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Весна</w:t>
            </w:r>
          </w:p>
        </w:tc>
      </w:tr>
      <w:tr w:rsidR="009E324D" w:rsidTr="00564A4B">
        <w:tc>
          <w:tcPr>
            <w:tcW w:w="1971" w:type="dxa"/>
            <w:vMerge w:val="restart"/>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Білки (Б), г</w:t>
            </w: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154</w:t>
            </w:r>
          </w:p>
        </w:tc>
        <w:tc>
          <w:tcPr>
            <w:tcW w:w="1971" w:type="dxa"/>
          </w:tcPr>
          <w:p w:rsidR="009E324D" w:rsidRDefault="009E324D" w:rsidP="008D5267">
            <w:pPr>
              <w:pStyle w:val="a4"/>
              <w:shd w:val="clear" w:color="auto" w:fill="auto"/>
              <w:spacing w:before="0" w:after="0" w:line="240" w:lineRule="auto"/>
              <w:ind w:left="120" w:firstLine="0"/>
              <w:jc w:val="center"/>
            </w:pPr>
            <w:r>
              <w:rPr>
                <w:lang w:eastAsia="ru-RU"/>
              </w:rPr>
              <w:t>105±3,</w:t>
            </w:r>
            <w:r w:rsidR="008D5267">
              <w:rPr>
                <w:lang w:eastAsia="ru-RU"/>
              </w:rPr>
              <w:t>7</w:t>
            </w:r>
            <w:r>
              <w:rPr>
                <w:lang w:eastAsia="ru-RU"/>
              </w:rPr>
              <w:t>**</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85±3,2* **</w:t>
            </w:r>
          </w:p>
        </w:tc>
      </w:tr>
      <w:tr w:rsidR="009E324D" w:rsidTr="00564A4B">
        <w:tc>
          <w:tcPr>
            <w:tcW w:w="1971" w:type="dxa"/>
            <w:vMerge/>
          </w:tcPr>
          <w:p w:rsidR="009E324D" w:rsidRDefault="009E324D" w:rsidP="009E324D">
            <w:pPr>
              <w:spacing w:line="360" w:lineRule="auto"/>
              <w:jc w:val="both"/>
              <w:rPr>
                <w:rFonts w:ascii="Times New Roman" w:hAnsi="Times New Roman" w:cs="Times New Roman"/>
                <w:sz w:val="28"/>
                <w:szCs w:val="28"/>
                <w:lang w:val="ru-RU"/>
              </w:rPr>
            </w:pP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91</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88±2,1</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67±1,8</w:t>
            </w:r>
          </w:p>
        </w:tc>
      </w:tr>
      <w:tr w:rsidR="009E324D" w:rsidTr="00564A4B">
        <w:tc>
          <w:tcPr>
            <w:tcW w:w="1971" w:type="dxa"/>
            <w:vMerge w:val="restart"/>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Б тваринного походження, г</w:t>
            </w: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77</w:t>
            </w:r>
          </w:p>
        </w:tc>
        <w:tc>
          <w:tcPr>
            <w:tcW w:w="1971" w:type="dxa"/>
          </w:tcPr>
          <w:p w:rsidR="009E324D" w:rsidRDefault="009E324D" w:rsidP="008D5267">
            <w:pPr>
              <w:pStyle w:val="a4"/>
              <w:shd w:val="clear" w:color="auto" w:fill="auto"/>
              <w:spacing w:before="0" w:after="0" w:line="240" w:lineRule="auto"/>
              <w:ind w:left="120" w:firstLine="0"/>
              <w:jc w:val="center"/>
            </w:pPr>
            <w:r>
              <w:rPr>
                <w:lang w:eastAsia="ru-RU"/>
              </w:rPr>
              <w:t>42±2,</w:t>
            </w:r>
            <w:r w:rsidR="008D5267">
              <w:rPr>
                <w:lang w:eastAsia="ru-RU"/>
              </w:rPr>
              <w:t>2</w:t>
            </w:r>
          </w:p>
        </w:tc>
        <w:tc>
          <w:tcPr>
            <w:tcW w:w="1971" w:type="dxa"/>
          </w:tcPr>
          <w:p w:rsidR="009E324D" w:rsidRDefault="009E324D" w:rsidP="008D5267">
            <w:pPr>
              <w:pStyle w:val="a4"/>
              <w:shd w:val="clear" w:color="auto" w:fill="auto"/>
              <w:spacing w:before="0" w:after="0" w:line="240" w:lineRule="auto"/>
              <w:ind w:left="140" w:firstLine="0"/>
              <w:jc w:val="left"/>
            </w:pPr>
            <w:r>
              <w:rPr>
                <w:lang w:eastAsia="ru-RU"/>
              </w:rPr>
              <w:t>35±1,</w:t>
            </w:r>
            <w:r w:rsidR="008D5267">
              <w:rPr>
                <w:lang w:eastAsia="ru-RU"/>
              </w:rPr>
              <w:t>7</w:t>
            </w:r>
            <w:r>
              <w:rPr>
                <w:lang w:eastAsia="ru-RU"/>
              </w:rPr>
              <w:t>*</w:t>
            </w:r>
          </w:p>
        </w:tc>
      </w:tr>
      <w:tr w:rsidR="009E324D" w:rsidTr="00564A4B">
        <w:tc>
          <w:tcPr>
            <w:tcW w:w="1971" w:type="dxa"/>
            <w:vMerge/>
          </w:tcPr>
          <w:p w:rsidR="009E324D" w:rsidRDefault="009E324D" w:rsidP="009E324D">
            <w:pPr>
              <w:spacing w:line="360" w:lineRule="auto"/>
              <w:jc w:val="both"/>
              <w:rPr>
                <w:rFonts w:ascii="Times New Roman" w:hAnsi="Times New Roman" w:cs="Times New Roman"/>
                <w:sz w:val="28"/>
                <w:szCs w:val="28"/>
                <w:lang w:val="ru-RU"/>
              </w:rPr>
            </w:pP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50</w:t>
            </w:r>
          </w:p>
        </w:tc>
        <w:tc>
          <w:tcPr>
            <w:tcW w:w="1971" w:type="dxa"/>
          </w:tcPr>
          <w:p w:rsidR="009E324D" w:rsidRDefault="009E324D" w:rsidP="008D5267">
            <w:pPr>
              <w:pStyle w:val="a4"/>
              <w:shd w:val="clear" w:color="auto" w:fill="auto"/>
              <w:spacing w:before="0" w:after="0" w:line="240" w:lineRule="auto"/>
              <w:ind w:left="120" w:firstLine="0"/>
              <w:jc w:val="center"/>
            </w:pPr>
            <w:r>
              <w:rPr>
                <w:lang w:eastAsia="ru-RU"/>
              </w:rPr>
              <w:t>30±1,</w:t>
            </w:r>
            <w:r w:rsidR="008D5267">
              <w:rPr>
                <w:lang w:eastAsia="ru-RU"/>
              </w:rPr>
              <w:t>1</w:t>
            </w:r>
          </w:p>
        </w:tc>
        <w:tc>
          <w:tcPr>
            <w:tcW w:w="1971" w:type="dxa"/>
          </w:tcPr>
          <w:p w:rsidR="009E324D" w:rsidRDefault="009E324D" w:rsidP="008D5267">
            <w:pPr>
              <w:pStyle w:val="a4"/>
              <w:shd w:val="clear" w:color="auto" w:fill="auto"/>
              <w:spacing w:before="0" w:after="0" w:line="240" w:lineRule="auto"/>
              <w:ind w:left="140" w:firstLine="0"/>
              <w:jc w:val="left"/>
            </w:pPr>
            <w:r>
              <w:rPr>
                <w:lang w:eastAsia="ru-RU"/>
              </w:rPr>
              <w:t>15±1,</w:t>
            </w:r>
            <w:r w:rsidR="008D5267">
              <w:rPr>
                <w:lang w:eastAsia="ru-RU"/>
              </w:rPr>
              <w:t>2</w:t>
            </w:r>
            <w:r>
              <w:rPr>
                <w:lang w:eastAsia="ru-RU"/>
              </w:rPr>
              <w:t>*</w:t>
            </w:r>
          </w:p>
        </w:tc>
      </w:tr>
      <w:tr w:rsidR="009E324D" w:rsidTr="00564A4B">
        <w:tc>
          <w:tcPr>
            <w:tcW w:w="1971" w:type="dxa"/>
            <w:vMerge w:val="restart"/>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Жири, г</w:t>
            </w: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145</w:t>
            </w:r>
          </w:p>
        </w:tc>
        <w:tc>
          <w:tcPr>
            <w:tcW w:w="1971" w:type="dxa"/>
          </w:tcPr>
          <w:p w:rsidR="009E324D" w:rsidRDefault="009E324D" w:rsidP="008D5267">
            <w:pPr>
              <w:pStyle w:val="a4"/>
              <w:shd w:val="clear" w:color="auto" w:fill="auto"/>
              <w:spacing w:before="0" w:after="0" w:line="240" w:lineRule="auto"/>
              <w:ind w:left="120" w:firstLine="0"/>
              <w:jc w:val="center"/>
            </w:pPr>
            <w:r>
              <w:rPr>
                <w:lang w:eastAsia="ru-RU"/>
              </w:rPr>
              <w:t>101±4,</w:t>
            </w:r>
            <w:r w:rsidR="008D5267">
              <w:rPr>
                <w:lang w:eastAsia="ru-RU"/>
              </w:rPr>
              <w:t>3</w:t>
            </w:r>
            <w:r>
              <w:rPr>
                <w:lang w:eastAsia="ru-RU"/>
              </w:rPr>
              <w:t>**</w:t>
            </w:r>
          </w:p>
        </w:tc>
        <w:tc>
          <w:tcPr>
            <w:tcW w:w="1971" w:type="dxa"/>
          </w:tcPr>
          <w:p w:rsidR="009E324D" w:rsidRDefault="009E324D" w:rsidP="008D5267">
            <w:pPr>
              <w:pStyle w:val="a4"/>
              <w:shd w:val="clear" w:color="auto" w:fill="auto"/>
              <w:spacing w:before="0" w:after="0" w:line="240" w:lineRule="auto"/>
              <w:ind w:left="140" w:firstLine="0"/>
              <w:jc w:val="left"/>
            </w:pPr>
            <w:r>
              <w:rPr>
                <w:lang w:eastAsia="ru-RU"/>
              </w:rPr>
              <w:t>97±3,</w:t>
            </w:r>
            <w:r w:rsidR="008D5267">
              <w:rPr>
                <w:lang w:eastAsia="ru-RU"/>
              </w:rPr>
              <w:t>5</w:t>
            </w:r>
            <w:r>
              <w:rPr>
                <w:lang w:eastAsia="ru-RU"/>
              </w:rPr>
              <w:t>* **</w:t>
            </w:r>
          </w:p>
        </w:tc>
      </w:tr>
      <w:tr w:rsidR="009E324D" w:rsidTr="00564A4B">
        <w:tc>
          <w:tcPr>
            <w:tcW w:w="1971" w:type="dxa"/>
            <w:vMerge/>
          </w:tcPr>
          <w:p w:rsidR="009E324D" w:rsidRDefault="009E324D" w:rsidP="009E324D">
            <w:pPr>
              <w:spacing w:line="360" w:lineRule="auto"/>
              <w:jc w:val="both"/>
              <w:rPr>
                <w:rFonts w:ascii="Times New Roman" w:hAnsi="Times New Roman" w:cs="Times New Roman"/>
                <w:sz w:val="28"/>
                <w:szCs w:val="28"/>
                <w:lang w:val="ru-RU"/>
              </w:rPr>
            </w:pP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103</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85±3,1</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73±2,3</w:t>
            </w:r>
          </w:p>
        </w:tc>
      </w:tr>
      <w:tr w:rsidR="009E324D" w:rsidTr="00564A4B">
        <w:tc>
          <w:tcPr>
            <w:tcW w:w="1971" w:type="dxa"/>
            <w:vMerge w:val="restart"/>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Вуглеводи, г</w:t>
            </w: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615</w:t>
            </w:r>
          </w:p>
        </w:tc>
        <w:tc>
          <w:tcPr>
            <w:tcW w:w="1971" w:type="dxa"/>
          </w:tcPr>
          <w:p w:rsidR="009E324D" w:rsidRDefault="008D5267" w:rsidP="008D5267">
            <w:pPr>
              <w:pStyle w:val="a4"/>
              <w:shd w:val="clear" w:color="auto" w:fill="auto"/>
              <w:spacing w:before="0" w:after="0" w:line="240" w:lineRule="auto"/>
              <w:ind w:left="120" w:firstLine="0"/>
              <w:jc w:val="center"/>
            </w:pPr>
            <w:r>
              <w:rPr>
                <w:lang w:eastAsia="ru-RU"/>
              </w:rPr>
              <w:t>478±10,3</w:t>
            </w:r>
            <w:r w:rsidR="009E324D">
              <w:rPr>
                <w:lang w:eastAsia="ru-RU"/>
              </w:rPr>
              <w:t>*</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432±8,8**</w:t>
            </w:r>
          </w:p>
        </w:tc>
      </w:tr>
      <w:tr w:rsidR="009E324D" w:rsidTr="00564A4B">
        <w:tc>
          <w:tcPr>
            <w:tcW w:w="1971" w:type="dxa"/>
            <w:vMerge/>
          </w:tcPr>
          <w:p w:rsidR="009E324D" w:rsidRDefault="009E324D" w:rsidP="009E324D">
            <w:pPr>
              <w:spacing w:line="360" w:lineRule="auto"/>
              <w:jc w:val="both"/>
              <w:rPr>
                <w:rFonts w:ascii="Times New Roman" w:hAnsi="Times New Roman" w:cs="Times New Roman"/>
                <w:sz w:val="28"/>
                <w:szCs w:val="28"/>
                <w:lang w:val="ru-RU"/>
              </w:rPr>
            </w:pP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425</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322±7,2</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343±9,6*</w:t>
            </w:r>
          </w:p>
        </w:tc>
      </w:tr>
      <w:tr w:rsidR="009E324D" w:rsidTr="00564A4B">
        <w:tc>
          <w:tcPr>
            <w:tcW w:w="1971" w:type="dxa"/>
            <w:vMerge w:val="restart"/>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Калорійність, ккал</w:t>
            </w: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4380</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3241±77**</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2941±68**</w:t>
            </w:r>
          </w:p>
        </w:tc>
      </w:tr>
      <w:tr w:rsidR="009E324D" w:rsidTr="00564A4B">
        <w:tc>
          <w:tcPr>
            <w:tcW w:w="1971" w:type="dxa"/>
            <w:vMerge/>
          </w:tcPr>
          <w:p w:rsidR="009E324D" w:rsidRDefault="009E324D" w:rsidP="009E324D">
            <w:pPr>
              <w:spacing w:line="360" w:lineRule="auto"/>
              <w:jc w:val="both"/>
              <w:rPr>
                <w:rFonts w:ascii="Times New Roman" w:hAnsi="Times New Roman" w:cs="Times New Roman"/>
                <w:sz w:val="28"/>
                <w:szCs w:val="28"/>
                <w:lang w:val="ru-RU"/>
              </w:rPr>
            </w:pP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3200</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2405±55</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2297±41*</w:t>
            </w:r>
          </w:p>
        </w:tc>
      </w:tr>
      <w:tr w:rsidR="009E324D" w:rsidTr="00564A4B">
        <w:tc>
          <w:tcPr>
            <w:tcW w:w="1971" w:type="dxa"/>
            <w:vMerge w:val="restart"/>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Віт С, мг</w:t>
            </w: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175</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75,8±1,8</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65,3+2,1* **</w:t>
            </w:r>
          </w:p>
        </w:tc>
      </w:tr>
      <w:tr w:rsidR="009E324D" w:rsidTr="00564A4B">
        <w:tc>
          <w:tcPr>
            <w:tcW w:w="1971" w:type="dxa"/>
            <w:vMerge/>
          </w:tcPr>
          <w:p w:rsidR="009E324D" w:rsidRDefault="009E324D" w:rsidP="009E324D">
            <w:pPr>
              <w:spacing w:line="360" w:lineRule="auto"/>
              <w:jc w:val="both"/>
              <w:rPr>
                <w:rFonts w:ascii="Times New Roman" w:hAnsi="Times New Roman" w:cs="Times New Roman"/>
                <w:sz w:val="28"/>
                <w:szCs w:val="28"/>
                <w:lang w:val="ru-RU"/>
              </w:rPr>
            </w:pP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70</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71,2±1,3</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43,8±1,8*</w:t>
            </w:r>
          </w:p>
        </w:tc>
      </w:tr>
      <w:tr w:rsidR="009E324D" w:rsidTr="00564A4B">
        <w:tc>
          <w:tcPr>
            <w:tcW w:w="1971" w:type="dxa"/>
            <w:vMerge w:val="restart"/>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Віт В1, мг</w:t>
            </w: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1971" w:type="dxa"/>
          </w:tcPr>
          <w:p w:rsidR="009E324D" w:rsidRDefault="009E324D" w:rsidP="009E324D">
            <w:pPr>
              <w:pStyle w:val="101"/>
              <w:shd w:val="clear" w:color="auto" w:fill="auto"/>
              <w:spacing w:line="240" w:lineRule="auto"/>
              <w:ind w:left="820"/>
            </w:pPr>
            <w:r>
              <w:rPr>
                <w:lang w:eastAsia="ru-RU"/>
              </w:rPr>
              <w:t>М</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2,1±0,1**</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1,9±0,06**</w:t>
            </w:r>
          </w:p>
        </w:tc>
      </w:tr>
      <w:tr w:rsidR="009E324D" w:rsidTr="00564A4B">
        <w:tc>
          <w:tcPr>
            <w:tcW w:w="1971" w:type="dxa"/>
            <w:vMerge/>
          </w:tcPr>
          <w:p w:rsidR="009E324D" w:rsidRDefault="009E324D" w:rsidP="009E324D">
            <w:pPr>
              <w:spacing w:line="360" w:lineRule="auto"/>
              <w:jc w:val="both"/>
              <w:rPr>
                <w:rFonts w:ascii="Times New Roman" w:hAnsi="Times New Roman" w:cs="Times New Roman"/>
                <w:sz w:val="28"/>
                <w:szCs w:val="28"/>
                <w:lang w:val="ru-RU"/>
              </w:rPr>
            </w:pP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1,7</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1,9±0,09</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1,6±0,06</w:t>
            </w:r>
          </w:p>
        </w:tc>
      </w:tr>
      <w:tr w:rsidR="009E324D" w:rsidTr="00564A4B">
        <w:tc>
          <w:tcPr>
            <w:tcW w:w="1971" w:type="dxa"/>
            <w:vMerge w:val="restart"/>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Віт В2, мг</w:t>
            </w: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М</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2,1±0,1**</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1,9±0,08**</w:t>
            </w:r>
          </w:p>
        </w:tc>
      </w:tr>
      <w:tr w:rsidR="009E324D" w:rsidTr="00564A4B">
        <w:tc>
          <w:tcPr>
            <w:tcW w:w="1971" w:type="dxa"/>
            <w:vMerge/>
          </w:tcPr>
          <w:p w:rsidR="009E324D" w:rsidRDefault="009E324D" w:rsidP="009E324D">
            <w:pPr>
              <w:spacing w:line="360" w:lineRule="auto"/>
              <w:jc w:val="both"/>
              <w:rPr>
                <w:rFonts w:ascii="Times New Roman" w:hAnsi="Times New Roman" w:cs="Times New Roman"/>
                <w:sz w:val="28"/>
                <w:szCs w:val="28"/>
                <w:lang w:val="ru-RU"/>
              </w:rPr>
            </w:pP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2,0</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1,5±0,06</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1,4±0,05</w:t>
            </w:r>
          </w:p>
        </w:tc>
      </w:tr>
      <w:tr w:rsidR="009E324D" w:rsidTr="00564A4B">
        <w:tc>
          <w:tcPr>
            <w:tcW w:w="1971" w:type="dxa"/>
            <w:vMerge w:val="restart"/>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Віт В6, мг</w:t>
            </w: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1971" w:type="dxa"/>
          </w:tcPr>
          <w:p w:rsidR="009E324D" w:rsidRDefault="009E324D" w:rsidP="009E324D">
            <w:pPr>
              <w:pStyle w:val="a4"/>
              <w:shd w:val="clear" w:color="auto" w:fill="auto"/>
              <w:spacing w:before="0" w:after="0" w:line="240" w:lineRule="auto"/>
              <w:ind w:left="820" w:firstLine="0"/>
              <w:jc w:val="left"/>
            </w:pPr>
            <w:r>
              <w:rPr>
                <w:lang w:val="en-US"/>
              </w:rPr>
              <w:t>4J)</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2,3±0,1**</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2,2±0,1**</w:t>
            </w:r>
          </w:p>
        </w:tc>
      </w:tr>
      <w:tr w:rsidR="009E324D" w:rsidTr="00564A4B">
        <w:tc>
          <w:tcPr>
            <w:tcW w:w="1971" w:type="dxa"/>
            <w:vMerge/>
          </w:tcPr>
          <w:p w:rsidR="009E324D" w:rsidRDefault="009E324D" w:rsidP="009E324D">
            <w:pPr>
              <w:spacing w:line="360" w:lineRule="auto"/>
              <w:jc w:val="both"/>
              <w:rPr>
                <w:rFonts w:ascii="Times New Roman" w:hAnsi="Times New Roman" w:cs="Times New Roman"/>
                <w:sz w:val="28"/>
                <w:szCs w:val="28"/>
                <w:lang w:val="ru-RU"/>
              </w:rPr>
            </w:pP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2,0</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1,4±0,04</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1,3±0,03</w:t>
            </w:r>
          </w:p>
        </w:tc>
      </w:tr>
      <w:tr w:rsidR="009E324D" w:rsidTr="00564A4B">
        <w:tc>
          <w:tcPr>
            <w:tcW w:w="1971" w:type="dxa"/>
            <w:vMerge w:val="restart"/>
          </w:tcPr>
          <w:p w:rsidR="009E324D" w:rsidRPr="00564A4B" w:rsidRDefault="009E324D" w:rsidP="009E324D">
            <w:pPr>
              <w:spacing w:line="360" w:lineRule="auto"/>
              <w:jc w:val="both"/>
              <w:rPr>
                <w:rFonts w:ascii="Times New Roman" w:hAnsi="Times New Roman" w:cs="Times New Roman"/>
                <w:sz w:val="28"/>
                <w:szCs w:val="28"/>
              </w:rPr>
            </w:pPr>
            <w:r>
              <w:rPr>
                <w:rFonts w:ascii="Times New Roman" w:hAnsi="Times New Roman" w:cs="Times New Roman"/>
                <w:sz w:val="28"/>
                <w:szCs w:val="28"/>
                <w:lang w:val="ru-RU"/>
              </w:rPr>
              <w:t>Са</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мг</w:t>
            </w: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1400</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1270±74**</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1250±66**</w:t>
            </w:r>
          </w:p>
        </w:tc>
      </w:tr>
      <w:tr w:rsidR="009E324D" w:rsidTr="00564A4B">
        <w:tc>
          <w:tcPr>
            <w:tcW w:w="1971" w:type="dxa"/>
            <w:vMerge/>
          </w:tcPr>
          <w:p w:rsidR="009E324D" w:rsidRDefault="009E324D" w:rsidP="009E324D">
            <w:pPr>
              <w:spacing w:line="360" w:lineRule="auto"/>
              <w:jc w:val="both"/>
              <w:rPr>
                <w:rFonts w:ascii="Times New Roman" w:hAnsi="Times New Roman" w:cs="Times New Roman"/>
                <w:sz w:val="28"/>
                <w:szCs w:val="28"/>
                <w:lang w:val="ru-RU"/>
              </w:rPr>
            </w:pP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800</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670±43</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650±57</w:t>
            </w:r>
          </w:p>
        </w:tc>
      </w:tr>
      <w:tr w:rsidR="009E324D" w:rsidTr="00564A4B">
        <w:tc>
          <w:tcPr>
            <w:tcW w:w="1971" w:type="dxa"/>
            <w:vMerge w:val="restart"/>
          </w:tcPr>
          <w:p w:rsidR="009E324D" w:rsidRPr="00564A4B" w:rsidRDefault="009E324D" w:rsidP="009E324D">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Mg</w:t>
            </w:r>
            <w:r>
              <w:rPr>
                <w:rFonts w:ascii="Times New Roman" w:hAnsi="Times New Roman" w:cs="Times New Roman"/>
                <w:sz w:val="28"/>
                <w:szCs w:val="28"/>
              </w:rPr>
              <w:t>, мг</w:t>
            </w: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800</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457±35**</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425±38**</w:t>
            </w:r>
          </w:p>
        </w:tc>
      </w:tr>
      <w:tr w:rsidR="009E324D" w:rsidTr="00564A4B">
        <w:tc>
          <w:tcPr>
            <w:tcW w:w="1971" w:type="dxa"/>
            <w:vMerge/>
          </w:tcPr>
          <w:p w:rsidR="009E324D" w:rsidRDefault="009E324D" w:rsidP="009E324D">
            <w:pPr>
              <w:spacing w:line="360" w:lineRule="auto"/>
              <w:jc w:val="both"/>
              <w:rPr>
                <w:rFonts w:ascii="Times New Roman" w:hAnsi="Times New Roman" w:cs="Times New Roman"/>
                <w:sz w:val="28"/>
                <w:szCs w:val="28"/>
                <w:lang w:val="ru-RU"/>
              </w:rPr>
            </w:pP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400</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324±18,1</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315±14,4</w:t>
            </w:r>
          </w:p>
        </w:tc>
      </w:tr>
      <w:tr w:rsidR="009E324D" w:rsidTr="00564A4B">
        <w:tc>
          <w:tcPr>
            <w:tcW w:w="1971" w:type="dxa"/>
            <w:vMerge w:val="restart"/>
          </w:tcPr>
          <w:p w:rsidR="009E324D" w:rsidRPr="00564A4B" w:rsidRDefault="009E324D" w:rsidP="009E324D">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K</w:t>
            </w:r>
            <w:r>
              <w:rPr>
                <w:rFonts w:ascii="Times New Roman" w:hAnsi="Times New Roman" w:cs="Times New Roman"/>
                <w:sz w:val="28"/>
                <w:szCs w:val="28"/>
              </w:rPr>
              <w:t>, мг</w:t>
            </w: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5000</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3750+105**</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3170±112* **</w:t>
            </w:r>
          </w:p>
        </w:tc>
      </w:tr>
      <w:tr w:rsidR="009E324D" w:rsidTr="00564A4B">
        <w:tc>
          <w:tcPr>
            <w:tcW w:w="1971" w:type="dxa"/>
            <w:vMerge/>
          </w:tcPr>
          <w:p w:rsidR="009E324D" w:rsidRDefault="009E324D" w:rsidP="009E324D">
            <w:pPr>
              <w:spacing w:line="360" w:lineRule="auto"/>
              <w:jc w:val="both"/>
              <w:rPr>
                <w:rFonts w:ascii="Times New Roman" w:hAnsi="Times New Roman" w:cs="Times New Roman"/>
                <w:sz w:val="28"/>
                <w:szCs w:val="28"/>
                <w:lang w:val="ru-RU"/>
              </w:rPr>
            </w:pP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3700</w:t>
            </w:r>
          </w:p>
        </w:tc>
        <w:tc>
          <w:tcPr>
            <w:tcW w:w="1971" w:type="dxa"/>
          </w:tcPr>
          <w:p w:rsidR="009E324D" w:rsidRDefault="009E324D" w:rsidP="009E324D">
            <w:pPr>
              <w:pStyle w:val="a4"/>
              <w:shd w:val="clear" w:color="auto" w:fill="auto"/>
              <w:spacing w:before="0" w:after="0" w:line="240" w:lineRule="auto"/>
              <w:ind w:left="120" w:firstLine="0"/>
              <w:jc w:val="center"/>
            </w:pPr>
            <w:r>
              <w:rPr>
                <w:lang w:eastAsia="ru-RU"/>
              </w:rPr>
              <w:t>2110±117</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1732±113*</w:t>
            </w:r>
          </w:p>
        </w:tc>
      </w:tr>
      <w:tr w:rsidR="009E324D" w:rsidTr="00564A4B">
        <w:tc>
          <w:tcPr>
            <w:tcW w:w="1971" w:type="dxa"/>
            <w:vMerge w:val="restart"/>
          </w:tcPr>
          <w:p w:rsidR="009E324D" w:rsidRPr="00564A4B" w:rsidRDefault="009E324D" w:rsidP="009E324D">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 мг</w:t>
            </w: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Основна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2500</w:t>
            </w:r>
          </w:p>
        </w:tc>
        <w:tc>
          <w:tcPr>
            <w:tcW w:w="1971" w:type="dxa"/>
          </w:tcPr>
          <w:p w:rsidR="009E324D" w:rsidRPr="00564A4B" w:rsidRDefault="009E324D" w:rsidP="009E324D">
            <w:pPr>
              <w:pStyle w:val="a4"/>
              <w:shd w:val="clear" w:color="auto" w:fill="auto"/>
              <w:spacing w:before="0" w:after="0" w:line="240" w:lineRule="auto"/>
              <w:ind w:left="120" w:firstLine="0"/>
              <w:jc w:val="center"/>
              <w:rPr>
                <w:sz w:val="28"/>
                <w:szCs w:val="28"/>
              </w:rPr>
            </w:pPr>
            <w:r w:rsidRPr="00564A4B">
              <w:rPr>
                <w:sz w:val="28"/>
                <w:szCs w:val="28"/>
                <w:lang w:eastAsia="ru-RU"/>
              </w:rPr>
              <w:t>1825</w:t>
            </w:r>
            <w:r>
              <w:rPr>
                <w:lang w:eastAsia="ru-RU"/>
              </w:rPr>
              <w:t>±</w:t>
            </w:r>
            <w:r w:rsidRPr="00564A4B">
              <w:rPr>
                <w:sz w:val="28"/>
                <w:szCs w:val="28"/>
                <w:lang w:eastAsia="ru-RU"/>
              </w:rPr>
              <w:t>110</w:t>
            </w:r>
            <w:r>
              <w:rPr>
                <w:sz w:val="28"/>
                <w:szCs w:val="28"/>
                <w:lang w:eastAsia="ru-RU"/>
              </w:rPr>
              <w:t>**</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1612±96**</w:t>
            </w:r>
          </w:p>
        </w:tc>
      </w:tr>
      <w:tr w:rsidR="009E324D" w:rsidTr="00564A4B">
        <w:tc>
          <w:tcPr>
            <w:tcW w:w="1971" w:type="dxa"/>
            <w:vMerge/>
          </w:tcPr>
          <w:p w:rsidR="009E324D" w:rsidRDefault="009E324D" w:rsidP="009E324D">
            <w:pPr>
              <w:spacing w:line="360" w:lineRule="auto"/>
              <w:jc w:val="both"/>
              <w:rPr>
                <w:rFonts w:ascii="Times New Roman" w:hAnsi="Times New Roman" w:cs="Times New Roman"/>
                <w:sz w:val="28"/>
                <w:szCs w:val="28"/>
                <w:lang w:val="ru-RU"/>
              </w:rPr>
            </w:pPr>
          </w:p>
        </w:tc>
        <w:tc>
          <w:tcPr>
            <w:tcW w:w="1971" w:type="dxa"/>
          </w:tcPr>
          <w:p w:rsidR="009E324D" w:rsidRDefault="009E324D" w:rsidP="009E324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Контрольна</w:t>
            </w:r>
          </w:p>
        </w:tc>
        <w:tc>
          <w:tcPr>
            <w:tcW w:w="1971" w:type="dxa"/>
          </w:tcPr>
          <w:p w:rsidR="009E324D" w:rsidRDefault="009E324D" w:rsidP="009E324D">
            <w:pPr>
              <w:pStyle w:val="a4"/>
              <w:shd w:val="clear" w:color="auto" w:fill="auto"/>
              <w:spacing w:before="0" w:after="0" w:line="240" w:lineRule="auto"/>
              <w:ind w:left="820" w:firstLine="0"/>
              <w:jc w:val="left"/>
            </w:pPr>
            <w:r>
              <w:rPr>
                <w:lang w:eastAsia="ru-RU"/>
              </w:rPr>
              <w:t>1200</w:t>
            </w:r>
          </w:p>
        </w:tc>
        <w:tc>
          <w:tcPr>
            <w:tcW w:w="1971" w:type="dxa"/>
          </w:tcPr>
          <w:p w:rsidR="009E324D" w:rsidRPr="00564A4B" w:rsidRDefault="009E324D" w:rsidP="009E324D">
            <w:pPr>
              <w:spacing w:line="360" w:lineRule="auto"/>
              <w:jc w:val="center"/>
              <w:rPr>
                <w:rFonts w:ascii="Times New Roman" w:hAnsi="Times New Roman" w:cs="Times New Roman"/>
                <w:sz w:val="28"/>
                <w:szCs w:val="28"/>
                <w:lang w:val="ru-RU"/>
              </w:rPr>
            </w:pPr>
            <w:r w:rsidRPr="00564A4B">
              <w:rPr>
                <w:rFonts w:ascii="Times New Roman" w:hAnsi="Times New Roman" w:cs="Times New Roman"/>
                <w:sz w:val="28"/>
                <w:szCs w:val="28"/>
                <w:lang w:eastAsia="ru-RU"/>
              </w:rPr>
              <w:t>980</w:t>
            </w:r>
            <w:r>
              <w:rPr>
                <w:lang w:eastAsia="ru-RU"/>
              </w:rPr>
              <w:t>±</w:t>
            </w:r>
            <w:r w:rsidRPr="00564A4B">
              <w:rPr>
                <w:rFonts w:ascii="Times New Roman" w:hAnsi="Times New Roman" w:cs="Times New Roman"/>
                <w:sz w:val="28"/>
                <w:szCs w:val="28"/>
                <w:lang w:eastAsia="ru-RU"/>
              </w:rPr>
              <w:t>72</w:t>
            </w:r>
          </w:p>
        </w:tc>
        <w:tc>
          <w:tcPr>
            <w:tcW w:w="1971" w:type="dxa"/>
          </w:tcPr>
          <w:p w:rsidR="009E324D" w:rsidRDefault="009E324D" w:rsidP="009E324D">
            <w:pPr>
              <w:pStyle w:val="a4"/>
              <w:shd w:val="clear" w:color="auto" w:fill="auto"/>
              <w:spacing w:before="0" w:after="0" w:line="240" w:lineRule="auto"/>
              <w:ind w:left="140" w:firstLine="0"/>
              <w:jc w:val="left"/>
            </w:pPr>
            <w:r>
              <w:rPr>
                <w:lang w:eastAsia="ru-RU"/>
              </w:rPr>
              <w:t>925±63</w:t>
            </w:r>
          </w:p>
        </w:tc>
      </w:tr>
    </w:tbl>
    <w:p w:rsidR="009E324D" w:rsidRDefault="009E324D" w:rsidP="009E324D">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Примітка:  </w:t>
      </w:r>
      <w:r>
        <w:rPr>
          <w:lang w:eastAsia="ru-RU"/>
        </w:rPr>
        <w:t xml:space="preserve">*- </w:t>
      </w:r>
      <w:r>
        <w:rPr>
          <w:rFonts w:ascii="Times New Roman" w:hAnsi="Times New Roman" w:cs="Times New Roman"/>
          <w:sz w:val="28"/>
          <w:szCs w:val="28"/>
          <w:lang w:val="ru-RU"/>
        </w:rPr>
        <w:t xml:space="preserve">достовірність по відношенню до показників осені, </w:t>
      </w:r>
    </w:p>
    <w:p w:rsidR="009E324D" w:rsidRDefault="009E324D" w:rsidP="009E324D">
      <w:pPr>
        <w:spacing w:after="0" w:line="360" w:lineRule="auto"/>
        <w:rPr>
          <w:rFonts w:ascii="Times New Roman" w:hAnsi="Times New Roman" w:cs="Times New Roman"/>
          <w:sz w:val="28"/>
          <w:szCs w:val="28"/>
          <w:lang w:val="ru-RU"/>
        </w:rPr>
      </w:pPr>
      <w:r>
        <w:rPr>
          <w:lang w:eastAsia="ru-RU"/>
        </w:rPr>
        <w:lastRenderedPageBreak/>
        <w:t xml:space="preserve">** - </w:t>
      </w:r>
      <w:r>
        <w:rPr>
          <w:rFonts w:ascii="Times New Roman" w:hAnsi="Times New Roman" w:cs="Times New Roman"/>
          <w:sz w:val="28"/>
          <w:szCs w:val="28"/>
          <w:lang w:val="ru-RU"/>
        </w:rPr>
        <w:t>достовірність по відношенню до нетренованих студентів.</w:t>
      </w:r>
    </w:p>
    <w:p w:rsidR="008D5267" w:rsidRDefault="008D5267" w:rsidP="00701C01">
      <w:pPr>
        <w:spacing w:after="0" w:line="360" w:lineRule="auto"/>
        <w:ind w:firstLine="708"/>
        <w:jc w:val="both"/>
        <w:rPr>
          <w:rFonts w:ascii="Times New Roman" w:hAnsi="Times New Roman" w:cs="Times New Roman"/>
          <w:sz w:val="28"/>
          <w:szCs w:val="28"/>
          <w:lang w:val="ru-RU"/>
        </w:rPr>
      </w:pP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Таким чином, насиченість раціонів харчування білками особливо тваринного походження не забезпечувала фізіологічної потреби в них як тренованих, так і нетренованих студентів. Причому у весняний період надходження білків з їжею помітно скоротилося порівняно з восени у всіх студентів.</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Концентрація жирів у добових раціонах харчування у тренованих студентів в осінній період знаходилося значно нижче рекомендованих норм для спортсменів-самбістів. До кінця навчального року кількість споживаних жирів з їжею у цій групі мало тенденцію до зниження на 4% порівняно з восени (Р&gt;0,05) і становило лише 67% необхідної потреби (табл.</w:t>
      </w:r>
      <w:r w:rsidR="00484F27">
        <w:rPr>
          <w:rFonts w:ascii="Times New Roman" w:hAnsi="Times New Roman" w:cs="Times New Roman"/>
          <w:sz w:val="28"/>
          <w:szCs w:val="28"/>
          <w:lang w:val="ru-RU"/>
        </w:rPr>
        <w:t xml:space="preserve"> </w:t>
      </w:r>
      <w:r w:rsidRPr="00701C01">
        <w:rPr>
          <w:rFonts w:ascii="Times New Roman" w:hAnsi="Times New Roman" w:cs="Times New Roman"/>
          <w:sz w:val="28"/>
          <w:szCs w:val="28"/>
          <w:lang w:val="ru-RU"/>
        </w:rPr>
        <w:t>4</w:t>
      </w:r>
      <w:r w:rsidR="00484F27">
        <w:rPr>
          <w:rFonts w:ascii="Times New Roman" w:hAnsi="Times New Roman" w:cs="Times New Roman"/>
          <w:sz w:val="28"/>
          <w:szCs w:val="28"/>
          <w:lang w:val="ru-RU"/>
        </w:rPr>
        <w:t>.1</w:t>
      </w:r>
      <w:r w:rsidRPr="00701C01">
        <w:rPr>
          <w:rFonts w:ascii="Times New Roman" w:hAnsi="Times New Roman" w:cs="Times New Roman"/>
          <w:sz w:val="28"/>
          <w:szCs w:val="28"/>
          <w:lang w:val="ru-RU"/>
        </w:rPr>
        <w:t>).</w:t>
      </w:r>
    </w:p>
    <w:p w:rsid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Насиченість раціонів ліпідами у студентів контрольної групи восени і особливо навесні теж виявилася істотно меншою за рекомендовану фізіологічну потребу відповідно на 18 і 29% (Р&lt;0,001). Слід зауважити, що у тренованих студентів надходження жирів з їжею, як на початку, так і наприкінці навчального року було достовірно вищим, ніж у нетренованих однокурсників відповідно на 19 і 33% (Р&lt;0,05).</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Значення вуглеводів як джерела енергії визначається їх здатністю окислюватися в організмі аеробним та анаеробним шляхами. В умовах занять спортом та високої фізичної активності відзначається підвищена потреба організму у вуглеводах.</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C65D95">
        <w:rPr>
          <w:rFonts w:ascii="Times New Roman" w:hAnsi="Times New Roman" w:cs="Times New Roman"/>
          <w:sz w:val="28"/>
          <w:szCs w:val="28"/>
          <w:lang w:val="ru-RU"/>
        </w:rPr>
        <w:t>Вуглеводи</w:t>
      </w:r>
      <w:r w:rsidRPr="00701C01">
        <w:rPr>
          <w:rFonts w:ascii="Times New Roman" w:hAnsi="Times New Roman" w:cs="Times New Roman"/>
          <w:sz w:val="28"/>
          <w:szCs w:val="28"/>
          <w:lang w:val="ru-RU"/>
        </w:rPr>
        <w:t xml:space="preserve"> беруть активну участь у різних реакціях обміну речовин: у синтезі амінокислот, нуклеїнових кислот, коензимів, глюкопротеїдів, мукополісахаридів та інших речовин. Вони тісно пов'язані з обміном жирів, і при надмірному надходженні з їжею можливе перетворення вуглеводів у жири та поповнення жирових запасів. Один з основних шляхів формування надлишкової маси тіла пов'язаний з синтезом жирів з вуглеводів, в надлишку надійшли з їжею.</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lastRenderedPageBreak/>
        <w:t>У наших дослідженнях вміст вуглеводів у раціонах харчування у тренованих студентів в осінній період становив 78% від норми, а навесні - 70% (табл.</w:t>
      </w:r>
      <w:r w:rsidR="00484F27">
        <w:rPr>
          <w:rFonts w:ascii="Times New Roman" w:hAnsi="Times New Roman" w:cs="Times New Roman"/>
          <w:sz w:val="28"/>
          <w:szCs w:val="28"/>
          <w:lang w:val="ru-RU"/>
        </w:rPr>
        <w:t xml:space="preserve"> </w:t>
      </w:r>
      <w:r w:rsidRPr="00701C01">
        <w:rPr>
          <w:rFonts w:ascii="Times New Roman" w:hAnsi="Times New Roman" w:cs="Times New Roman"/>
          <w:sz w:val="28"/>
          <w:szCs w:val="28"/>
          <w:lang w:val="ru-RU"/>
        </w:rPr>
        <w:t>4</w:t>
      </w:r>
      <w:r w:rsidR="00484F27">
        <w:rPr>
          <w:rFonts w:ascii="Times New Roman" w:hAnsi="Times New Roman" w:cs="Times New Roman"/>
          <w:sz w:val="28"/>
          <w:szCs w:val="28"/>
          <w:lang w:val="ru-RU"/>
        </w:rPr>
        <w:t>.1</w:t>
      </w:r>
      <w:r w:rsidRPr="00701C01">
        <w:rPr>
          <w:rFonts w:ascii="Times New Roman" w:hAnsi="Times New Roman" w:cs="Times New Roman"/>
          <w:sz w:val="28"/>
          <w:szCs w:val="28"/>
          <w:lang w:val="ru-RU"/>
        </w:rPr>
        <w:t>). У студентів, які не займаються спортом, споживання вуглеводів з раціоном харчування практично не залежало від сезону, але теж виявилося значно нижчим від рекомендованої норми в обох випадках. На початку навчального року восени кількість вуглеводів у їжі становила 76%, а навесні - 81% від добової їхньої рекомендованої потреби. Характерно, що у студентів-спортсменів надходження вуглеводів з їжею також як білків та жирів було достовірно вищим, ніж у нетренованих студентів.</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Відомо, що кількість енергії, що витрачається, залежить від статі людини, її віку, величини поверхні тіла, конституції, інтенсивності і тривалості м'язової діяльності, характеру харчування, метеорологічних умов, сезону року та ін. факторів.</w:t>
      </w:r>
      <w:r w:rsidR="00C65D95">
        <w:rPr>
          <w:rFonts w:ascii="Times New Roman" w:hAnsi="Times New Roman" w:cs="Times New Roman"/>
          <w:sz w:val="28"/>
          <w:szCs w:val="28"/>
          <w:lang w:val="ru-RU"/>
        </w:rPr>
        <w:t xml:space="preserve"> </w:t>
      </w:r>
      <w:r w:rsidRPr="00701C01">
        <w:rPr>
          <w:rFonts w:ascii="Times New Roman" w:hAnsi="Times New Roman" w:cs="Times New Roman"/>
          <w:sz w:val="28"/>
          <w:szCs w:val="28"/>
          <w:lang w:val="ru-RU"/>
        </w:rPr>
        <w:t>Виходячи з показників у добових раціонах вміст основних харчових речовин, які були меншими за рекомендовані норми, калорійність їжі теж виявилася нижче необхідної як для тренованих; так і нетренованих юнаків (табл.</w:t>
      </w:r>
      <w:r w:rsidR="00C65D95">
        <w:rPr>
          <w:rFonts w:ascii="Times New Roman" w:hAnsi="Times New Roman" w:cs="Times New Roman"/>
          <w:sz w:val="28"/>
          <w:szCs w:val="28"/>
          <w:lang w:val="ru-RU"/>
        </w:rPr>
        <w:t xml:space="preserve"> </w:t>
      </w:r>
      <w:r w:rsidRPr="00701C01">
        <w:rPr>
          <w:rFonts w:ascii="Times New Roman" w:hAnsi="Times New Roman" w:cs="Times New Roman"/>
          <w:sz w:val="28"/>
          <w:szCs w:val="28"/>
          <w:lang w:val="ru-RU"/>
        </w:rPr>
        <w:t>4</w:t>
      </w:r>
      <w:r w:rsidR="00C65D95">
        <w:rPr>
          <w:rFonts w:ascii="Times New Roman" w:hAnsi="Times New Roman" w:cs="Times New Roman"/>
          <w:sz w:val="28"/>
          <w:szCs w:val="28"/>
          <w:lang w:val="ru-RU"/>
        </w:rPr>
        <w:t>.1</w:t>
      </w:r>
      <w:r w:rsidRPr="00701C01">
        <w:rPr>
          <w:rFonts w:ascii="Times New Roman" w:hAnsi="Times New Roman" w:cs="Times New Roman"/>
          <w:sz w:val="28"/>
          <w:szCs w:val="28"/>
          <w:lang w:val="ru-RU"/>
        </w:rPr>
        <w:t>). У першій групі енергетична цінність раціону харчування восени та навесні склала відповідно 74 і 67% від норми, а в другій - 75 і 72%. Отже, добові раціони харчування тренованих і нетренованих студентів не були збалансовані за основними харчовими інгредієнтами, тому вони недоотримували належної кількості енергії та пластичних матеріалів, особливо навесні, що може негативно позначитися на стані здоров'я та фізичному розвитку студентів.</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Відомо, що для підтримки високого рівня працездатності необхідно надходження в організм харчових речовин не тільки у відповідних кількостях, але і оптимальних для їх засвоєння співвідношеннях. Часто звертається увага на нестачу тієї чи іншої харчової речовини. При цьому забувається, що його надлишок теж може надавати несприятливу дію на обмін речовин.</w:t>
      </w:r>
    </w:p>
    <w:p w:rsidR="00701C01" w:rsidRP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 xml:space="preserve">Потреба в основних харчових речовин пов'язана із загальною калорійністю раціону і розраховується з урахуванням калорійності, що забезпечується кожною харчовою речовиною. Відповідно до формули </w:t>
      </w:r>
      <w:r w:rsidRPr="00701C01">
        <w:rPr>
          <w:rFonts w:ascii="Times New Roman" w:hAnsi="Times New Roman" w:cs="Times New Roman"/>
          <w:sz w:val="28"/>
          <w:szCs w:val="28"/>
          <w:lang w:val="ru-RU"/>
        </w:rPr>
        <w:lastRenderedPageBreak/>
        <w:t>збалансованого харчування це співвідношення становить: - білки: жири: вуглеводи (БЖ</w:t>
      </w:r>
      <w:r w:rsidR="00C65D95">
        <w:rPr>
          <w:rFonts w:ascii="Times New Roman" w:hAnsi="Times New Roman" w:cs="Times New Roman"/>
          <w:sz w:val="28"/>
          <w:szCs w:val="28"/>
          <w:lang w:val="ru-RU"/>
        </w:rPr>
        <w:t>В</w:t>
      </w:r>
      <w:r w:rsidRPr="00701C01">
        <w:rPr>
          <w:rFonts w:ascii="Times New Roman" w:hAnsi="Times New Roman" w:cs="Times New Roman"/>
          <w:sz w:val="28"/>
          <w:szCs w:val="28"/>
          <w:lang w:val="ru-RU"/>
        </w:rPr>
        <w:t>) = 14:30:56%.</w:t>
      </w:r>
    </w:p>
    <w:p w:rsidR="00701C01" w:rsidRDefault="00701C01" w:rsidP="00701C01">
      <w:pPr>
        <w:spacing w:after="0" w:line="360" w:lineRule="auto"/>
        <w:ind w:firstLine="708"/>
        <w:jc w:val="both"/>
        <w:rPr>
          <w:rFonts w:ascii="Times New Roman" w:hAnsi="Times New Roman" w:cs="Times New Roman"/>
          <w:sz w:val="28"/>
          <w:szCs w:val="28"/>
          <w:lang w:val="ru-RU"/>
        </w:rPr>
      </w:pPr>
      <w:r w:rsidRPr="00701C01">
        <w:rPr>
          <w:rFonts w:ascii="Times New Roman" w:hAnsi="Times New Roman" w:cs="Times New Roman"/>
          <w:sz w:val="28"/>
          <w:szCs w:val="28"/>
          <w:lang w:val="ru-RU"/>
        </w:rPr>
        <w:t>У наших дослідженнях у студентів – спортсменів восени квота білків склала 13%, жирів – 28% та вуглеводів – 59% (13:28:59) від добової калорійності раціону, що практично майже відповідало нормі. Навесні співвідношення основних харчових речовин змінилося у бік збільшення питомої ваги жирів та зниження білків (11:30:59) при незмінній частці вуглеводів. Дещо інша картина спостерігалася у нетренованих студентів. Восени співвідношення БЖУ в раціонах складало 15:32:53, а навесні - 11:29:60. Неважко помітити, що в обох групах студентів навесні</w:t>
      </w:r>
      <w:r>
        <w:rPr>
          <w:rFonts w:ascii="Times New Roman" w:hAnsi="Times New Roman" w:cs="Times New Roman"/>
          <w:sz w:val="28"/>
          <w:szCs w:val="28"/>
          <w:lang w:val="ru-RU"/>
        </w:rPr>
        <w:t xml:space="preserve"> </w:t>
      </w:r>
      <w:r w:rsidR="00A94CDC">
        <w:rPr>
          <w:rFonts w:ascii="Times New Roman" w:hAnsi="Times New Roman" w:cs="Times New Roman"/>
          <w:sz w:val="28"/>
          <w:szCs w:val="28"/>
          <w:lang w:val="ru-RU"/>
        </w:rPr>
        <w:t xml:space="preserve">по відношенню до </w:t>
      </w:r>
      <w:r w:rsidRPr="00701C01">
        <w:rPr>
          <w:rFonts w:ascii="Times New Roman" w:hAnsi="Times New Roman" w:cs="Times New Roman"/>
          <w:sz w:val="28"/>
          <w:szCs w:val="28"/>
          <w:lang w:val="ru-RU"/>
        </w:rPr>
        <w:t>осені мало місце значне зниження квоти білків у добовій калорійності раціону.</w:t>
      </w:r>
    </w:p>
    <w:p w:rsidR="00A94CDC" w:rsidRPr="00A94CDC" w:rsidRDefault="00A94CDC" w:rsidP="00A94CDC">
      <w:pPr>
        <w:spacing w:after="0" w:line="360" w:lineRule="auto"/>
        <w:ind w:firstLine="708"/>
        <w:jc w:val="both"/>
        <w:rPr>
          <w:rFonts w:ascii="Times New Roman" w:hAnsi="Times New Roman" w:cs="Times New Roman"/>
          <w:sz w:val="28"/>
          <w:szCs w:val="28"/>
          <w:lang w:val="ru-RU"/>
        </w:rPr>
      </w:pPr>
      <w:r w:rsidRPr="00A94CDC">
        <w:rPr>
          <w:rFonts w:ascii="Times New Roman" w:hAnsi="Times New Roman" w:cs="Times New Roman"/>
          <w:sz w:val="28"/>
          <w:szCs w:val="28"/>
          <w:lang w:val="ru-RU"/>
        </w:rPr>
        <w:t>Формулою збалансованого харчування для здорової людини передбачено, що найповніше задоволення потреб в амінокислотах може бути досягнуто лише при збалансуванні певної кількості тваринного та рослинного білка. Оптимальне співвідношення тварин і рослинних білків у харчуванні спортсменів може бути 1:1. І тут на 50% рослинних білків припадає 50% білків тваринного походження.</w:t>
      </w:r>
      <w:r w:rsidR="00C65D95">
        <w:rPr>
          <w:rFonts w:ascii="Times New Roman" w:hAnsi="Times New Roman" w:cs="Times New Roman"/>
          <w:sz w:val="28"/>
          <w:szCs w:val="28"/>
          <w:lang w:val="ru-RU"/>
        </w:rPr>
        <w:t xml:space="preserve"> </w:t>
      </w:r>
      <w:r w:rsidRPr="00A94CDC">
        <w:rPr>
          <w:rFonts w:ascii="Times New Roman" w:hAnsi="Times New Roman" w:cs="Times New Roman"/>
          <w:sz w:val="28"/>
          <w:szCs w:val="28"/>
          <w:lang w:val="ru-RU"/>
        </w:rPr>
        <w:t>Як показали наші дослідження, у студентів-спортсменів у добових раціонах харчування переважали білки рослинного походження як восени (60:40), так і навесні (59:41), а у нетренованих студентів переважання рослинних білків у їжі виявилося ще більш вираженим. ним відповідно 70:30 та 78:22.</w:t>
      </w:r>
    </w:p>
    <w:p w:rsidR="00A94CDC" w:rsidRPr="00A94CDC" w:rsidRDefault="00A94CDC" w:rsidP="00A94CDC">
      <w:pPr>
        <w:spacing w:after="0" w:line="360" w:lineRule="auto"/>
        <w:ind w:firstLine="708"/>
        <w:jc w:val="both"/>
        <w:rPr>
          <w:rFonts w:ascii="Times New Roman" w:hAnsi="Times New Roman" w:cs="Times New Roman"/>
          <w:sz w:val="28"/>
          <w:szCs w:val="28"/>
          <w:lang w:val="ru-RU"/>
        </w:rPr>
      </w:pPr>
      <w:r w:rsidRPr="00A94CDC">
        <w:rPr>
          <w:rFonts w:ascii="Times New Roman" w:hAnsi="Times New Roman" w:cs="Times New Roman"/>
          <w:sz w:val="28"/>
          <w:szCs w:val="28"/>
          <w:lang w:val="ru-RU"/>
        </w:rPr>
        <w:t>Добре відомо, що вітаміни відносяться до групи незамінних нутрієнтів органічної природи, необхідні для забезпечення обміну речовин в організмі людини. Вітаміни повинні постійно надходити в організм з їжею, тому що вони не синтезуються в організмі і лише деякі з них депонуються в тканинах.</w:t>
      </w:r>
    </w:p>
    <w:p w:rsidR="00A94CDC" w:rsidRDefault="00A94CDC" w:rsidP="00A94CDC">
      <w:pPr>
        <w:spacing w:after="0" w:line="360" w:lineRule="auto"/>
        <w:ind w:firstLine="708"/>
        <w:jc w:val="both"/>
        <w:rPr>
          <w:rFonts w:ascii="Times New Roman" w:hAnsi="Times New Roman" w:cs="Times New Roman"/>
          <w:sz w:val="28"/>
          <w:szCs w:val="28"/>
          <w:lang w:val="ru-RU"/>
        </w:rPr>
      </w:pPr>
      <w:r w:rsidRPr="00A94CDC">
        <w:rPr>
          <w:rFonts w:ascii="Times New Roman" w:hAnsi="Times New Roman" w:cs="Times New Roman"/>
          <w:sz w:val="28"/>
          <w:szCs w:val="28"/>
          <w:lang w:val="ru-RU"/>
        </w:rPr>
        <w:t>Аскорбінова кислота. Важлива роль у підвищенні м'язової діяльності та прискорення відновлювальних процесів після її виконання належить аскорбіновій кислоті, яка бере участь в окисленні ряду амінокислот та регуляції обміну білків, у синтезі колагену та астероїдних гормонів, підтримці еластичності стінок капілярів та мембран. несприятливих чинників довкілля.</w:t>
      </w:r>
      <w:r w:rsidR="009E324D">
        <w:rPr>
          <w:rFonts w:ascii="Times New Roman" w:hAnsi="Times New Roman" w:cs="Times New Roman"/>
          <w:sz w:val="28"/>
          <w:szCs w:val="28"/>
          <w:lang w:val="ru-RU"/>
        </w:rPr>
        <w:t xml:space="preserve"> </w:t>
      </w:r>
      <w:r w:rsidRPr="00A94CDC">
        <w:rPr>
          <w:rFonts w:ascii="Times New Roman" w:hAnsi="Times New Roman" w:cs="Times New Roman"/>
          <w:sz w:val="28"/>
          <w:szCs w:val="28"/>
          <w:lang w:val="ru-RU"/>
        </w:rPr>
        <w:t xml:space="preserve">Як </w:t>
      </w:r>
      <w:r w:rsidRPr="00A94CDC">
        <w:rPr>
          <w:rFonts w:ascii="Times New Roman" w:hAnsi="Times New Roman" w:cs="Times New Roman"/>
          <w:sz w:val="28"/>
          <w:szCs w:val="28"/>
          <w:lang w:val="ru-RU"/>
        </w:rPr>
        <w:lastRenderedPageBreak/>
        <w:t>видно з таблиці 4</w:t>
      </w:r>
      <w:r>
        <w:rPr>
          <w:rFonts w:ascii="Times New Roman" w:hAnsi="Times New Roman" w:cs="Times New Roman"/>
          <w:sz w:val="28"/>
          <w:szCs w:val="28"/>
          <w:lang w:val="ru-RU"/>
        </w:rPr>
        <w:t>.1</w:t>
      </w:r>
      <w:r w:rsidRPr="00A94CDC">
        <w:rPr>
          <w:rFonts w:ascii="Times New Roman" w:hAnsi="Times New Roman" w:cs="Times New Roman"/>
          <w:sz w:val="28"/>
          <w:szCs w:val="28"/>
          <w:lang w:val="ru-RU"/>
        </w:rPr>
        <w:t>, споживання у тренованих студентів вітаміну С з їжею навіть восени року, коли продукти харчування</w:t>
      </w:r>
      <w:r>
        <w:rPr>
          <w:rFonts w:ascii="Times New Roman" w:hAnsi="Times New Roman" w:cs="Times New Roman"/>
          <w:sz w:val="28"/>
          <w:szCs w:val="28"/>
          <w:lang w:val="ru-RU"/>
        </w:rPr>
        <w:t xml:space="preserve"> </w:t>
      </w:r>
      <w:r w:rsidRPr="00A94CDC">
        <w:rPr>
          <w:rFonts w:ascii="Times New Roman" w:hAnsi="Times New Roman" w:cs="Times New Roman"/>
          <w:sz w:val="28"/>
          <w:szCs w:val="28"/>
          <w:lang w:val="ru-RU"/>
        </w:rPr>
        <w:t>найбільш багаті на аскорбінову кислоту, було нижче рекомендованої норми на 43%. Навесні забезпеченість організму спортсменів аскорбінової кислотою помітно знизилася в порівнянні з восени і склала лише 37% від потрібної потреби. У нетренованих студентів надходження вітаміну С з раціоном харчування в осінній період цілком відповідало рекомендованим нормам, однак, і в цій групі студентів навесні щодо осені спостерігалося різке скорочення споживання аскорбінової кислоти з їжею (на 39%; Р&lt;0,001). Добове споживання вітаміну С у цей час становило 62% від необхідної потреби. Отже, в організмі всіх досліджуваних студентів наприкінці навчального року спостерігався різного ступеня вираженості С-гіповітаміноз. Зазначені сезонні коливання забезпеченості організму аскорбіновою кислотою підтверджуються великою кількістю спостережен</w:t>
      </w:r>
      <w:r w:rsidR="00585925">
        <w:rPr>
          <w:rFonts w:ascii="Times New Roman" w:hAnsi="Times New Roman" w:cs="Times New Roman"/>
          <w:sz w:val="28"/>
          <w:szCs w:val="28"/>
          <w:lang w:val="ru-RU"/>
        </w:rPr>
        <w:t>ь цілого ряду авторів [9, 60]</w:t>
      </w:r>
      <w:r w:rsidRPr="00A94CDC">
        <w:rPr>
          <w:rFonts w:ascii="Times New Roman" w:hAnsi="Times New Roman" w:cs="Times New Roman"/>
          <w:sz w:val="28"/>
          <w:szCs w:val="28"/>
          <w:lang w:val="ru-RU"/>
        </w:rPr>
        <w:t xml:space="preserve">. Переважна більшість із них пояснюють прояв С-гіповітамінозу в організмі у весняні та ранні літні місяці у практично здорових осіб низьким споживанням аскорбінової кислоти з їжею. Це підтверджується, своєю чергою дуже численними повідомленнями у тому, що зі збільшенні термінів зберігання овочів і фруктів прогресивно падає вміст них вітамінів, переважно вітаміну </w:t>
      </w:r>
      <w:r w:rsidR="009E324D">
        <w:rPr>
          <w:rFonts w:ascii="Times New Roman" w:hAnsi="Times New Roman" w:cs="Times New Roman"/>
          <w:sz w:val="28"/>
          <w:szCs w:val="28"/>
          <w:lang w:val="ru-RU"/>
        </w:rPr>
        <w:t>С</w:t>
      </w:r>
      <w:r w:rsidRPr="00A94CDC">
        <w:rPr>
          <w:rFonts w:ascii="Times New Roman" w:hAnsi="Times New Roman" w:cs="Times New Roman"/>
          <w:sz w:val="28"/>
          <w:szCs w:val="28"/>
          <w:lang w:val="ru-RU"/>
        </w:rPr>
        <w:t>. Відомо і те, що головними джерелами аскорбінової кислоти є зелені частини рослин (кріп, петрушка, салат, селера, цибуля та ін), ягоди (чорна смородина, аґрус, горобина, обліпиха, шипшина), цитрусові та інші фрукти. Цілком очевидно, що саме ці продукти харчування є рідкісними "гостями" на столах студентів навесні року.</w:t>
      </w:r>
    </w:p>
    <w:p w:rsidR="00A94CDC" w:rsidRPr="00A94CDC" w:rsidRDefault="00A94CDC" w:rsidP="00A94CDC">
      <w:pPr>
        <w:spacing w:after="0" w:line="360" w:lineRule="auto"/>
        <w:ind w:firstLine="708"/>
        <w:jc w:val="both"/>
        <w:rPr>
          <w:rFonts w:ascii="Times New Roman" w:hAnsi="Times New Roman" w:cs="Times New Roman"/>
          <w:sz w:val="28"/>
          <w:szCs w:val="28"/>
          <w:lang w:val="ru-RU"/>
        </w:rPr>
      </w:pPr>
      <w:r w:rsidRPr="00A94CDC">
        <w:rPr>
          <w:rFonts w:ascii="Times New Roman" w:hAnsi="Times New Roman" w:cs="Times New Roman"/>
          <w:sz w:val="28"/>
          <w:szCs w:val="28"/>
          <w:lang w:val="ru-RU"/>
        </w:rPr>
        <w:t>Тіамін (вітамін В</w:t>
      </w:r>
      <w:r w:rsidR="009E324D">
        <w:rPr>
          <w:rFonts w:ascii="Times New Roman" w:hAnsi="Times New Roman" w:cs="Times New Roman"/>
          <w:sz w:val="28"/>
          <w:szCs w:val="28"/>
          <w:lang w:val="ru-RU"/>
        </w:rPr>
        <w:t>1</w:t>
      </w:r>
      <w:r w:rsidRPr="00A94CDC">
        <w:rPr>
          <w:rFonts w:ascii="Times New Roman" w:hAnsi="Times New Roman" w:cs="Times New Roman"/>
          <w:sz w:val="28"/>
          <w:szCs w:val="28"/>
          <w:lang w:val="ru-RU"/>
        </w:rPr>
        <w:t>). Цей вітамін бере активну участь у метаболізмі вуглеводів в організмі, а також в азотистому, білковому та жировому обміні, в реакціях дезамінування та переамінування амінокислот і перетвореннях вуглеводів на жир. Недостатність цього вітаміну викликає ураження периферичних нервів кінцівок (поліневрит), м'язову слабкість, виснаження.</w:t>
      </w:r>
      <w:r w:rsidR="008D5267">
        <w:rPr>
          <w:rFonts w:ascii="Times New Roman" w:hAnsi="Times New Roman" w:cs="Times New Roman"/>
          <w:sz w:val="28"/>
          <w:szCs w:val="28"/>
          <w:lang w:val="ru-RU"/>
        </w:rPr>
        <w:t xml:space="preserve"> </w:t>
      </w:r>
      <w:r w:rsidRPr="00A94CDC">
        <w:rPr>
          <w:rFonts w:ascii="Times New Roman" w:hAnsi="Times New Roman" w:cs="Times New Roman"/>
          <w:sz w:val="28"/>
          <w:szCs w:val="28"/>
          <w:lang w:val="ru-RU"/>
        </w:rPr>
        <w:t xml:space="preserve">Зміст тіаміну в раціонах харчування досліджуваних студентів в осінній період був близьким до рекомендованих потреб. Однак у весняні місяці порівняно з </w:t>
      </w:r>
      <w:r w:rsidRPr="00A94CDC">
        <w:rPr>
          <w:rFonts w:ascii="Times New Roman" w:hAnsi="Times New Roman" w:cs="Times New Roman"/>
          <w:sz w:val="28"/>
          <w:szCs w:val="28"/>
          <w:lang w:val="ru-RU"/>
        </w:rPr>
        <w:lastRenderedPageBreak/>
        <w:t>восени спостерігалося деяке скорочення надходження вітаміну В1 з їжею: у І групі – на 10% (Р&gt;0,05) та у II – на 16% (Р&lt;0,05). Відносно достатню забезпеченість організму тіаміном можна пояснити великою доступністю продуктів, найбільш багатих на цей вітамін, до яких слід віднести житній і пшеничний хліб з борошна грубого помелу, різні крупи, бобові.</w:t>
      </w:r>
    </w:p>
    <w:p w:rsidR="00A94CDC" w:rsidRDefault="00A94CDC" w:rsidP="00A94CDC">
      <w:pPr>
        <w:spacing w:after="0" w:line="360" w:lineRule="auto"/>
        <w:ind w:firstLine="708"/>
        <w:jc w:val="both"/>
        <w:rPr>
          <w:rFonts w:ascii="Times New Roman" w:hAnsi="Times New Roman" w:cs="Times New Roman"/>
          <w:sz w:val="28"/>
          <w:szCs w:val="28"/>
          <w:lang w:val="ru-RU"/>
        </w:rPr>
      </w:pPr>
      <w:r w:rsidRPr="00A94CDC">
        <w:rPr>
          <w:rFonts w:ascii="Times New Roman" w:hAnsi="Times New Roman" w:cs="Times New Roman"/>
          <w:sz w:val="28"/>
          <w:szCs w:val="28"/>
          <w:lang w:val="ru-RU"/>
        </w:rPr>
        <w:t>Рибофлавін (вітамін В2). Цей вітамін входить до складу ферментів, що каталізують окисно-відновні реакції, а також ферментів обміну вуглеводів, амінокислот та жирних кислот. Недостатність рибофлавіну викликає зниження інтенсивності окислювальних процесів, порушення функції капілярів та загального кровотоку, відбивається на шлунковій секреції, функції печінки та органів травлення. Характерними проявами недостатності вітаміну В2 є подразнення та розтріскування губ та куточків рота, дерматит на обличчі.</w:t>
      </w:r>
      <w:r w:rsidR="008D5267">
        <w:rPr>
          <w:rFonts w:ascii="Times New Roman" w:hAnsi="Times New Roman" w:cs="Times New Roman"/>
          <w:sz w:val="28"/>
          <w:szCs w:val="28"/>
          <w:lang w:val="ru-RU"/>
        </w:rPr>
        <w:t xml:space="preserve"> </w:t>
      </w:r>
      <w:r w:rsidRPr="00A94CDC">
        <w:rPr>
          <w:rFonts w:ascii="Times New Roman" w:hAnsi="Times New Roman" w:cs="Times New Roman"/>
          <w:sz w:val="28"/>
          <w:szCs w:val="28"/>
          <w:lang w:val="ru-RU"/>
        </w:rPr>
        <w:t>Концентрація вітаміну В2 в раціонах харчування тренованих і нетренованих студентів не залежала від сезону, проте, надходження цього вітаміну в організм з їжею в обох групах виявилося нижчим за фізіологічну потребу як восени (відповідно на 45 і 26%), так і навесні (на 50 та 30%). Однак, незважаючи на виражений дефіцит рибофлавіну в їжі в обох випадках у студентів-спортсменів абсолютне надходження цього вітаміну в організм було достовірно вище щодо студентів, які не займаються спортом (відповідно на 53 і 26%; Р&lt;0,001).</w:t>
      </w:r>
      <w:r w:rsidR="008D5267">
        <w:rPr>
          <w:rFonts w:ascii="Times New Roman" w:hAnsi="Times New Roman" w:cs="Times New Roman"/>
          <w:sz w:val="28"/>
          <w:szCs w:val="28"/>
          <w:lang w:val="ru-RU"/>
        </w:rPr>
        <w:t xml:space="preserve"> </w:t>
      </w:r>
      <w:r w:rsidRPr="00A94CDC">
        <w:rPr>
          <w:rFonts w:ascii="Times New Roman" w:hAnsi="Times New Roman" w:cs="Times New Roman"/>
          <w:sz w:val="28"/>
          <w:szCs w:val="28"/>
          <w:lang w:val="ru-RU"/>
        </w:rPr>
        <w:t>Оскільки рибофлавін зосереджений в основному в молочних продуктах, а також у яйцях, печінці, бобових і гречаних крупах, найбільш доступних продуктах для студентства, очевидно, тому забезпеченість організму студентів обох груп вітаміном В2 була відносно постійною як восени, так та навесні.</w:t>
      </w:r>
    </w:p>
    <w:p w:rsidR="00A94CDC" w:rsidRPr="00A94CDC" w:rsidRDefault="00A94CDC" w:rsidP="00A94CDC">
      <w:pPr>
        <w:spacing w:after="0" w:line="360" w:lineRule="auto"/>
        <w:ind w:firstLine="708"/>
        <w:jc w:val="both"/>
        <w:rPr>
          <w:rFonts w:ascii="Times New Roman" w:hAnsi="Times New Roman" w:cs="Times New Roman"/>
          <w:sz w:val="28"/>
          <w:szCs w:val="28"/>
          <w:lang w:val="ru-RU"/>
        </w:rPr>
      </w:pPr>
      <w:r w:rsidRPr="00A94CDC">
        <w:rPr>
          <w:rFonts w:ascii="Times New Roman" w:hAnsi="Times New Roman" w:cs="Times New Roman"/>
          <w:sz w:val="28"/>
          <w:szCs w:val="28"/>
          <w:lang w:val="ru-RU"/>
        </w:rPr>
        <w:t>Піридоксин (вітамін В6). Цей вітамін входить до складу багатьох ферментів та бере участь в обміні амінокислот, вуглеводів та ненасичених жирних кислот, а також у кровотворенні, регуляції кислотності та секреції шлункового соку. Недостатність піридоксину проявляється у появі симптомів нудоти, дерматиту, кон'юктевіту, низки нервово-психічних розладів: депресії, дратівливості, безсоння.</w:t>
      </w:r>
      <w:r w:rsidR="008D5267">
        <w:rPr>
          <w:rFonts w:ascii="Times New Roman" w:hAnsi="Times New Roman" w:cs="Times New Roman"/>
          <w:sz w:val="28"/>
          <w:szCs w:val="28"/>
          <w:lang w:val="ru-RU"/>
        </w:rPr>
        <w:t xml:space="preserve"> </w:t>
      </w:r>
      <w:r w:rsidRPr="00A94CDC">
        <w:rPr>
          <w:rFonts w:ascii="Times New Roman" w:hAnsi="Times New Roman" w:cs="Times New Roman"/>
          <w:sz w:val="28"/>
          <w:szCs w:val="28"/>
          <w:lang w:val="ru-RU"/>
        </w:rPr>
        <w:t xml:space="preserve">Забезпеченість організму перидоксином у обстежуваних нами студентів мало відрізнялося від забезпеченості їх вітаміном </w:t>
      </w:r>
      <w:r w:rsidRPr="00A94CDC">
        <w:rPr>
          <w:rFonts w:ascii="Times New Roman" w:hAnsi="Times New Roman" w:cs="Times New Roman"/>
          <w:sz w:val="28"/>
          <w:szCs w:val="28"/>
          <w:lang w:val="ru-RU"/>
        </w:rPr>
        <w:lastRenderedPageBreak/>
        <w:t xml:space="preserve">В2, тобто. надходження вітаміну В6 в організм з їжею не залежало від пори року, проте виявилося нижчим за необхідну потребу: у спортсменів у середньому на 44%, а у нетренованих студентів - на 33%. Відносно стабільну, хоч і недостатню забезпеченість організму піридоксином можна пояснити, мабуть, доступністю в будь-яку пору року продуктів харчування, найбагатших вітаміном В6, до яких належать не тільки м'ясні продукти, але й такі як горох, крупи (гречана, перлова, </w:t>
      </w:r>
      <w:r>
        <w:rPr>
          <w:rFonts w:ascii="Times New Roman" w:hAnsi="Times New Roman" w:cs="Times New Roman"/>
          <w:sz w:val="28"/>
          <w:szCs w:val="28"/>
          <w:lang w:val="ru-RU"/>
        </w:rPr>
        <w:t>я</w:t>
      </w:r>
      <w:r w:rsidRPr="00A94CDC">
        <w:rPr>
          <w:rFonts w:ascii="Times New Roman" w:hAnsi="Times New Roman" w:cs="Times New Roman"/>
          <w:sz w:val="28"/>
          <w:szCs w:val="28"/>
          <w:lang w:val="ru-RU"/>
        </w:rPr>
        <w:t>чна), отрубі, картопля.</w:t>
      </w:r>
    </w:p>
    <w:p w:rsidR="00A94CDC" w:rsidRDefault="00A94CDC" w:rsidP="00A94CDC">
      <w:pPr>
        <w:spacing w:after="0" w:line="360" w:lineRule="auto"/>
        <w:ind w:firstLine="708"/>
        <w:jc w:val="both"/>
        <w:rPr>
          <w:rFonts w:ascii="Times New Roman" w:hAnsi="Times New Roman" w:cs="Times New Roman"/>
          <w:sz w:val="28"/>
          <w:szCs w:val="28"/>
          <w:lang w:val="ru-RU"/>
        </w:rPr>
      </w:pPr>
      <w:r w:rsidRPr="00A94CDC">
        <w:rPr>
          <w:rFonts w:ascii="Times New Roman" w:hAnsi="Times New Roman" w:cs="Times New Roman"/>
          <w:sz w:val="28"/>
          <w:szCs w:val="28"/>
          <w:lang w:val="ru-RU"/>
        </w:rPr>
        <w:t xml:space="preserve">Таким чином, вдалося встановити різного ступеня вираженості гіповітамінозного стану у всіх обстежуваних студентів особливо у весняні місяці, коли істотно підвищуються розумові навантаження. </w:t>
      </w:r>
    </w:p>
    <w:p w:rsidR="00A94CDC" w:rsidRPr="00A94CDC" w:rsidRDefault="00A94CDC" w:rsidP="00A94CDC">
      <w:pPr>
        <w:spacing w:after="0" w:line="360" w:lineRule="auto"/>
        <w:ind w:firstLine="708"/>
        <w:jc w:val="both"/>
        <w:rPr>
          <w:rFonts w:ascii="Times New Roman" w:hAnsi="Times New Roman" w:cs="Times New Roman"/>
          <w:sz w:val="28"/>
          <w:szCs w:val="28"/>
          <w:lang w:val="ru-RU"/>
        </w:rPr>
      </w:pPr>
      <w:r w:rsidRPr="008D5267">
        <w:rPr>
          <w:rFonts w:ascii="Times New Roman" w:hAnsi="Times New Roman" w:cs="Times New Roman"/>
          <w:sz w:val="28"/>
          <w:szCs w:val="28"/>
          <w:lang w:val="ru-RU"/>
        </w:rPr>
        <w:t>Мінеральні речовини</w:t>
      </w:r>
      <w:r w:rsidRPr="00A94CDC">
        <w:rPr>
          <w:rFonts w:ascii="Times New Roman" w:hAnsi="Times New Roman" w:cs="Times New Roman"/>
          <w:sz w:val="28"/>
          <w:szCs w:val="28"/>
          <w:lang w:val="ru-RU"/>
        </w:rPr>
        <w:t xml:space="preserve"> відносяться до необхідних компонентів їжі і можуть бути поділені на макро-і мікроелементи. Для більшості макроелементів добова потреба становить понад 1000 мг, тоді як потреба у мікроелементах не перевищує кількох міліграмів. Біологічне значення мінералів в обміні речовин визначається їх участю в структурі та функції багатьох ферментів, побудові кісткової тканини, підтримці кислотно-лужної рівноваги в організмі та нормального сольового складу клітин та формених елементах крові, регуляції реакції внутрішньоклітинного обміну речовин та водно-сольового обміну в організм. Макро- і мікроелементи мають різну поживну цінність і присутні в харчових продуктах у вигляді солей та інших розчинних хімічних сполук.</w:t>
      </w:r>
    </w:p>
    <w:p w:rsidR="00A94CDC" w:rsidRPr="00A94CDC" w:rsidRDefault="00A94CDC" w:rsidP="00A94CDC">
      <w:pPr>
        <w:spacing w:after="0" w:line="360" w:lineRule="auto"/>
        <w:ind w:firstLine="708"/>
        <w:jc w:val="both"/>
        <w:rPr>
          <w:rFonts w:ascii="Times New Roman" w:hAnsi="Times New Roman" w:cs="Times New Roman"/>
          <w:sz w:val="28"/>
          <w:szCs w:val="28"/>
          <w:lang w:val="ru-RU"/>
        </w:rPr>
      </w:pPr>
      <w:r w:rsidRPr="00A94CDC">
        <w:rPr>
          <w:rFonts w:ascii="Times New Roman" w:hAnsi="Times New Roman" w:cs="Times New Roman"/>
          <w:sz w:val="28"/>
          <w:szCs w:val="28"/>
          <w:lang w:val="ru-RU"/>
        </w:rPr>
        <w:t>Кальцій є основним структурним компонентом кісткової тканини і в кістках кістяка дорослої людини знаходиться 99% загальної кількості кальцію в організмі. Кальцій відіграє важливу роль у процесах скорочення та розслаблення скелетних, гладких і серцевих м'язів, а також у процесі згортання крові. Він входить до складу клітинних та внутрішньоклітинних мембран.</w:t>
      </w:r>
      <w:r w:rsidR="008D5267">
        <w:rPr>
          <w:rFonts w:ascii="Times New Roman" w:hAnsi="Times New Roman" w:cs="Times New Roman"/>
          <w:sz w:val="28"/>
          <w:szCs w:val="28"/>
          <w:lang w:val="ru-RU"/>
        </w:rPr>
        <w:t xml:space="preserve"> </w:t>
      </w:r>
      <w:r w:rsidRPr="00A94CDC">
        <w:rPr>
          <w:rFonts w:ascii="Times New Roman" w:hAnsi="Times New Roman" w:cs="Times New Roman"/>
          <w:sz w:val="28"/>
          <w:szCs w:val="28"/>
          <w:lang w:val="ru-RU"/>
        </w:rPr>
        <w:t xml:space="preserve">При якісній оцінці фактичного харчування у тренованих і нетренованих студентів виявилося, що вміст кальцію в раціонах харчування був нижчим від рекомендованих норм: восени відповідно на 9 і 16%, а навесні - на 11 і 19%. Як і в попередніх показниках харчових інгредієнтів, студенти-спортсмени </w:t>
      </w:r>
      <w:r w:rsidRPr="00A94CDC">
        <w:rPr>
          <w:rFonts w:ascii="Times New Roman" w:hAnsi="Times New Roman" w:cs="Times New Roman"/>
          <w:sz w:val="28"/>
          <w:szCs w:val="28"/>
          <w:lang w:val="ru-RU"/>
        </w:rPr>
        <w:lastRenderedPageBreak/>
        <w:t>отримували кальцію з їжею майже вдвічі більше, ніж їх нетреновані однолітки (Р&lt;0,001).</w:t>
      </w:r>
    </w:p>
    <w:p w:rsidR="00A94CDC" w:rsidRPr="00A94CDC" w:rsidRDefault="00A94CDC" w:rsidP="00A94CDC">
      <w:pPr>
        <w:spacing w:after="0" w:line="360" w:lineRule="auto"/>
        <w:ind w:firstLine="708"/>
        <w:jc w:val="both"/>
        <w:rPr>
          <w:rFonts w:ascii="Times New Roman" w:hAnsi="Times New Roman" w:cs="Times New Roman"/>
          <w:sz w:val="28"/>
          <w:szCs w:val="28"/>
          <w:lang w:val="ru-RU"/>
        </w:rPr>
      </w:pPr>
      <w:r w:rsidRPr="00A94CDC">
        <w:rPr>
          <w:rFonts w:ascii="Times New Roman" w:hAnsi="Times New Roman" w:cs="Times New Roman"/>
          <w:sz w:val="28"/>
          <w:szCs w:val="28"/>
          <w:lang w:val="ru-RU"/>
        </w:rPr>
        <w:t>Біологічна дія магнію пов'яз</w:t>
      </w:r>
      <w:r w:rsidR="008D5267">
        <w:rPr>
          <w:rFonts w:ascii="Times New Roman" w:hAnsi="Times New Roman" w:cs="Times New Roman"/>
          <w:sz w:val="28"/>
          <w:szCs w:val="28"/>
          <w:lang w:val="ru-RU"/>
        </w:rPr>
        <w:t>ана</w:t>
      </w:r>
      <w:r w:rsidRPr="00A94CDC">
        <w:rPr>
          <w:rFonts w:ascii="Times New Roman" w:hAnsi="Times New Roman" w:cs="Times New Roman"/>
          <w:sz w:val="28"/>
          <w:szCs w:val="28"/>
          <w:lang w:val="ru-RU"/>
        </w:rPr>
        <w:t xml:space="preserve"> з активацією ряду ферментних систем, що беруть участь в енергетичному обміні, а також у передачі нервового збудження і регуляції обміну речовин в нервовій тканині. Магній має судинорозширюючі властивості, він здатний посилювати перистальтику кишечника і підвищувати жовчовиділення.</w:t>
      </w:r>
      <w:r w:rsidR="008D5267">
        <w:rPr>
          <w:rFonts w:ascii="Times New Roman" w:hAnsi="Times New Roman" w:cs="Times New Roman"/>
          <w:sz w:val="28"/>
          <w:szCs w:val="28"/>
          <w:lang w:val="ru-RU"/>
        </w:rPr>
        <w:t xml:space="preserve"> </w:t>
      </w:r>
      <w:r w:rsidRPr="00A94CDC">
        <w:rPr>
          <w:rFonts w:ascii="Times New Roman" w:hAnsi="Times New Roman" w:cs="Times New Roman"/>
          <w:sz w:val="28"/>
          <w:szCs w:val="28"/>
          <w:lang w:val="ru-RU"/>
        </w:rPr>
        <w:t>Наші дослідження показали, що концентрація магнію в раціонах харчування студентів-спортсменів була значно нижчою за фізіологічну потребу як восени (на 42%), так і навесні (на 47%). У студентів, які не займаються спортом, споживання магнію з їжею, як і в першій групі не залежало від сезону, проте було достовірно нижчим від рекомендованої норми: восени на 19% і навесні - на 21% (Р&lt;0,001). Незважаючи на те, що абсолютне споживання магнію в I групі студентів було достовірно вищим, ніж у П-й на початку і кінці навчального року, відсоткове ставлення до норми виявилося більш ніж у 2 рази вище у нетренованих юнаків у порівнянні з тренованими.</w:t>
      </w:r>
    </w:p>
    <w:p w:rsidR="00A94CDC" w:rsidRPr="00A94CDC" w:rsidRDefault="00A94CDC" w:rsidP="00A94CDC">
      <w:pPr>
        <w:spacing w:after="0" w:line="360" w:lineRule="auto"/>
        <w:ind w:firstLine="708"/>
        <w:jc w:val="both"/>
        <w:rPr>
          <w:rFonts w:ascii="Times New Roman" w:hAnsi="Times New Roman" w:cs="Times New Roman"/>
          <w:sz w:val="28"/>
          <w:szCs w:val="28"/>
          <w:lang w:val="ru-RU"/>
        </w:rPr>
      </w:pPr>
      <w:r w:rsidRPr="00A94CDC">
        <w:rPr>
          <w:rFonts w:ascii="Times New Roman" w:hAnsi="Times New Roman" w:cs="Times New Roman"/>
          <w:sz w:val="28"/>
          <w:szCs w:val="28"/>
          <w:lang w:val="ru-RU"/>
        </w:rPr>
        <w:t>Оскільки близько 90% калію знаходиться всередині клітин, значення його в метаболічних процесах пов'язують за участю у внутрішньоклітинному обміні. Калій разом з іншими солями забезпечує осмотичний тиск, він бере участь у регуляції водно-сольового обміну, сприяє виведенню води, а, отже, і шлаків з організму, підтримує кислотно-лужну рівновагу внутрішнього середовища організму, бере участь у регуляції діяльності серця та інших органів , а також у проведенні нервового збудження до м'язів.</w:t>
      </w:r>
    </w:p>
    <w:p w:rsidR="00A94CDC" w:rsidRPr="00A94CDC" w:rsidRDefault="00A94CDC" w:rsidP="00A94CDC">
      <w:pPr>
        <w:spacing w:after="0" w:line="360" w:lineRule="auto"/>
        <w:ind w:firstLine="708"/>
        <w:jc w:val="both"/>
        <w:rPr>
          <w:rFonts w:ascii="Times New Roman" w:hAnsi="Times New Roman" w:cs="Times New Roman"/>
          <w:sz w:val="28"/>
          <w:szCs w:val="28"/>
          <w:lang w:val="ru-RU"/>
        </w:rPr>
      </w:pPr>
      <w:r w:rsidRPr="00A94CDC">
        <w:rPr>
          <w:rFonts w:ascii="Times New Roman" w:hAnsi="Times New Roman" w:cs="Times New Roman"/>
          <w:sz w:val="28"/>
          <w:szCs w:val="28"/>
          <w:lang w:val="ru-RU"/>
        </w:rPr>
        <w:t>Калій не є дефіцитним нутрієнтом і при різноманітному питанні недостатність його, як правило, не виникає. У наших дослідженнях кількість калію в раціонах харчування виявилася дефіцитною. Середньодобове надходження калію з їжею у спортсменів склало 75% восени і 63% навесні від рекомендованої норми, а у нетренованих студентів відповідно 57 і 47%. При цьому в обох групах вміст калію в раціонах навесні був достовірно нижчим щодо осені (табл.</w:t>
      </w:r>
      <w:r w:rsidR="008D5267">
        <w:rPr>
          <w:rFonts w:ascii="Times New Roman" w:hAnsi="Times New Roman" w:cs="Times New Roman"/>
          <w:sz w:val="28"/>
          <w:szCs w:val="28"/>
          <w:lang w:val="ru-RU"/>
        </w:rPr>
        <w:t xml:space="preserve"> </w:t>
      </w:r>
      <w:r w:rsidRPr="00A94CDC">
        <w:rPr>
          <w:rFonts w:ascii="Times New Roman" w:hAnsi="Times New Roman" w:cs="Times New Roman"/>
          <w:sz w:val="28"/>
          <w:szCs w:val="28"/>
          <w:lang w:val="ru-RU"/>
        </w:rPr>
        <w:t>4</w:t>
      </w:r>
      <w:r w:rsidR="008D5267">
        <w:rPr>
          <w:rFonts w:ascii="Times New Roman" w:hAnsi="Times New Roman" w:cs="Times New Roman"/>
          <w:sz w:val="28"/>
          <w:szCs w:val="28"/>
          <w:lang w:val="ru-RU"/>
        </w:rPr>
        <w:t>.1</w:t>
      </w:r>
      <w:r w:rsidRPr="00A94CDC">
        <w:rPr>
          <w:rFonts w:ascii="Times New Roman" w:hAnsi="Times New Roman" w:cs="Times New Roman"/>
          <w:sz w:val="28"/>
          <w:szCs w:val="28"/>
          <w:lang w:val="ru-RU"/>
        </w:rPr>
        <w:t xml:space="preserve">). Характерно, що, незважаючи на яскраво виражений добовий дефіцит калію в обох групах, у студентів, які займаються спортом, </w:t>
      </w:r>
      <w:r w:rsidRPr="00A94CDC">
        <w:rPr>
          <w:rFonts w:ascii="Times New Roman" w:hAnsi="Times New Roman" w:cs="Times New Roman"/>
          <w:sz w:val="28"/>
          <w:szCs w:val="28"/>
          <w:lang w:val="ru-RU"/>
        </w:rPr>
        <w:lastRenderedPageBreak/>
        <w:t>споживання калію з раціоном харчування було достовірно вище порівняно з нетренованими студентами. Відомо, що частина калію надходить в організм із рослинними продуктами. Багатими джерелами його є урюк, чорнослив, родзинки, морська капуста, квасоля, горох, картопля та інші овочі та плоди. Мало калію міститься в сметані, рисі, хлібі з борошна найвищого гатунку. У зв'язку з цим можна припустити, що більш виражений дефіцит калію у нетренованих студентів в порівнянні зі спортсменами зумовлений, мабуть, недостатнім споживанням продуктів, найбільш багатих на цей мінерал.</w:t>
      </w:r>
    </w:p>
    <w:p w:rsidR="00A94CDC" w:rsidRPr="00A94CDC" w:rsidRDefault="00A94CDC" w:rsidP="00A94CDC">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Ф</w:t>
      </w:r>
      <w:r w:rsidRPr="00A94CDC">
        <w:rPr>
          <w:rFonts w:ascii="Times New Roman" w:hAnsi="Times New Roman" w:cs="Times New Roman"/>
          <w:sz w:val="28"/>
          <w:szCs w:val="28"/>
          <w:lang w:val="ru-RU"/>
        </w:rPr>
        <w:t>осфор бере участь у всіх процесах життєдіяльності організму: синтезі та розщепленні речовин у клітинах; регуляції обміну речовин; входить до складу нуклеїнових кислот та ряду ферментів; необхідний освіти АТФ. Сполуки фосфору містяться у всіх клітинах організму. Добова потреба у фосфорі для дорослих становить 1200 мг</w:t>
      </w:r>
      <w:r w:rsidR="008D5267">
        <w:rPr>
          <w:rFonts w:ascii="Times New Roman" w:hAnsi="Times New Roman" w:cs="Times New Roman"/>
          <w:sz w:val="28"/>
          <w:szCs w:val="28"/>
          <w:lang w:val="ru-RU"/>
        </w:rPr>
        <w:t>,</w:t>
      </w:r>
      <w:r w:rsidRPr="00A94CDC">
        <w:rPr>
          <w:rFonts w:ascii="Times New Roman" w:hAnsi="Times New Roman" w:cs="Times New Roman"/>
          <w:sz w:val="28"/>
          <w:szCs w:val="28"/>
          <w:lang w:val="ru-RU"/>
        </w:rPr>
        <w:t xml:space="preserve"> </w:t>
      </w:r>
      <w:r w:rsidR="008D5267">
        <w:rPr>
          <w:rFonts w:ascii="Times New Roman" w:hAnsi="Times New Roman" w:cs="Times New Roman"/>
          <w:sz w:val="28"/>
          <w:szCs w:val="28"/>
          <w:lang w:val="ru-RU"/>
        </w:rPr>
        <w:t>в</w:t>
      </w:r>
      <w:r w:rsidRPr="00A94CDC">
        <w:rPr>
          <w:rFonts w:ascii="Times New Roman" w:hAnsi="Times New Roman" w:cs="Times New Roman"/>
          <w:sz w:val="28"/>
          <w:szCs w:val="28"/>
          <w:lang w:val="ru-RU"/>
        </w:rPr>
        <w:t>она зростає при великому фізичному та розумовому навантаженні та деяких захворюваннях.</w:t>
      </w:r>
      <w:r w:rsidR="008D5267">
        <w:rPr>
          <w:rFonts w:ascii="Times New Roman" w:hAnsi="Times New Roman" w:cs="Times New Roman"/>
          <w:sz w:val="28"/>
          <w:szCs w:val="28"/>
          <w:lang w:val="ru-RU"/>
        </w:rPr>
        <w:t xml:space="preserve"> </w:t>
      </w:r>
      <w:r w:rsidRPr="00A94CDC">
        <w:rPr>
          <w:rFonts w:ascii="Times New Roman" w:hAnsi="Times New Roman" w:cs="Times New Roman"/>
          <w:sz w:val="28"/>
          <w:szCs w:val="28"/>
          <w:lang w:val="ru-RU"/>
        </w:rPr>
        <w:t>При тривалому дефіциті фосфору в харчуванні організм використовує власний фосфор із кісткової тканини, що призводить до демінералізації кісток та порушення їхньої структури. При збіднінні організму фосфором знижується розумова та фізична працездатність, відзначається втрата апетиту, апатія. Надлишок фосфору в раціоні порушує асиміляцію кальцію.</w:t>
      </w:r>
      <w:r w:rsidR="008D5267">
        <w:rPr>
          <w:rFonts w:ascii="Times New Roman" w:hAnsi="Times New Roman" w:cs="Times New Roman"/>
          <w:sz w:val="28"/>
          <w:szCs w:val="28"/>
          <w:lang w:val="ru-RU"/>
        </w:rPr>
        <w:t xml:space="preserve"> </w:t>
      </w:r>
      <w:r w:rsidRPr="00A94CDC">
        <w:rPr>
          <w:rFonts w:ascii="Times New Roman" w:hAnsi="Times New Roman" w:cs="Times New Roman"/>
          <w:sz w:val="28"/>
          <w:szCs w:val="28"/>
          <w:lang w:val="ru-RU"/>
        </w:rPr>
        <w:t>Наші дослідження показали, що кількість фосфору в добових раціонах харчування спортсменів-самбістів та нетренованих студентів не відповідала рекомендованим нормам, особливо навесні в період підготовки та складання іспитів (табл.</w:t>
      </w:r>
      <w:r w:rsidR="008D5267">
        <w:rPr>
          <w:rFonts w:ascii="Times New Roman" w:hAnsi="Times New Roman" w:cs="Times New Roman"/>
          <w:sz w:val="28"/>
          <w:szCs w:val="28"/>
          <w:lang w:val="ru-RU"/>
        </w:rPr>
        <w:t xml:space="preserve"> </w:t>
      </w:r>
      <w:r w:rsidRPr="00A94CDC">
        <w:rPr>
          <w:rFonts w:ascii="Times New Roman" w:hAnsi="Times New Roman" w:cs="Times New Roman"/>
          <w:sz w:val="28"/>
          <w:szCs w:val="28"/>
          <w:lang w:val="ru-RU"/>
        </w:rPr>
        <w:t>4</w:t>
      </w:r>
      <w:r w:rsidR="008D5267">
        <w:rPr>
          <w:rFonts w:ascii="Times New Roman" w:hAnsi="Times New Roman" w:cs="Times New Roman"/>
          <w:sz w:val="28"/>
          <w:szCs w:val="28"/>
          <w:lang w:val="ru-RU"/>
        </w:rPr>
        <w:t>.1</w:t>
      </w:r>
      <w:r w:rsidRPr="00A94CDC">
        <w:rPr>
          <w:rFonts w:ascii="Times New Roman" w:hAnsi="Times New Roman" w:cs="Times New Roman"/>
          <w:sz w:val="28"/>
          <w:szCs w:val="28"/>
          <w:lang w:val="ru-RU"/>
        </w:rPr>
        <w:t>). У першій групі восени середньодобовий дефіцит фосфору становив 675 мг на добу, а навесні ще більше - 888 мг на добу. У студентів, які не займаються спортом, недостатність вмісту фосфору в їжі склала відповідно 220 та 275 мг на добу. Неважко помітити, що у студентів-спортсменів, незважаючи на достовірно більше споживання фосфору з їжею, дефіцит в організмі прогресивно зростає протягом навчального року і був значно вираженішим, ніж у нетренованих студентів.</w:t>
      </w:r>
    </w:p>
    <w:p w:rsidR="00A94CDC" w:rsidRPr="00A94CDC" w:rsidRDefault="00A94CDC" w:rsidP="00A94CDC">
      <w:pPr>
        <w:spacing w:after="0" w:line="360" w:lineRule="auto"/>
        <w:ind w:firstLine="708"/>
        <w:jc w:val="both"/>
        <w:rPr>
          <w:rFonts w:ascii="Times New Roman" w:hAnsi="Times New Roman" w:cs="Times New Roman"/>
          <w:sz w:val="28"/>
          <w:szCs w:val="28"/>
          <w:lang w:val="ru-RU"/>
        </w:rPr>
      </w:pPr>
      <w:r w:rsidRPr="00A94CDC">
        <w:rPr>
          <w:rFonts w:ascii="Times New Roman" w:hAnsi="Times New Roman" w:cs="Times New Roman"/>
          <w:sz w:val="28"/>
          <w:szCs w:val="28"/>
          <w:lang w:val="ru-RU"/>
        </w:rPr>
        <w:t xml:space="preserve">Незбалансованість фактичного харчування студентів </w:t>
      </w:r>
      <w:r w:rsidR="008D5267">
        <w:rPr>
          <w:rFonts w:ascii="Times New Roman" w:hAnsi="Times New Roman" w:cs="Times New Roman"/>
          <w:sz w:val="28"/>
          <w:szCs w:val="28"/>
          <w:lang w:val="ru-RU"/>
        </w:rPr>
        <w:t>показали</w:t>
      </w:r>
      <w:r w:rsidRPr="00A94CDC">
        <w:rPr>
          <w:rFonts w:ascii="Times New Roman" w:hAnsi="Times New Roman" w:cs="Times New Roman"/>
          <w:sz w:val="28"/>
          <w:szCs w:val="28"/>
          <w:lang w:val="ru-RU"/>
        </w:rPr>
        <w:t xml:space="preserve"> середньодобові набори продуктів харчування. Обидві групи обстежуваних на </w:t>
      </w:r>
      <w:r w:rsidRPr="00A94CDC">
        <w:rPr>
          <w:rFonts w:ascii="Times New Roman" w:hAnsi="Times New Roman" w:cs="Times New Roman"/>
          <w:sz w:val="28"/>
          <w:szCs w:val="28"/>
          <w:lang w:val="ru-RU"/>
        </w:rPr>
        <w:lastRenderedPageBreak/>
        <w:t>низькому рівні мали споживання риби та м'ясних продуктів, свіжих овочів, фруктів, ягід; разом з тим у певному надлишку споживався хліб, хлібопродукти, крупи, макаронні вироби та бобові.</w:t>
      </w:r>
    </w:p>
    <w:p w:rsidR="00A94CDC" w:rsidRDefault="00A94CDC" w:rsidP="00A94CDC">
      <w:pPr>
        <w:spacing w:after="0" w:line="360" w:lineRule="auto"/>
        <w:ind w:firstLine="708"/>
        <w:jc w:val="both"/>
        <w:rPr>
          <w:rFonts w:ascii="Times New Roman" w:hAnsi="Times New Roman" w:cs="Times New Roman"/>
          <w:sz w:val="28"/>
          <w:szCs w:val="28"/>
          <w:lang w:val="ru-RU"/>
        </w:rPr>
      </w:pPr>
    </w:p>
    <w:p w:rsidR="00A05A47" w:rsidRDefault="00A05A47" w:rsidP="00A94CDC">
      <w:pPr>
        <w:spacing w:after="0" w:line="360" w:lineRule="auto"/>
        <w:ind w:firstLine="708"/>
        <w:jc w:val="both"/>
        <w:rPr>
          <w:rFonts w:ascii="Times New Roman" w:hAnsi="Times New Roman" w:cs="Times New Roman"/>
          <w:sz w:val="28"/>
          <w:szCs w:val="28"/>
          <w:lang w:val="ru-RU"/>
        </w:rPr>
      </w:pPr>
    </w:p>
    <w:p w:rsidR="00A94CDC" w:rsidRPr="00A94CDC" w:rsidRDefault="00A94CDC" w:rsidP="00A94CDC">
      <w:pPr>
        <w:spacing w:after="0" w:line="360" w:lineRule="auto"/>
        <w:ind w:firstLine="708"/>
        <w:jc w:val="both"/>
        <w:rPr>
          <w:rFonts w:ascii="Times New Roman" w:hAnsi="Times New Roman" w:cs="Times New Roman"/>
          <w:b/>
          <w:sz w:val="28"/>
          <w:szCs w:val="28"/>
          <w:lang w:val="ru-RU"/>
        </w:rPr>
      </w:pPr>
      <w:r w:rsidRPr="00A94CDC">
        <w:rPr>
          <w:rFonts w:ascii="Times New Roman" w:hAnsi="Times New Roman" w:cs="Times New Roman"/>
          <w:b/>
          <w:sz w:val="28"/>
          <w:szCs w:val="28"/>
          <w:lang w:val="ru-RU"/>
        </w:rPr>
        <w:t>Висновки до розділу 4</w:t>
      </w:r>
    </w:p>
    <w:p w:rsidR="008D5267" w:rsidRDefault="00A94CDC" w:rsidP="00A94CDC">
      <w:pPr>
        <w:spacing w:after="0" w:line="360" w:lineRule="auto"/>
        <w:ind w:firstLine="708"/>
        <w:jc w:val="both"/>
        <w:rPr>
          <w:rFonts w:ascii="Times New Roman" w:hAnsi="Times New Roman" w:cs="Times New Roman"/>
          <w:sz w:val="28"/>
          <w:szCs w:val="28"/>
          <w:lang w:val="ru-RU"/>
        </w:rPr>
      </w:pPr>
      <w:r w:rsidRPr="00A94CDC">
        <w:rPr>
          <w:rFonts w:ascii="Times New Roman" w:hAnsi="Times New Roman" w:cs="Times New Roman"/>
          <w:sz w:val="28"/>
          <w:szCs w:val="28"/>
          <w:lang w:val="ru-RU"/>
        </w:rPr>
        <w:t xml:space="preserve">Зміст основних харчових речовин (білків, жирів і вуглеводів) у добових раціонах харчування студентів-самбістів високої кваліфікації восени і, особливо навесні, було значно нижчим від рекомендованих норм споживання для даного виду спорту, внаслідок чого енергетична забезпеченість спортсменів того ж </w:t>
      </w:r>
      <w:r>
        <w:rPr>
          <w:rFonts w:ascii="Times New Roman" w:hAnsi="Times New Roman" w:cs="Times New Roman"/>
          <w:sz w:val="28"/>
          <w:szCs w:val="28"/>
          <w:lang w:val="ru-RU"/>
        </w:rPr>
        <w:t>виявилась</w:t>
      </w:r>
      <w:r w:rsidRPr="00A94CDC">
        <w:rPr>
          <w:rFonts w:ascii="Times New Roman" w:hAnsi="Times New Roman" w:cs="Times New Roman"/>
          <w:sz w:val="28"/>
          <w:szCs w:val="28"/>
          <w:lang w:val="ru-RU"/>
        </w:rPr>
        <w:t xml:space="preserve"> нижче за необхідну. </w:t>
      </w:r>
    </w:p>
    <w:p w:rsidR="008D5267" w:rsidRDefault="00A94CDC" w:rsidP="00A94CDC">
      <w:pPr>
        <w:spacing w:after="0" w:line="360" w:lineRule="auto"/>
        <w:ind w:firstLine="708"/>
        <w:jc w:val="both"/>
        <w:rPr>
          <w:rFonts w:ascii="Times New Roman" w:hAnsi="Times New Roman" w:cs="Times New Roman"/>
          <w:sz w:val="28"/>
          <w:szCs w:val="28"/>
          <w:lang w:val="ru-RU"/>
        </w:rPr>
      </w:pPr>
      <w:r w:rsidRPr="00A94CDC">
        <w:rPr>
          <w:rFonts w:ascii="Times New Roman" w:hAnsi="Times New Roman" w:cs="Times New Roman"/>
          <w:sz w:val="28"/>
          <w:szCs w:val="28"/>
          <w:lang w:val="ru-RU"/>
        </w:rPr>
        <w:t>Надходження вітамінів (С, В1, В2, В</w:t>
      </w:r>
      <w:r>
        <w:rPr>
          <w:rFonts w:ascii="Times New Roman" w:hAnsi="Times New Roman" w:cs="Times New Roman"/>
          <w:sz w:val="28"/>
          <w:szCs w:val="28"/>
          <w:lang w:val="ru-RU"/>
        </w:rPr>
        <w:t>6</w:t>
      </w:r>
      <w:r w:rsidRPr="00A94CDC">
        <w:rPr>
          <w:rFonts w:ascii="Times New Roman" w:hAnsi="Times New Roman" w:cs="Times New Roman"/>
          <w:sz w:val="28"/>
          <w:szCs w:val="28"/>
          <w:lang w:val="ru-RU"/>
        </w:rPr>
        <w:t>) в організм з харчуванням також було суттєво нижче фізіологічної потреби в них, особливо у весняну пору року.</w:t>
      </w:r>
    </w:p>
    <w:p w:rsidR="007216A6" w:rsidRPr="00265614" w:rsidRDefault="00A94CDC" w:rsidP="00A94CDC">
      <w:pPr>
        <w:spacing w:after="0" w:line="360" w:lineRule="auto"/>
        <w:ind w:firstLine="708"/>
        <w:jc w:val="both"/>
        <w:rPr>
          <w:rFonts w:ascii="Times New Roman" w:hAnsi="Times New Roman" w:cs="Times New Roman"/>
          <w:sz w:val="28"/>
          <w:szCs w:val="28"/>
          <w:lang w:val="ru-RU"/>
        </w:rPr>
      </w:pPr>
      <w:r w:rsidRPr="00A94CDC">
        <w:rPr>
          <w:rFonts w:ascii="Times New Roman" w:hAnsi="Times New Roman" w:cs="Times New Roman"/>
          <w:sz w:val="28"/>
          <w:szCs w:val="28"/>
          <w:lang w:val="ru-RU"/>
        </w:rPr>
        <w:t xml:space="preserve"> Кількість макроелементів (К, Са, М</w:t>
      </w:r>
      <w:r>
        <w:rPr>
          <w:rFonts w:ascii="Times New Roman" w:hAnsi="Times New Roman" w:cs="Times New Roman"/>
          <w:sz w:val="28"/>
          <w:szCs w:val="28"/>
          <w:lang w:val="en-US"/>
        </w:rPr>
        <w:t>g</w:t>
      </w:r>
      <w:r w:rsidRPr="00A94CDC">
        <w:rPr>
          <w:rFonts w:ascii="Times New Roman" w:hAnsi="Times New Roman" w:cs="Times New Roman"/>
          <w:sz w:val="28"/>
          <w:szCs w:val="28"/>
          <w:lang w:val="ru-RU"/>
        </w:rPr>
        <w:t>, Р) в раціонах харчування достовірно не змінювалося за сезонами (мала місце лише тенденція до зниження навесні), проте не задовольняло необхідні потреби організму в цих мінералах на всіх етапах дослідження.</w:t>
      </w:r>
    </w:p>
    <w:p w:rsidR="00A94CDC" w:rsidRPr="00265614" w:rsidRDefault="00A94CDC" w:rsidP="00A94CDC">
      <w:pPr>
        <w:spacing w:after="0" w:line="360" w:lineRule="auto"/>
        <w:ind w:firstLine="708"/>
        <w:jc w:val="both"/>
        <w:rPr>
          <w:rFonts w:ascii="Times New Roman" w:hAnsi="Times New Roman" w:cs="Times New Roman"/>
          <w:sz w:val="28"/>
          <w:szCs w:val="28"/>
          <w:lang w:val="ru-RU"/>
        </w:rPr>
      </w:pPr>
    </w:p>
    <w:p w:rsidR="00A94CDC" w:rsidRPr="00265614" w:rsidRDefault="00A94CDC" w:rsidP="00A94CDC">
      <w:pPr>
        <w:spacing w:after="0" w:line="360" w:lineRule="auto"/>
        <w:ind w:firstLine="708"/>
        <w:jc w:val="both"/>
        <w:rPr>
          <w:rFonts w:ascii="Times New Roman" w:hAnsi="Times New Roman" w:cs="Times New Roman"/>
          <w:sz w:val="28"/>
          <w:szCs w:val="28"/>
          <w:lang w:val="ru-RU"/>
        </w:rPr>
      </w:pPr>
    </w:p>
    <w:p w:rsidR="008D5267" w:rsidRDefault="008D5267" w:rsidP="00A94CDC">
      <w:pPr>
        <w:spacing w:after="0" w:line="360" w:lineRule="auto"/>
        <w:ind w:firstLine="708"/>
        <w:jc w:val="center"/>
        <w:rPr>
          <w:rFonts w:ascii="Times New Roman" w:hAnsi="Times New Roman" w:cs="Times New Roman"/>
          <w:b/>
          <w:sz w:val="28"/>
          <w:szCs w:val="28"/>
        </w:rPr>
      </w:pPr>
    </w:p>
    <w:p w:rsidR="008D5267" w:rsidRDefault="008D5267" w:rsidP="00A94CDC">
      <w:pPr>
        <w:spacing w:after="0" w:line="360" w:lineRule="auto"/>
        <w:ind w:firstLine="708"/>
        <w:jc w:val="center"/>
        <w:rPr>
          <w:rFonts w:ascii="Times New Roman" w:hAnsi="Times New Roman" w:cs="Times New Roman"/>
          <w:b/>
          <w:sz w:val="28"/>
          <w:szCs w:val="28"/>
        </w:rPr>
      </w:pPr>
    </w:p>
    <w:p w:rsidR="008D5267" w:rsidRDefault="008D5267" w:rsidP="00A94CDC">
      <w:pPr>
        <w:spacing w:after="0" w:line="360" w:lineRule="auto"/>
        <w:ind w:firstLine="708"/>
        <w:jc w:val="center"/>
        <w:rPr>
          <w:rFonts w:ascii="Times New Roman" w:hAnsi="Times New Roman" w:cs="Times New Roman"/>
          <w:b/>
          <w:sz w:val="28"/>
          <w:szCs w:val="28"/>
        </w:rPr>
      </w:pPr>
    </w:p>
    <w:p w:rsidR="008D5267" w:rsidRDefault="008D5267" w:rsidP="00A94CDC">
      <w:pPr>
        <w:spacing w:after="0" w:line="360" w:lineRule="auto"/>
        <w:ind w:firstLine="708"/>
        <w:jc w:val="center"/>
        <w:rPr>
          <w:rFonts w:ascii="Times New Roman" w:hAnsi="Times New Roman" w:cs="Times New Roman"/>
          <w:b/>
          <w:sz w:val="28"/>
          <w:szCs w:val="28"/>
        </w:rPr>
      </w:pPr>
    </w:p>
    <w:p w:rsidR="008D5267" w:rsidRDefault="008D5267" w:rsidP="00A94CDC">
      <w:pPr>
        <w:spacing w:after="0" w:line="360" w:lineRule="auto"/>
        <w:ind w:firstLine="708"/>
        <w:jc w:val="center"/>
        <w:rPr>
          <w:rFonts w:ascii="Times New Roman" w:hAnsi="Times New Roman" w:cs="Times New Roman"/>
          <w:b/>
          <w:sz w:val="28"/>
          <w:szCs w:val="28"/>
        </w:rPr>
      </w:pPr>
    </w:p>
    <w:p w:rsidR="008D5267" w:rsidRDefault="008D5267" w:rsidP="00A94CDC">
      <w:pPr>
        <w:spacing w:after="0" w:line="360" w:lineRule="auto"/>
        <w:ind w:firstLine="708"/>
        <w:jc w:val="center"/>
        <w:rPr>
          <w:rFonts w:ascii="Times New Roman" w:hAnsi="Times New Roman" w:cs="Times New Roman"/>
          <w:b/>
          <w:sz w:val="28"/>
          <w:szCs w:val="28"/>
        </w:rPr>
      </w:pPr>
    </w:p>
    <w:p w:rsidR="008D5267" w:rsidRDefault="008D5267" w:rsidP="00A94CDC">
      <w:pPr>
        <w:spacing w:after="0" w:line="360" w:lineRule="auto"/>
        <w:ind w:firstLine="708"/>
        <w:jc w:val="center"/>
        <w:rPr>
          <w:rFonts w:ascii="Times New Roman" w:hAnsi="Times New Roman" w:cs="Times New Roman"/>
          <w:b/>
          <w:sz w:val="28"/>
          <w:szCs w:val="28"/>
        </w:rPr>
      </w:pPr>
    </w:p>
    <w:p w:rsidR="008D5267" w:rsidRDefault="008D5267" w:rsidP="00A94CDC">
      <w:pPr>
        <w:spacing w:after="0" w:line="360" w:lineRule="auto"/>
        <w:ind w:firstLine="708"/>
        <w:jc w:val="center"/>
        <w:rPr>
          <w:rFonts w:ascii="Times New Roman" w:hAnsi="Times New Roman" w:cs="Times New Roman"/>
          <w:b/>
          <w:sz w:val="28"/>
          <w:szCs w:val="28"/>
        </w:rPr>
      </w:pPr>
    </w:p>
    <w:p w:rsidR="008D5267" w:rsidRDefault="008D5267" w:rsidP="00A94CDC">
      <w:pPr>
        <w:spacing w:after="0" w:line="360" w:lineRule="auto"/>
        <w:ind w:firstLine="708"/>
        <w:jc w:val="center"/>
        <w:rPr>
          <w:rFonts w:ascii="Times New Roman" w:hAnsi="Times New Roman" w:cs="Times New Roman"/>
          <w:b/>
          <w:sz w:val="28"/>
          <w:szCs w:val="28"/>
        </w:rPr>
      </w:pPr>
    </w:p>
    <w:p w:rsidR="008D5267" w:rsidRDefault="008D5267" w:rsidP="00A94CDC">
      <w:pPr>
        <w:spacing w:after="0" w:line="360" w:lineRule="auto"/>
        <w:ind w:firstLine="708"/>
        <w:jc w:val="center"/>
        <w:rPr>
          <w:rFonts w:ascii="Times New Roman" w:hAnsi="Times New Roman" w:cs="Times New Roman"/>
          <w:b/>
          <w:sz w:val="28"/>
          <w:szCs w:val="28"/>
        </w:rPr>
      </w:pPr>
    </w:p>
    <w:p w:rsidR="008D5267" w:rsidRDefault="008D5267" w:rsidP="00A94CDC">
      <w:pPr>
        <w:spacing w:after="0" w:line="360" w:lineRule="auto"/>
        <w:ind w:firstLine="708"/>
        <w:jc w:val="center"/>
        <w:rPr>
          <w:rFonts w:ascii="Times New Roman" w:hAnsi="Times New Roman" w:cs="Times New Roman"/>
          <w:b/>
          <w:sz w:val="28"/>
          <w:szCs w:val="28"/>
        </w:rPr>
      </w:pPr>
    </w:p>
    <w:p w:rsidR="00A94CDC" w:rsidRDefault="00A94CDC" w:rsidP="00A05A47">
      <w:pPr>
        <w:spacing w:after="0" w:line="360" w:lineRule="auto"/>
        <w:jc w:val="center"/>
        <w:rPr>
          <w:rFonts w:ascii="Times New Roman" w:hAnsi="Times New Roman" w:cs="Times New Roman"/>
          <w:b/>
          <w:sz w:val="28"/>
          <w:szCs w:val="28"/>
        </w:rPr>
      </w:pPr>
      <w:r w:rsidRPr="00A94CDC">
        <w:rPr>
          <w:rFonts w:ascii="Times New Roman" w:hAnsi="Times New Roman" w:cs="Times New Roman"/>
          <w:b/>
          <w:sz w:val="28"/>
          <w:szCs w:val="28"/>
        </w:rPr>
        <w:lastRenderedPageBreak/>
        <w:t>РОЗДІЛ 5</w:t>
      </w:r>
    </w:p>
    <w:p w:rsidR="008D5267" w:rsidRDefault="008D5267" w:rsidP="008D5267">
      <w:pPr>
        <w:spacing w:after="0" w:line="360" w:lineRule="auto"/>
        <w:ind w:firstLine="708"/>
        <w:jc w:val="center"/>
        <w:rPr>
          <w:rFonts w:ascii="Times New Roman" w:hAnsi="Times New Roman" w:cs="Times New Roman"/>
          <w:b/>
          <w:sz w:val="28"/>
          <w:szCs w:val="28"/>
        </w:rPr>
      </w:pPr>
      <w:r w:rsidRPr="008D5267">
        <w:rPr>
          <w:rFonts w:ascii="Times New Roman" w:hAnsi="Times New Roman" w:cs="Times New Roman"/>
          <w:b/>
          <w:sz w:val="28"/>
          <w:szCs w:val="28"/>
        </w:rPr>
        <w:t xml:space="preserve">ВПЛИВ ПРИЙОМУ ВІТАМІНО-МІКРОЕЛЕМЕНТНИХ КОМПЛЕКСІВ НА ПОКАЗНИКИ ЇМУНОЛОГІЧНОЇ РЕАКТИВНОСТІ </w:t>
      </w:r>
      <w:r>
        <w:rPr>
          <w:rFonts w:ascii="Times New Roman" w:hAnsi="Times New Roman" w:cs="Times New Roman"/>
          <w:b/>
          <w:sz w:val="28"/>
          <w:szCs w:val="28"/>
        </w:rPr>
        <w:t>СПОРТСМЕНІВ</w:t>
      </w:r>
    </w:p>
    <w:p w:rsidR="008D5267" w:rsidRPr="008D5267" w:rsidRDefault="008D5267" w:rsidP="008D5267">
      <w:pPr>
        <w:spacing w:after="0" w:line="360" w:lineRule="auto"/>
        <w:ind w:firstLine="708"/>
        <w:jc w:val="center"/>
        <w:rPr>
          <w:rFonts w:ascii="Times New Roman" w:hAnsi="Times New Roman" w:cs="Times New Roman"/>
          <w:b/>
          <w:sz w:val="28"/>
          <w:szCs w:val="28"/>
        </w:rPr>
      </w:pPr>
    </w:p>
    <w:p w:rsidR="00A94CDC" w:rsidRPr="001D0692" w:rsidRDefault="008D5267" w:rsidP="008D5267">
      <w:pPr>
        <w:spacing w:after="0" w:line="360" w:lineRule="auto"/>
        <w:ind w:firstLine="708"/>
        <w:jc w:val="both"/>
        <w:rPr>
          <w:rFonts w:ascii="Times New Roman" w:hAnsi="Times New Roman" w:cs="Times New Roman"/>
          <w:color w:val="FF0000"/>
          <w:sz w:val="28"/>
          <w:szCs w:val="28"/>
        </w:rPr>
      </w:pPr>
      <w:r w:rsidRPr="008D5267">
        <w:rPr>
          <w:rFonts w:ascii="Times New Roman" w:hAnsi="Times New Roman" w:cs="Times New Roman"/>
          <w:sz w:val="28"/>
          <w:szCs w:val="28"/>
        </w:rPr>
        <w:t xml:space="preserve">Підвищення адаптивних можливостей організму за допомогою </w:t>
      </w:r>
      <w:r w:rsidR="001D0692">
        <w:rPr>
          <w:rFonts w:ascii="Times New Roman" w:hAnsi="Times New Roman" w:cs="Times New Roman"/>
          <w:sz w:val="28"/>
          <w:szCs w:val="28"/>
        </w:rPr>
        <w:t>додаткових дієтологічних</w:t>
      </w:r>
      <w:r w:rsidRPr="008D5267">
        <w:rPr>
          <w:rFonts w:ascii="Times New Roman" w:hAnsi="Times New Roman" w:cs="Times New Roman"/>
          <w:sz w:val="28"/>
          <w:szCs w:val="28"/>
        </w:rPr>
        <w:t xml:space="preserve"> засобів сприяє його виживаності, збереженн</w:t>
      </w:r>
      <w:r w:rsidR="001D0692">
        <w:rPr>
          <w:rFonts w:ascii="Times New Roman" w:hAnsi="Times New Roman" w:cs="Times New Roman"/>
          <w:sz w:val="28"/>
          <w:szCs w:val="28"/>
        </w:rPr>
        <w:t>ю</w:t>
      </w:r>
      <w:r w:rsidRPr="008D5267">
        <w:rPr>
          <w:rFonts w:ascii="Times New Roman" w:hAnsi="Times New Roman" w:cs="Times New Roman"/>
          <w:sz w:val="28"/>
          <w:szCs w:val="28"/>
        </w:rPr>
        <w:t xml:space="preserve"> та підвищення працездатності і може бути важливим моментом профілактики виникнення захворювань та патологічних станів. </w:t>
      </w:r>
    </w:p>
    <w:p w:rsidR="001D0692" w:rsidRPr="001D0692" w:rsidRDefault="001D0692" w:rsidP="001D0692">
      <w:pPr>
        <w:spacing w:after="0" w:line="360" w:lineRule="auto"/>
        <w:ind w:firstLine="708"/>
        <w:jc w:val="both"/>
        <w:rPr>
          <w:rFonts w:ascii="Times New Roman" w:hAnsi="Times New Roman" w:cs="Times New Roman"/>
          <w:sz w:val="28"/>
          <w:szCs w:val="28"/>
        </w:rPr>
      </w:pPr>
      <w:r w:rsidRPr="001D0692">
        <w:rPr>
          <w:rFonts w:ascii="Times New Roman" w:hAnsi="Times New Roman" w:cs="Times New Roman"/>
          <w:sz w:val="28"/>
          <w:szCs w:val="28"/>
        </w:rPr>
        <w:t xml:space="preserve">Крім цього відомо, що при виконанні великих тренувальних навантажень значно підвищується потреба не тільки в енергії та мінеральних речовинах, а й у вітамінах, особливо в аскорбіновій кислоті, тіаміні, рибофлавіні, піридоксині, фолієвій кислоті та ін. </w:t>
      </w:r>
      <w:r w:rsidR="00470616">
        <w:rPr>
          <w:rFonts w:ascii="Times New Roman" w:hAnsi="Times New Roman" w:cs="Times New Roman"/>
          <w:sz w:val="28"/>
          <w:szCs w:val="28"/>
        </w:rPr>
        <w:t>[</w:t>
      </w:r>
      <w:r w:rsidR="00585925">
        <w:rPr>
          <w:rFonts w:ascii="Times New Roman" w:hAnsi="Times New Roman" w:cs="Times New Roman"/>
          <w:sz w:val="28"/>
          <w:szCs w:val="28"/>
        </w:rPr>
        <w:t>10</w:t>
      </w:r>
      <w:r w:rsidR="00470616">
        <w:rPr>
          <w:rFonts w:ascii="Times New Roman" w:hAnsi="Times New Roman" w:cs="Times New Roman"/>
          <w:sz w:val="28"/>
          <w:szCs w:val="28"/>
        </w:rPr>
        <w:t>]</w:t>
      </w:r>
      <w:r w:rsidRPr="001D0692">
        <w:rPr>
          <w:rFonts w:ascii="Times New Roman" w:hAnsi="Times New Roman" w:cs="Times New Roman"/>
          <w:sz w:val="28"/>
          <w:szCs w:val="28"/>
        </w:rPr>
        <w:t>. Відомо і те, що вітаміни групи "В" відносяться до стимуляторів гемопоезу та імуногенезу. Наприклад, вітамін В12 і фолієва кислота мають виразно виражену гемопоетичну дію. Дефіцит цих вітамінів є основою низки анемічних станів.</w:t>
      </w:r>
    </w:p>
    <w:p w:rsidR="002868BF" w:rsidRPr="001D0692" w:rsidRDefault="001D0692" w:rsidP="001D0692">
      <w:pPr>
        <w:spacing w:after="0" w:line="360" w:lineRule="auto"/>
        <w:ind w:firstLine="708"/>
        <w:jc w:val="both"/>
        <w:rPr>
          <w:rFonts w:ascii="Times New Roman" w:hAnsi="Times New Roman" w:cs="Times New Roman"/>
          <w:sz w:val="28"/>
          <w:szCs w:val="28"/>
        </w:rPr>
      </w:pPr>
      <w:r w:rsidRPr="001D0692">
        <w:rPr>
          <w:rFonts w:ascii="Times New Roman" w:hAnsi="Times New Roman" w:cs="Times New Roman"/>
          <w:sz w:val="28"/>
          <w:szCs w:val="28"/>
        </w:rPr>
        <w:t xml:space="preserve">При дефіциті заліза знижується активність фагоцитозу та бактерицидна активність нейтрофілів, а також відзначається виражена редукція лізо-цімної активності сироватки крові. Порушення синтезу нуклеїнових кислот, як кістковомозковими клітинами, так і лімфоцитами периферичної крові призводить до зменшення кількості Т-лімфоцитів і зниження клітинного імунітету. Все це може сприяти зниженню резистентності організму і бути причиною респіраторної захворюваності </w:t>
      </w:r>
      <w:r w:rsidR="00470616">
        <w:rPr>
          <w:rFonts w:ascii="Times New Roman" w:hAnsi="Times New Roman" w:cs="Times New Roman"/>
          <w:sz w:val="28"/>
          <w:szCs w:val="28"/>
        </w:rPr>
        <w:t>[</w:t>
      </w:r>
      <w:r w:rsidR="00585925">
        <w:rPr>
          <w:rFonts w:ascii="Times New Roman" w:hAnsi="Times New Roman" w:cs="Times New Roman"/>
          <w:sz w:val="28"/>
          <w:szCs w:val="28"/>
        </w:rPr>
        <w:t>11</w:t>
      </w:r>
      <w:r w:rsidR="00470616">
        <w:rPr>
          <w:rFonts w:ascii="Times New Roman" w:hAnsi="Times New Roman" w:cs="Times New Roman"/>
          <w:sz w:val="28"/>
          <w:szCs w:val="28"/>
        </w:rPr>
        <w:t>]</w:t>
      </w:r>
      <w:r w:rsidRPr="001D0692">
        <w:rPr>
          <w:rFonts w:ascii="Times New Roman" w:hAnsi="Times New Roman" w:cs="Times New Roman"/>
          <w:sz w:val="28"/>
          <w:szCs w:val="28"/>
        </w:rPr>
        <w:t>.</w:t>
      </w:r>
    </w:p>
    <w:p w:rsidR="006101E2" w:rsidRPr="006101E2" w:rsidRDefault="006101E2" w:rsidP="006101E2">
      <w:pPr>
        <w:spacing w:after="0" w:line="360" w:lineRule="auto"/>
        <w:ind w:firstLine="708"/>
        <w:jc w:val="both"/>
        <w:rPr>
          <w:rFonts w:ascii="Times New Roman" w:hAnsi="Times New Roman" w:cs="Times New Roman"/>
          <w:sz w:val="28"/>
          <w:szCs w:val="28"/>
        </w:rPr>
      </w:pPr>
      <w:r w:rsidRPr="006101E2">
        <w:rPr>
          <w:rFonts w:ascii="Times New Roman" w:hAnsi="Times New Roman" w:cs="Times New Roman"/>
          <w:sz w:val="28"/>
          <w:szCs w:val="28"/>
        </w:rPr>
        <w:t>Оскільки аскорбінова кислота бере участь в обміні заліза, посилюючи всмоктування його негемових форм у тонкому кишечнику, а вітаміни групи "В", особливо ціанкобаламін і фолієва кислота надають позитивний вплив на процеси кровотворення, нами в якості добавок до раціону харчування був обраний саме цей комплекс вітамінів</w:t>
      </w:r>
    </w:p>
    <w:p w:rsidR="002868BF" w:rsidRDefault="006101E2" w:rsidP="006101E2">
      <w:pPr>
        <w:spacing w:after="0" w:line="360" w:lineRule="auto"/>
        <w:ind w:firstLine="708"/>
        <w:jc w:val="both"/>
        <w:rPr>
          <w:rFonts w:ascii="Times New Roman" w:hAnsi="Times New Roman" w:cs="Times New Roman"/>
          <w:sz w:val="28"/>
          <w:szCs w:val="28"/>
        </w:rPr>
      </w:pPr>
      <w:r w:rsidRPr="006101E2">
        <w:rPr>
          <w:rFonts w:ascii="Times New Roman" w:hAnsi="Times New Roman" w:cs="Times New Roman"/>
          <w:sz w:val="28"/>
          <w:szCs w:val="28"/>
        </w:rPr>
        <w:t xml:space="preserve">Спільний прийом заліза з міддю та марганцем пояснюється тим, що мідь помітно посилює всмоктування заліза в кишечнику, регулює вивільнення його з </w:t>
      </w:r>
      <w:r w:rsidRPr="006101E2">
        <w:rPr>
          <w:rFonts w:ascii="Times New Roman" w:hAnsi="Times New Roman" w:cs="Times New Roman"/>
          <w:sz w:val="28"/>
          <w:szCs w:val="28"/>
        </w:rPr>
        <w:lastRenderedPageBreak/>
        <w:t>печінки та вихід його в плазму крові. Крім цього мідь стимулює синтез гемоглобіну та дозрівання еритроцитів, вона сприяє перенесенню заліза в кістковий мозок. Найбільш важливою стороною марганцю є його участь в окислювально-відновних процесах і кровотворенні.</w:t>
      </w:r>
    </w:p>
    <w:p w:rsidR="004C0D8B" w:rsidRDefault="004C0D8B" w:rsidP="004C0D8B">
      <w:pPr>
        <w:spacing w:after="0" w:line="360" w:lineRule="auto"/>
        <w:ind w:firstLine="708"/>
        <w:jc w:val="both"/>
        <w:rPr>
          <w:rFonts w:ascii="Times New Roman" w:hAnsi="Times New Roman" w:cs="Times New Roman"/>
          <w:sz w:val="28"/>
          <w:szCs w:val="28"/>
        </w:rPr>
      </w:pPr>
      <w:r w:rsidRPr="004C0D8B">
        <w:rPr>
          <w:rFonts w:ascii="Times New Roman" w:hAnsi="Times New Roman" w:cs="Times New Roman"/>
          <w:sz w:val="28"/>
          <w:szCs w:val="28"/>
        </w:rPr>
        <w:t xml:space="preserve">Багаторічні дослідження показали, що прийом вищезгаданого вітаміно-мікроелементного комплексу сприяв відновленню рівня мікроелементів у крові при їх дефіциті в організмі, зростанню деяких гематологічних показників та збільшенню фізичної працездатності </w:t>
      </w:r>
      <w:r w:rsidR="00585925" w:rsidRPr="00585925">
        <w:rPr>
          <w:rFonts w:ascii="Times New Roman" w:hAnsi="Times New Roman" w:cs="Times New Roman"/>
          <w:sz w:val="28"/>
          <w:szCs w:val="28"/>
        </w:rPr>
        <w:t>[</w:t>
      </w:r>
      <w:r w:rsidR="00585925">
        <w:rPr>
          <w:rFonts w:ascii="Times New Roman" w:hAnsi="Times New Roman" w:cs="Times New Roman"/>
          <w:sz w:val="28"/>
          <w:szCs w:val="28"/>
        </w:rPr>
        <w:t>9, 23</w:t>
      </w:r>
      <w:r w:rsidR="00585925" w:rsidRPr="00585925">
        <w:rPr>
          <w:rFonts w:ascii="Times New Roman" w:hAnsi="Times New Roman" w:cs="Times New Roman"/>
          <w:sz w:val="28"/>
          <w:szCs w:val="28"/>
        </w:rPr>
        <w:t>]</w:t>
      </w:r>
      <w:r w:rsidRPr="004C0D8B">
        <w:rPr>
          <w:rFonts w:ascii="Times New Roman" w:hAnsi="Times New Roman" w:cs="Times New Roman"/>
          <w:sz w:val="28"/>
          <w:szCs w:val="28"/>
        </w:rPr>
        <w:t xml:space="preserve">. </w:t>
      </w:r>
    </w:p>
    <w:p w:rsidR="004C0D8B" w:rsidRDefault="007464AD" w:rsidP="004C0D8B">
      <w:pPr>
        <w:spacing w:after="0" w:line="360" w:lineRule="auto"/>
        <w:ind w:firstLine="708"/>
        <w:jc w:val="both"/>
        <w:rPr>
          <w:rFonts w:ascii="Times New Roman" w:hAnsi="Times New Roman" w:cs="Times New Roman"/>
          <w:sz w:val="28"/>
          <w:szCs w:val="28"/>
        </w:rPr>
      </w:pPr>
      <w:r w:rsidRPr="007464AD">
        <w:rPr>
          <w:rFonts w:ascii="Times New Roman" w:hAnsi="Times New Roman" w:cs="Times New Roman"/>
          <w:sz w:val="28"/>
          <w:szCs w:val="28"/>
        </w:rPr>
        <w:t>При вивченні динаміки показників клітинного імунітету було встановлено, що збагачення раціонів харчування мікронутрієнтами не чинило вираженого впливу на відносну та абсолютну кількість лімфоцитів у крові; була лише тенденція до збільшення (табл.</w:t>
      </w:r>
      <w:r w:rsidR="005567F8">
        <w:rPr>
          <w:rFonts w:ascii="Times New Roman" w:hAnsi="Times New Roman" w:cs="Times New Roman"/>
          <w:sz w:val="28"/>
          <w:szCs w:val="28"/>
        </w:rPr>
        <w:t xml:space="preserve"> 5.</w:t>
      </w:r>
      <w:r w:rsidRPr="007464AD">
        <w:rPr>
          <w:rFonts w:ascii="Times New Roman" w:hAnsi="Times New Roman" w:cs="Times New Roman"/>
          <w:sz w:val="28"/>
          <w:szCs w:val="28"/>
        </w:rPr>
        <w:t xml:space="preserve">1). У той час як рівень Т-лімфоцитів достовірно зріс (відносне їх число підвищувалося на 14,6%, а абсолютне </w:t>
      </w:r>
      <w:r>
        <w:rPr>
          <w:rFonts w:ascii="Times New Roman" w:hAnsi="Times New Roman" w:cs="Times New Roman"/>
          <w:sz w:val="28"/>
          <w:szCs w:val="28"/>
        </w:rPr>
        <w:t>–</w:t>
      </w:r>
      <w:r w:rsidRPr="007464AD">
        <w:rPr>
          <w:rFonts w:ascii="Times New Roman" w:hAnsi="Times New Roman" w:cs="Times New Roman"/>
          <w:sz w:val="28"/>
          <w:szCs w:val="28"/>
        </w:rPr>
        <w:t xml:space="preserve"> на</w:t>
      </w:r>
      <w:r>
        <w:rPr>
          <w:rFonts w:ascii="Times New Roman" w:hAnsi="Times New Roman" w:cs="Times New Roman"/>
          <w:sz w:val="28"/>
          <w:szCs w:val="28"/>
        </w:rPr>
        <w:t xml:space="preserve"> </w:t>
      </w:r>
      <w:r w:rsidR="005567F8" w:rsidRPr="005567F8">
        <w:rPr>
          <w:rFonts w:ascii="Times New Roman" w:hAnsi="Times New Roman" w:cs="Times New Roman"/>
          <w:sz w:val="28"/>
          <w:szCs w:val="28"/>
        </w:rPr>
        <w:t>36%) при одночасному скороченні концентрації B-клітин (відповідно на 4,5%; Р &gt; 0,05 і 20%; Р &lt; 0,05).</w:t>
      </w:r>
    </w:p>
    <w:p w:rsidR="005567F8" w:rsidRDefault="005567F8" w:rsidP="004C0D8B">
      <w:pPr>
        <w:spacing w:after="0" w:line="360" w:lineRule="auto"/>
        <w:ind w:firstLine="708"/>
        <w:jc w:val="both"/>
        <w:rPr>
          <w:rFonts w:ascii="Times New Roman" w:hAnsi="Times New Roman" w:cs="Times New Roman"/>
          <w:sz w:val="28"/>
          <w:szCs w:val="28"/>
        </w:rPr>
      </w:pPr>
      <w:r w:rsidRPr="005567F8">
        <w:rPr>
          <w:rFonts w:ascii="Times New Roman" w:hAnsi="Times New Roman" w:cs="Times New Roman"/>
          <w:sz w:val="28"/>
          <w:szCs w:val="28"/>
        </w:rPr>
        <w:t xml:space="preserve">За той же 3-тижневий період спостереження в контрольній групі на тлі активного тренування та С-вітамінізації раціонів харчування виявилася спрямованість до зростання кількості лімфоцитів, Т-лімфоцитів (Р &gt; 0,05) одночасного достовірного скорочення концентрації в крові В-клітин: відносне їх кількість впала на 18%, а абсолютна – на 25% (Р&lt;0,001). Слід зазначити, що в результаті проведених досліджень підсумкові значення більшості досліджуваних показників клітинного імунітету в контрольній групі самбистів виявилися значно нижчими, ніж в </w:t>
      </w:r>
      <w:r>
        <w:rPr>
          <w:rFonts w:ascii="Times New Roman" w:hAnsi="Times New Roman" w:cs="Times New Roman"/>
          <w:sz w:val="28"/>
          <w:szCs w:val="28"/>
        </w:rPr>
        <w:t>основній</w:t>
      </w:r>
      <w:r w:rsidRPr="005567F8">
        <w:rPr>
          <w:rFonts w:ascii="Times New Roman" w:hAnsi="Times New Roman" w:cs="Times New Roman"/>
          <w:sz w:val="28"/>
          <w:szCs w:val="28"/>
        </w:rPr>
        <w:t xml:space="preserve"> груп</w:t>
      </w:r>
      <w:r>
        <w:rPr>
          <w:rFonts w:ascii="Times New Roman" w:hAnsi="Times New Roman" w:cs="Times New Roman"/>
          <w:sz w:val="28"/>
          <w:szCs w:val="28"/>
        </w:rPr>
        <w:t>і.</w:t>
      </w:r>
    </w:p>
    <w:p w:rsidR="005567F8" w:rsidRPr="005567F8" w:rsidRDefault="005567F8" w:rsidP="005567F8">
      <w:pPr>
        <w:spacing w:after="0" w:line="360" w:lineRule="auto"/>
        <w:ind w:firstLine="708"/>
        <w:jc w:val="right"/>
        <w:rPr>
          <w:rFonts w:ascii="Times New Roman" w:hAnsi="Times New Roman" w:cs="Times New Roman"/>
          <w:i/>
          <w:sz w:val="28"/>
          <w:szCs w:val="28"/>
        </w:rPr>
      </w:pPr>
      <w:r w:rsidRPr="005567F8">
        <w:rPr>
          <w:rFonts w:ascii="Times New Roman" w:hAnsi="Times New Roman" w:cs="Times New Roman"/>
          <w:i/>
          <w:sz w:val="28"/>
          <w:szCs w:val="28"/>
        </w:rPr>
        <w:t>Таблиця 5.1</w:t>
      </w:r>
    </w:p>
    <w:p w:rsidR="00BF1AA7" w:rsidRDefault="00BF1AA7" w:rsidP="00BF1AA7">
      <w:pPr>
        <w:spacing w:after="0" w:line="360" w:lineRule="auto"/>
        <w:ind w:firstLine="708"/>
        <w:jc w:val="center"/>
        <w:rPr>
          <w:rFonts w:ascii="Times New Roman" w:hAnsi="Times New Roman" w:cs="Times New Roman"/>
          <w:sz w:val="28"/>
          <w:szCs w:val="28"/>
          <w:lang w:val="ru-RU"/>
        </w:rPr>
      </w:pPr>
      <w:r w:rsidRPr="004B1DF3">
        <w:rPr>
          <w:rFonts w:ascii="Times New Roman" w:hAnsi="Times New Roman" w:cs="Times New Roman"/>
          <w:sz w:val="28"/>
          <w:szCs w:val="28"/>
          <w:lang w:val="ru-RU"/>
        </w:rPr>
        <w:t xml:space="preserve">Зміни показників </w:t>
      </w:r>
      <w:r>
        <w:rPr>
          <w:rFonts w:ascii="Times New Roman" w:hAnsi="Times New Roman" w:cs="Times New Roman"/>
          <w:sz w:val="28"/>
          <w:szCs w:val="28"/>
          <w:lang w:val="ru-RU"/>
        </w:rPr>
        <w:t>клітин</w:t>
      </w:r>
      <w:r w:rsidRPr="004B1DF3">
        <w:rPr>
          <w:rFonts w:ascii="Times New Roman" w:hAnsi="Times New Roman" w:cs="Times New Roman"/>
          <w:sz w:val="28"/>
          <w:szCs w:val="28"/>
          <w:lang w:val="ru-RU"/>
        </w:rPr>
        <w:t xml:space="preserve">ного імунітету у тренованих та нетренованих </w:t>
      </w:r>
      <w:r>
        <w:rPr>
          <w:rFonts w:ascii="Times New Roman" w:hAnsi="Times New Roman" w:cs="Times New Roman"/>
          <w:sz w:val="28"/>
          <w:szCs w:val="28"/>
          <w:lang w:val="ru-RU"/>
        </w:rPr>
        <w:t xml:space="preserve">спортсменів </w:t>
      </w:r>
      <w:r w:rsidRPr="00A448E0">
        <w:rPr>
          <w:rFonts w:ascii="Times New Roman" w:hAnsi="Times New Roman" w:cs="Times New Roman"/>
          <w:sz w:val="28"/>
          <w:szCs w:val="28"/>
          <w:lang w:val="ru-RU"/>
        </w:rPr>
        <w:t>під впливом прийому мікронутрієнтів</w:t>
      </w:r>
    </w:p>
    <w:tbl>
      <w:tblPr>
        <w:tblStyle w:val="a6"/>
        <w:tblW w:w="0" w:type="auto"/>
        <w:tblLook w:val="04A0"/>
      </w:tblPr>
      <w:tblGrid>
        <w:gridCol w:w="1950"/>
        <w:gridCol w:w="1958"/>
        <w:gridCol w:w="2018"/>
        <w:gridCol w:w="1965"/>
        <w:gridCol w:w="1964"/>
      </w:tblGrid>
      <w:tr w:rsidR="00BF1AA7" w:rsidTr="00FD762D">
        <w:tc>
          <w:tcPr>
            <w:tcW w:w="1950" w:type="dxa"/>
            <w:vMerge w:val="restart"/>
            <w:vAlign w:val="center"/>
          </w:tcPr>
          <w:p w:rsidR="00BF1AA7" w:rsidRDefault="00BF1AA7" w:rsidP="00BF1AA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Показники</w:t>
            </w:r>
          </w:p>
        </w:tc>
        <w:tc>
          <w:tcPr>
            <w:tcW w:w="3976" w:type="dxa"/>
            <w:gridSpan w:val="2"/>
          </w:tcPr>
          <w:p w:rsidR="00BF1AA7" w:rsidRDefault="00BF1AA7" w:rsidP="00B84515">
            <w:pPr>
              <w:tabs>
                <w:tab w:val="left" w:pos="1789"/>
                <w:tab w:val="left" w:pos="1817"/>
              </w:tabs>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Основна група</w:t>
            </w:r>
          </w:p>
        </w:tc>
        <w:tc>
          <w:tcPr>
            <w:tcW w:w="3929" w:type="dxa"/>
            <w:gridSpan w:val="2"/>
            <w:vAlign w:val="center"/>
          </w:tcPr>
          <w:p w:rsidR="00BF1AA7" w:rsidRDefault="00BF1AA7" w:rsidP="00B8451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Контрольна група</w:t>
            </w:r>
          </w:p>
        </w:tc>
      </w:tr>
      <w:tr w:rsidR="00BF1AA7" w:rsidTr="00FD762D">
        <w:tc>
          <w:tcPr>
            <w:tcW w:w="1950" w:type="dxa"/>
            <w:vMerge/>
          </w:tcPr>
          <w:p w:rsidR="00BF1AA7" w:rsidRDefault="00BF1AA7" w:rsidP="006101E2">
            <w:pPr>
              <w:spacing w:line="360" w:lineRule="auto"/>
              <w:jc w:val="both"/>
              <w:rPr>
                <w:rFonts w:ascii="Times New Roman" w:hAnsi="Times New Roman" w:cs="Times New Roman"/>
                <w:sz w:val="28"/>
                <w:szCs w:val="28"/>
                <w:lang w:val="ru-RU"/>
              </w:rPr>
            </w:pPr>
          </w:p>
        </w:tc>
        <w:tc>
          <w:tcPr>
            <w:tcW w:w="1958" w:type="dxa"/>
          </w:tcPr>
          <w:p w:rsidR="00BF1AA7" w:rsidRDefault="00BF1AA7" w:rsidP="0057280A">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До</w:t>
            </w:r>
          </w:p>
        </w:tc>
        <w:tc>
          <w:tcPr>
            <w:tcW w:w="2018" w:type="dxa"/>
          </w:tcPr>
          <w:p w:rsidR="00BF1AA7" w:rsidRDefault="00BF1AA7" w:rsidP="0057280A">
            <w:pPr>
              <w:pStyle w:val="a4"/>
              <w:shd w:val="clear" w:color="auto" w:fill="auto"/>
              <w:spacing w:before="0" w:after="0" w:line="240" w:lineRule="auto"/>
              <w:ind w:left="56" w:firstLine="0"/>
              <w:jc w:val="center"/>
            </w:pPr>
            <w:r>
              <w:rPr>
                <w:lang w:eastAsia="ru-RU"/>
              </w:rPr>
              <w:t>Після</w:t>
            </w:r>
          </w:p>
        </w:tc>
        <w:tc>
          <w:tcPr>
            <w:tcW w:w="1965" w:type="dxa"/>
          </w:tcPr>
          <w:p w:rsidR="00BF1AA7" w:rsidRDefault="00BF1AA7" w:rsidP="0057280A">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До</w:t>
            </w:r>
          </w:p>
        </w:tc>
        <w:tc>
          <w:tcPr>
            <w:tcW w:w="1964" w:type="dxa"/>
          </w:tcPr>
          <w:p w:rsidR="00BF1AA7" w:rsidRDefault="00BF1AA7" w:rsidP="0057280A">
            <w:pPr>
              <w:pStyle w:val="a4"/>
              <w:shd w:val="clear" w:color="auto" w:fill="auto"/>
              <w:spacing w:before="0" w:after="0" w:line="240" w:lineRule="auto"/>
              <w:ind w:left="56" w:firstLine="0"/>
              <w:jc w:val="center"/>
            </w:pPr>
            <w:r>
              <w:rPr>
                <w:lang w:eastAsia="ru-RU"/>
              </w:rPr>
              <w:t>Після</w:t>
            </w:r>
          </w:p>
        </w:tc>
      </w:tr>
      <w:tr w:rsidR="00FD762D" w:rsidTr="00FD762D">
        <w:tc>
          <w:tcPr>
            <w:tcW w:w="1950" w:type="dxa"/>
          </w:tcPr>
          <w:p w:rsidR="00FD762D" w:rsidRDefault="00FD762D" w:rsidP="00FD762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Лімфоцити, %</w:t>
            </w:r>
          </w:p>
        </w:tc>
        <w:tc>
          <w:tcPr>
            <w:tcW w:w="1958" w:type="dxa"/>
          </w:tcPr>
          <w:p w:rsidR="00FD762D" w:rsidRDefault="00FD762D" w:rsidP="0057280A">
            <w:pPr>
              <w:pStyle w:val="a4"/>
              <w:shd w:val="clear" w:color="auto" w:fill="auto"/>
              <w:spacing w:before="0" w:after="0" w:line="240" w:lineRule="auto"/>
              <w:ind w:left="117" w:firstLine="0"/>
              <w:jc w:val="center"/>
            </w:pPr>
            <w:r>
              <w:rPr>
                <w:lang w:eastAsia="ru-RU"/>
              </w:rPr>
              <w:t>26,8±1,15</w:t>
            </w:r>
          </w:p>
        </w:tc>
        <w:tc>
          <w:tcPr>
            <w:tcW w:w="2018" w:type="dxa"/>
          </w:tcPr>
          <w:p w:rsidR="00FD762D" w:rsidRDefault="00FD762D" w:rsidP="0057280A">
            <w:pPr>
              <w:pStyle w:val="a4"/>
              <w:shd w:val="clear" w:color="auto" w:fill="auto"/>
              <w:spacing w:before="0" w:after="0" w:line="240" w:lineRule="auto"/>
              <w:ind w:left="167" w:firstLine="0"/>
              <w:jc w:val="center"/>
            </w:pPr>
            <w:r>
              <w:rPr>
                <w:lang w:eastAsia="ru-RU"/>
              </w:rPr>
              <w:t>30,4±2,12</w:t>
            </w:r>
          </w:p>
        </w:tc>
        <w:tc>
          <w:tcPr>
            <w:tcW w:w="1965" w:type="dxa"/>
          </w:tcPr>
          <w:p w:rsidR="00FD762D" w:rsidRDefault="00FD762D" w:rsidP="0057280A">
            <w:pPr>
              <w:pStyle w:val="a4"/>
              <w:shd w:val="clear" w:color="auto" w:fill="auto"/>
              <w:spacing w:before="0" w:after="0" w:line="240" w:lineRule="auto"/>
              <w:ind w:left="134" w:firstLine="0"/>
              <w:jc w:val="center"/>
            </w:pPr>
            <w:r>
              <w:rPr>
                <w:lang w:eastAsia="ru-RU"/>
              </w:rPr>
              <w:t>25,9±1,20</w:t>
            </w:r>
          </w:p>
        </w:tc>
        <w:tc>
          <w:tcPr>
            <w:tcW w:w="1964" w:type="dxa"/>
          </w:tcPr>
          <w:p w:rsidR="00FD762D" w:rsidRDefault="00FD762D" w:rsidP="0057280A">
            <w:pPr>
              <w:pStyle w:val="a4"/>
              <w:shd w:val="clear" w:color="auto" w:fill="auto"/>
              <w:spacing w:before="0" w:after="0" w:line="240" w:lineRule="auto"/>
              <w:ind w:left="163" w:firstLine="0"/>
              <w:jc w:val="center"/>
            </w:pPr>
            <w:r>
              <w:rPr>
                <w:lang w:eastAsia="ru-RU"/>
              </w:rPr>
              <w:t>26,7±0,86</w:t>
            </w:r>
          </w:p>
        </w:tc>
      </w:tr>
      <w:tr w:rsidR="00FD762D" w:rsidTr="00FD762D">
        <w:tc>
          <w:tcPr>
            <w:tcW w:w="1950" w:type="dxa"/>
          </w:tcPr>
          <w:p w:rsidR="00FD762D" w:rsidRDefault="00FD762D" w:rsidP="00FD762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Лімфоцити, </w:t>
            </w:r>
            <w:r>
              <w:rPr>
                <w:rFonts w:ascii="Times New Roman" w:hAnsi="Times New Roman" w:cs="Times New Roman"/>
                <w:sz w:val="28"/>
                <w:szCs w:val="28"/>
                <w:lang w:val="ru-RU"/>
              </w:rPr>
              <w:lastRenderedPageBreak/>
              <w:t>абс ˣ10</w:t>
            </w:r>
            <w:r w:rsidRPr="00FD762D">
              <w:rPr>
                <w:rFonts w:ascii="Times New Roman" w:hAnsi="Times New Roman" w:cs="Times New Roman"/>
                <w:sz w:val="28"/>
                <w:szCs w:val="28"/>
                <w:vertAlign w:val="superscript"/>
                <w:lang w:val="ru-RU"/>
              </w:rPr>
              <w:t>9</w:t>
            </w:r>
          </w:p>
        </w:tc>
        <w:tc>
          <w:tcPr>
            <w:tcW w:w="1958" w:type="dxa"/>
          </w:tcPr>
          <w:p w:rsidR="00FD762D" w:rsidRDefault="00FD762D" w:rsidP="0057280A">
            <w:pPr>
              <w:pStyle w:val="a4"/>
              <w:shd w:val="clear" w:color="auto" w:fill="auto"/>
              <w:spacing w:before="0" w:after="0" w:line="240" w:lineRule="auto"/>
              <w:ind w:left="117" w:firstLine="0"/>
              <w:jc w:val="center"/>
            </w:pPr>
            <w:r>
              <w:rPr>
                <w:lang w:eastAsia="ru-RU"/>
              </w:rPr>
              <w:lastRenderedPageBreak/>
              <w:t>1,2±0,07</w:t>
            </w:r>
          </w:p>
        </w:tc>
        <w:tc>
          <w:tcPr>
            <w:tcW w:w="2018" w:type="dxa"/>
          </w:tcPr>
          <w:p w:rsidR="00FD762D" w:rsidRDefault="00FD762D" w:rsidP="0057280A">
            <w:pPr>
              <w:pStyle w:val="a4"/>
              <w:shd w:val="clear" w:color="auto" w:fill="auto"/>
              <w:spacing w:before="0" w:after="0" w:line="240" w:lineRule="auto"/>
              <w:ind w:left="167" w:firstLine="0"/>
              <w:jc w:val="center"/>
            </w:pPr>
            <w:r>
              <w:rPr>
                <w:lang w:eastAsia="ru-RU"/>
              </w:rPr>
              <w:t>1,4±0,09</w:t>
            </w:r>
          </w:p>
        </w:tc>
        <w:tc>
          <w:tcPr>
            <w:tcW w:w="1965" w:type="dxa"/>
          </w:tcPr>
          <w:p w:rsidR="00FD762D" w:rsidRDefault="00FD762D" w:rsidP="0057280A">
            <w:pPr>
              <w:pStyle w:val="a4"/>
              <w:shd w:val="clear" w:color="auto" w:fill="auto"/>
              <w:spacing w:before="0" w:after="0" w:line="240" w:lineRule="auto"/>
              <w:ind w:left="134" w:firstLine="0"/>
              <w:jc w:val="center"/>
            </w:pPr>
            <w:r>
              <w:rPr>
                <w:lang w:eastAsia="ru-RU"/>
              </w:rPr>
              <w:t>1,2±0,07</w:t>
            </w:r>
          </w:p>
        </w:tc>
        <w:tc>
          <w:tcPr>
            <w:tcW w:w="1964" w:type="dxa"/>
          </w:tcPr>
          <w:p w:rsidR="00FD762D" w:rsidRDefault="00FD762D" w:rsidP="0057280A">
            <w:pPr>
              <w:pStyle w:val="a4"/>
              <w:shd w:val="clear" w:color="auto" w:fill="auto"/>
              <w:spacing w:before="0" w:after="0" w:line="240" w:lineRule="auto"/>
              <w:ind w:left="163" w:firstLine="0"/>
              <w:jc w:val="center"/>
            </w:pPr>
            <w:r>
              <w:rPr>
                <w:lang w:eastAsia="ru-RU"/>
              </w:rPr>
              <w:t>1,3±0,05</w:t>
            </w:r>
          </w:p>
        </w:tc>
      </w:tr>
      <w:tr w:rsidR="00FD762D" w:rsidTr="00FD762D">
        <w:tc>
          <w:tcPr>
            <w:tcW w:w="1950" w:type="dxa"/>
          </w:tcPr>
          <w:p w:rsidR="00FD762D" w:rsidRDefault="00FD762D" w:rsidP="00FD762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Т-лімфоцити, %</w:t>
            </w:r>
          </w:p>
        </w:tc>
        <w:tc>
          <w:tcPr>
            <w:tcW w:w="1958" w:type="dxa"/>
          </w:tcPr>
          <w:p w:rsidR="00FD762D" w:rsidRDefault="00FD762D" w:rsidP="0057280A">
            <w:pPr>
              <w:pStyle w:val="a4"/>
              <w:shd w:val="clear" w:color="auto" w:fill="auto"/>
              <w:spacing w:before="0" w:after="0" w:line="240" w:lineRule="auto"/>
              <w:ind w:left="85" w:firstLine="32"/>
              <w:jc w:val="center"/>
            </w:pPr>
            <w:r>
              <w:rPr>
                <w:lang w:eastAsia="ru-RU"/>
              </w:rPr>
              <w:t>42,4±1,62</w:t>
            </w:r>
          </w:p>
        </w:tc>
        <w:tc>
          <w:tcPr>
            <w:tcW w:w="2018" w:type="dxa"/>
          </w:tcPr>
          <w:p w:rsidR="00FD762D" w:rsidRDefault="00FD762D" w:rsidP="0057280A">
            <w:pPr>
              <w:pStyle w:val="a4"/>
              <w:shd w:val="clear" w:color="auto" w:fill="auto"/>
              <w:spacing w:before="0" w:after="0" w:line="240" w:lineRule="auto"/>
              <w:ind w:left="360" w:firstLine="0"/>
              <w:jc w:val="center"/>
            </w:pPr>
            <w:r>
              <w:rPr>
                <w:lang w:eastAsia="ru-RU"/>
              </w:rPr>
              <w:t>48,6±1,35*Ф</w:t>
            </w:r>
          </w:p>
        </w:tc>
        <w:tc>
          <w:tcPr>
            <w:tcW w:w="1965" w:type="dxa"/>
          </w:tcPr>
          <w:p w:rsidR="00FD762D" w:rsidRDefault="00FD762D" w:rsidP="0057280A">
            <w:pPr>
              <w:pStyle w:val="a4"/>
              <w:shd w:val="clear" w:color="auto" w:fill="auto"/>
              <w:spacing w:before="0" w:after="0" w:line="240" w:lineRule="auto"/>
              <w:ind w:left="540" w:firstLine="0"/>
              <w:jc w:val="center"/>
            </w:pPr>
            <w:r>
              <w:rPr>
                <w:lang w:eastAsia="ru-RU"/>
              </w:rPr>
              <w:t>41,6±1,32</w:t>
            </w:r>
          </w:p>
        </w:tc>
        <w:tc>
          <w:tcPr>
            <w:tcW w:w="1964" w:type="dxa"/>
          </w:tcPr>
          <w:p w:rsidR="00FD762D" w:rsidRDefault="00FD762D" w:rsidP="0057280A">
            <w:pPr>
              <w:pStyle w:val="a4"/>
              <w:shd w:val="clear" w:color="auto" w:fill="auto"/>
              <w:spacing w:before="0" w:after="0" w:line="240" w:lineRule="auto"/>
              <w:ind w:left="189" w:hanging="26"/>
              <w:jc w:val="center"/>
            </w:pPr>
            <w:r>
              <w:rPr>
                <w:lang w:eastAsia="ru-RU"/>
              </w:rPr>
              <w:t>44,2±1,44</w:t>
            </w:r>
          </w:p>
        </w:tc>
      </w:tr>
      <w:tr w:rsidR="00A05A47" w:rsidTr="00A05A47">
        <w:trPr>
          <w:trHeight w:val="1050"/>
        </w:trPr>
        <w:tc>
          <w:tcPr>
            <w:tcW w:w="1950" w:type="dxa"/>
          </w:tcPr>
          <w:p w:rsidR="00A05A47" w:rsidRDefault="00A05A47" w:rsidP="00A05A4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Т-лімфоцити, абс ˣ10</w:t>
            </w:r>
            <w:r w:rsidRPr="00FD762D">
              <w:rPr>
                <w:rFonts w:ascii="Times New Roman" w:hAnsi="Times New Roman" w:cs="Times New Roman"/>
                <w:sz w:val="28"/>
                <w:szCs w:val="28"/>
                <w:vertAlign w:val="superscript"/>
                <w:lang w:val="ru-RU"/>
              </w:rPr>
              <w:t>9</w:t>
            </w:r>
          </w:p>
        </w:tc>
        <w:tc>
          <w:tcPr>
            <w:tcW w:w="1958" w:type="dxa"/>
          </w:tcPr>
          <w:p w:rsidR="00A05A47" w:rsidRDefault="00A05A47" w:rsidP="0057280A">
            <w:pPr>
              <w:pStyle w:val="a4"/>
              <w:shd w:val="clear" w:color="auto" w:fill="auto"/>
              <w:spacing w:before="0" w:after="0" w:line="240" w:lineRule="auto"/>
              <w:ind w:left="85" w:firstLine="32"/>
              <w:jc w:val="center"/>
            </w:pPr>
            <w:r>
              <w:rPr>
                <w:lang w:eastAsia="ru-RU"/>
              </w:rPr>
              <w:t>0,72±0,06</w:t>
            </w:r>
          </w:p>
        </w:tc>
        <w:tc>
          <w:tcPr>
            <w:tcW w:w="2018" w:type="dxa"/>
          </w:tcPr>
          <w:p w:rsidR="00A05A47" w:rsidRDefault="00A05A47" w:rsidP="0057280A">
            <w:pPr>
              <w:pStyle w:val="a4"/>
              <w:shd w:val="clear" w:color="auto" w:fill="auto"/>
              <w:spacing w:before="0" w:after="0" w:line="240" w:lineRule="auto"/>
              <w:ind w:left="360" w:firstLine="0"/>
              <w:jc w:val="center"/>
            </w:pPr>
            <w:r>
              <w:rPr>
                <w:lang w:eastAsia="ru-RU"/>
              </w:rPr>
              <w:t>0,98±0,06*</w:t>
            </w:r>
          </w:p>
        </w:tc>
        <w:tc>
          <w:tcPr>
            <w:tcW w:w="1965" w:type="dxa"/>
          </w:tcPr>
          <w:p w:rsidR="00A05A47" w:rsidRDefault="00A05A47" w:rsidP="0057280A">
            <w:pPr>
              <w:pStyle w:val="a4"/>
              <w:shd w:val="clear" w:color="auto" w:fill="auto"/>
              <w:spacing w:before="0" w:after="0" w:line="240" w:lineRule="auto"/>
              <w:ind w:left="540" w:firstLine="0"/>
              <w:jc w:val="center"/>
            </w:pPr>
            <w:r>
              <w:rPr>
                <w:lang w:eastAsia="ru-RU"/>
              </w:rPr>
              <w:t>0,77±0,07</w:t>
            </w:r>
          </w:p>
        </w:tc>
        <w:tc>
          <w:tcPr>
            <w:tcW w:w="1964" w:type="dxa"/>
          </w:tcPr>
          <w:p w:rsidR="00A05A47" w:rsidRDefault="00A05A47" w:rsidP="0057280A">
            <w:pPr>
              <w:pStyle w:val="a4"/>
              <w:shd w:val="clear" w:color="auto" w:fill="auto"/>
              <w:spacing w:before="0" w:after="0" w:line="240" w:lineRule="auto"/>
              <w:ind w:left="189" w:hanging="26"/>
              <w:jc w:val="center"/>
            </w:pPr>
            <w:r>
              <w:rPr>
                <w:lang w:eastAsia="ru-RU"/>
              </w:rPr>
              <w:t>0,82±0,08</w:t>
            </w:r>
          </w:p>
        </w:tc>
      </w:tr>
      <w:tr w:rsidR="00A05A47" w:rsidTr="00FD762D">
        <w:tc>
          <w:tcPr>
            <w:tcW w:w="1950" w:type="dxa"/>
          </w:tcPr>
          <w:p w:rsidR="00A05A47" w:rsidRDefault="00A05A47" w:rsidP="00A05A4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В-лімфоцити, %</w:t>
            </w:r>
          </w:p>
        </w:tc>
        <w:tc>
          <w:tcPr>
            <w:tcW w:w="1958" w:type="dxa"/>
          </w:tcPr>
          <w:p w:rsidR="00A05A47" w:rsidRDefault="00A05A47" w:rsidP="0057280A">
            <w:pPr>
              <w:pStyle w:val="a4"/>
              <w:shd w:val="clear" w:color="auto" w:fill="auto"/>
              <w:spacing w:before="0" w:after="0" w:line="240" w:lineRule="auto"/>
              <w:ind w:left="85" w:firstLine="32"/>
              <w:jc w:val="center"/>
            </w:pPr>
            <w:r>
              <w:rPr>
                <w:lang w:eastAsia="ru-RU"/>
              </w:rPr>
              <w:t>13,5±0,25</w:t>
            </w:r>
          </w:p>
        </w:tc>
        <w:tc>
          <w:tcPr>
            <w:tcW w:w="2018" w:type="dxa"/>
          </w:tcPr>
          <w:p w:rsidR="00A05A47" w:rsidRDefault="00A05A47" w:rsidP="0057280A">
            <w:pPr>
              <w:pStyle w:val="a4"/>
              <w:shd w:val="clear" w:color="auto" w:fill="auto"/>
              <w:spacing w:before="0" w:after="0" w:line="240" w:lineRule="auto"/>
              <w:ind w:left="360" w:firstLine="0"/>
              <w:jc w:val="center"/>
            </w:pPr>
            <w:r>
              <w:rPr>
                <w:lang w:eastAsia="ru-RU"/>
              </w:rPr>
              <w:t>12,9±0,34</w:t>
            </w:r>
          </w:p>
        </w:tc>
        <w:tc>
          <w:tcPr>
            <w:tcW w:w="1965" w:type="dxa"/>
          </w:tcPr>
          <w:p w:rsidR="00A05A47" w:rsidRDefault="00A05A47" w:rsidP="0057280A">
            <w:pPr>
              <w:pStyle w:val="a4"/>
              <w:shd w:val="clear" w:color="auto" w:fill="auto"/>
              <w:spacing w:before="0" w:after="0" w:line="240" w:lineRule="auto"/>
              <w:ind w:left="540" w:firstLine="0"/>
              <w:jc w:val="center"/>
            </w:pPr>
            <w:r>
              <w:rPr>
                <w:lang w:eastAsia="ru-RU"/>
              </w:rPr>
              <w:t>12,9±0,26</w:t>
            </w:r>
          </w:p>
        </w:tc>
        <w:tc>
          <w:tcPr>
            <w:tcW w:w="1964" w:type="dxa"/>
          </w:tcPr>
          <w:p w:rsidR="00A05A47" w:rsidRDefault="00A05A47" w:rsidP="0057280A">
            <w:pPr>
              <w:pStyle w:val="a4"/>
              <w:shd w:val="clear" w:color="auto" w:fill="auto"/>
              <w:spacing w:before="0" w:after="0" w:line="240" w:lineRule="auto"/>
              <w:ind w:left="189" w:hanging="26"/>
              <w:jc w:val="center"/>
            </w:pPr>
            <w:r>
              <w:rPr>
                <w:lang w:eastAsia="ru-RU"/>
              </w:rPr>
              <w:t>10,6±0,26*</w:t>
            </w:r>
          </w:p>
        </w:tc>
      </w:tr>
      <w:tr w:rsidR="0057280A" w:rsidTr="00FD762D">
        <w:tc>
          <w:tcPr>
            <w:tcW w:w="1950" w:type="dxa"/>
          </w:tcPr>
          <w:p w:rsidR="0057280A" w:rsidRDefault="0057280A" w:rsidP="0057280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В-лімфоцити, абс ˣ10</w:t>
            </w:r>
            <w:r w:rsidRPr="00FD762D">
              <w:rPr>
                <w:rFonts w:ascii="Times New Roman" w:hAnsi="Times New Roman" w:cs="Times New Roman"/>
                <w:sz w:val="28"/>
                <w:szCs w:val="28"/>
                <w:vertAlign w:val="superscript"/>
                <w:lang w:val="ru-RU"/>
              </w:rPr>
              <w:t>9</w:t>
            </w:r>
          </w:p>
        </w:tc>
        <w:tc>
          <w:tcPr>
            <w:tcW w:w="1958" w:type="dxa"/>
          </w:tcPr>
          <w:p w:rsidR="0057280A" w:rsidRDefault="0057280A" w:rsidP="0057280A">
            <w:pPr>
              <w:pStyle w:val="a4"/>
              <w:shd w:val="clear" w:color="auto" w:fill="auto"/>
              <w:spacing w:before="0" w:after="0" w:line="240" w:lineRule="auto"/>
              <w:ind w:left="85" w:firstLine="32"/>
              <w:jc w:val="center"/>
              <w:rPr>
                <w:lang w:eastAsia="ru-RU"/>
              </w:rPr>
            </w:pPr>
            <w:r>
              <w:rPr>
                <w:lang w:eastAsia="ru-RU"/>
              </w:rPr>
              <w:t>0,15±0,006</w:t>
            </w:r>
          </w:p>
          <w:p w:rsidR="0057280A" w:rsidRDefault="0057280A" w:rsidP="0057280A">
            <w:pPr>
              <w:pStyle w:val="a4"/>
              <w:shd w:val="clear" w:color="auto" w:fill="auto"/>
              <w:spacing w:before="0" w:after="0" w:line="240" w:lineRule="auto"/>
              <w:ind w:left="85" w:firstLine="32"/>
              <w:jc w:val="center"/>
            </w:pPr>
          </w:p>
        </w:tc>
        <w:tc>
          <w:tcPr>
            <w:tcW w:w="2018" w:type="dxa"/>
          </w:tcPr>
          <w:p w:rsidR="0057280A" w:rsidRDefault="0057280A" w:rsidP="0057280A">
            <w:pPr>
              <w:pStyle w:val="a4"/>
              <w:shd w:val="clear" w:color="auto" w:fill="auto"/>
              <w:spacing w:before="0" w:after="0" w:line="240" w:lineRule="auto"/>
              <w:ind w:left="360" w:firstLine="0"/>
              <w:jc w:val="center"/>
            </w:pPr>
            <w:r>
              <w:rPr>
                <w:lang w:eastAsia="ru-RU"/>
              </w:rPr>
              <w:t>0,12±0,007*</w:t>
            </w:r>
          </w:p>
        </w:tc>
        <w:tc>
          <w:tcPr>
            <w:tcW w:w="1965" w:type="dxa"/>
          </w:tcPr>
          <w:p w:rsidR="0057280A" w:rsidRDefault="0057280A" w:rsidP="0057280A">
            <w:pPr>
              <w:pStyle w:val="a4"/>
              <w:shd w:val="clear" w:color="auto" w:fill="auto"/>
              <w:spacing w:before="0" w:after="0" w:line="240" w:lineRule="auto"/>
              <w:ind w:left="480" w:firstLine="0"/>
              <w:jc w:val="center"/>
            </w:pPr>
            <w:r>
              <w:rPr>
                <w:lang w:eastAsia="ru-RU"/>
              </w:rPr>
              <w:t>0,16±0,005</w:t>
            </w:r>
          </w:p>
        </w:tc>
        <w:tc>
          <w:tcPr>
            <w:tcW w:w="1964" w:type="dxa"/>
          </w:tcPr>
          <w:p w:rsidR="0057280A" w:rsidRDefault="0057280A" w:rsidP="0057280A">
            <w:pPr>
              <w:pStyle w:val="a4"/>
              <w:shd w:val="clear" w:color="auto" w:fill="auto"/>
              <w:spacing w:before="0" w:after="0" w:line="240" w:lineRule="auto"/>
              <w:ind w:left="189" w:hanging="26"/>
              <w:jc w:val="center"/>
            </w:pPr>
            <w:r>
              <w:rPr>
                <w:lang w:eastAsia="ru-RU"/>
              </w:rPr>
              <w:t>0,12±0,009*</w:t>
            </w:r>
          </w:p>
        </w:tc>
      </w:tr>
    </w:tbl>
    <w:p w:rsidR="006101E2" w:rsidRPr="0057280A" w:rsidRDefault="0057280A" w:rsidP="0057280A">
      <w:pPr>
        <w:spacing w:after="0" w:line="360" w:lineRule="auto"/>
        <w:jc w:val="both"/>
        <w:rPr>
          <w:rFonts w:ascii="Times New Roman" w:hAnsi="Times New Roman" w:cs="Times New Roman"/>
          <w:sz w:val="28"/>
          <w:szCs w:val="28"/>
          <w:lang w:val="ru-RU"/>
        </w:rPr>
      </w:pPr>
      <w:r w:rsidRPr="0057280A">
        <w:rPr>
          <w:rFonts w:ascii="Times New Roman" w:hAnsi="Times New Roman" w:cs="Times New Roman"/>
          <w:sz w:val="28"/>
          <w:szCs w:val="28"/>
          <w:lang w:eastAsia="ru-RU"/>
        </w:rPr>
        <w:t>Примітка: * - різниця в порівнянні з показниками до прийому достовірна(Р &lt; 0,05)</w:t>
      </w:r>
    </w:p>
    <w:p w:rsidR="002868BF" w:rsidRDefault="002868BF" w:rsidP="00A94CDC">
      <w:pPr>
        <w:spacing w:after="0" w:line="360" w:lineRule="auto"/>
        <w:ind w:firstLine="708"/>
        <w:jc w:val="center"/>
        <w:rPr>
          <w:rFonts w:ascii="Times New Roman" w:hAnsi="Times New Roman" w:cs="Times New Roman"/>
          <w:b/>
          <w:sz w:val="28"/>
          <w:szCs w:val="28"/>
        </w:rPr>
      </w:pPr>
    </w:p>
    <w:p w:rsidR="002868BF" w:rsidRDefault="005567F8" w:rsidP="005567F8">
      <w:pPr>
        <w:spacing w:after="0" w:line="360" w:lineRule="auto"/>
        <w:ind w:firstLine="708"/>
        <w:jc w:val="both"/>
        <w:rPr>
          <w:rFonts w:ascii="Times New Roman" w:hAnsi="Times New Roman" w:cs="Times New Roman"/>
          <w:sz w:val="28"/>
          <w:szCs w:val="28"/>
        </w:rPr>
      </w:pPr>
      <w:r w:rsidRPr="005567F8">
        <w:rPr>
          <w:rFonts w:ascii="Times New Roman" w:hAnsi="Times New Roman" w:cs="Times New Roman"/>
          <w:sz w:val="28"/>
          <w:szCs w:val="28"/>
        </w:rPr>
        <w:t>Дослідження змін гуморального імунітету під впливом збагачення раціонів харчування вітамінно-мікроелементним комплексом показали, що кількість імуноглобулінів (G, М і А) змінювал</w:t>
      </w:r>
      <w:r>
        <w:rPr>
          <w:rFonts w:ascii="Times New Roman" w:hAnsi="Times New Roman" w:cs="Times New Roman"/>
          <w:sz w:val="28"/>
          <w:szCs w:val="28"/>
        </w:rPr>
        <w:t>а</w:t>
      </w:r>
      <w:r w:rsidRPr="005567F8">
        <w:rPr>
          <w:rFonts w:ascii="Times New Roman" w:hAnsi="Times New Roman" w:cs="Times New Roman"/>
          <w:sz w:val="28"/>
          <w:szCs w:val="28"/>
        </w:rPr>
        <w:t>ся односпрямовано і достовірно у бік збільшення (табл.</w:t>
      </w:r>
      <w:r>
        <w:rPr>
          <w:rFonts w:ascii="Times New Roman" w:hAnsi="Times New Roman" w:cs="Times New Roman"/>
          <w:sz w:val="28"/>
          <w:szCs w:val="28"/>
        </w:rPr>
        <w:t xml:space="preserve"> 5.2</w:t>
      </w:r>
      <w:r w:rsidRPr="005567F8">
        <w:rPr>
          <w:rFonts w:ascii="Times New Roman" w:hAnsi="Times New Roman" w:cs="Times New Roman"/>
          <w:sz w:val="28"/>
          <w:szCs w:val="28"/>
        </w:rPr>
        <w:t xml:space="preserve">). Зокрема, </w:t>
      </w:r>
      <w:r>
        <w:rPr>
          <w:rFonts w:ascii="Times New Roman" w:hAnsi="Times New Roman" w:cs="Times New Roman"/>
          <w:sz w:val="28"/>
          <w:szCs w:val="28"/>
        </w:rPr>
        <w:t xml:space="preserve">в основній групі </w:t>
      </w:r>
      <w:r w:rsidRPr="005567F8">
        <w:rPr>
          <w:rFonts w:ascii="Times New Roman" w:hAnsi="Times New Roman" w:cs="Times New Roman"/>
          <w:sz w:val="28"/>
          <w:szCs w:val="28"/>
        </w:rPr>
        <w:t>концентрація імуноглобулінів зросла: IgG - на 14%, IgM - на 28% і IgA - на 33%</w:t>
      </w:r>
      <w:r>
        <w:rPr>
          <w:rFonts w:ascii="Times New Roman" w:hAnsi="Times New Roman" w:cs="Times New Roman"/>
          <w:sz w:val="28"/>
          <w:szCs w:val="28"/>
        </w:rPr>
        <w:t>.</w:t>
      </w:r>
    </w:p>
    <w:p w:rsidR="00A448E0" w:rsidRDefault="005567F8" w:rsidP="005567F8">
      <w:pPr>
        <w:spacing w:after="0" w:line="360" w:lineRule="auto"/>
        <w:ind w:firstLine="708"/>
        <w:jc w:val="both"/>
        <w:rPr>
          <w:rFonts w:ascii="Times New Roman" w:hAnsi="Times New Roman" w:cs="Times New Roman"/>
          <w:sz w:val="28"/>
          <w:szCs w:val="28"/>
        </w:rPr>
      </w:pPr>
      <w:r w:rsidRPr="005567F8">
        <w:rPr>
          <w:rFonts w:ascii="Times New Roman" w:hAnsi="Times New Roman" w:cs="Times New Roman"/>
          <w:sz w:val="28"/>
          <w:szCs w:val="28"/>
        </w:rPr>
        <w:t xml:space="preserve">У контрольній групі </w:t>
      </w:r>
      <w:r>
        <w:rPr>
          <w:rFonts w:ascii="Times New Roman" w:hAnsi="Times New Roman" w:cs="Times New Roman"/>
          <w:sz w:val="28"/>
          <w:szCs w:val="28"/>
        </w:rPr>
        <w:t>спортсмен</w:t>
      </w:r>
      <w:r w:rsidRPr="005567F8">
        <w:rPr>
          <w:rFonts w:ascii="Times New Roman" w:hAnsi="Times New Roman" w:cs="Times New Roman"/>
          <w:sz w:val="28"/>
          <w:szCs w:val="28"/>
        </w:rPr>
        <w:t>ів всі зазначені в табл.</w:t>
      </w:r>
      <w:r>
        <w:rPr>
          <w:rFonts w:ascii="Times New Roman" w:hAnsi="Times New Roman" w:cs="Times New Roman"/>
          <w:sz w:val="28"/>
          <w:szCs w:val="28"/>
        </w:rPr>
        <w:t>5.2</w:t>
      </w:r>
      <w:r w:rsidRPr="005567F8">
        <w:rPr>
          <w:rFonts w:ascii="Times New Roman" w:hAnsi="Times New Roman" w:cs="Times New Roman"/>
          <w:sz w:val="28"/>
          <w:szCs w:val="28"/>
        </w:rPr>
        <w:t xml:space="preserve"> показники імунітету </w:t>
      </w:r>
      <w:r>
        <w:rPr>
          <w:rFonts w:ascii="Times New Roman" w:hAnsi="Times New Roman" w:cs="Times New Roman"/>
          <w:sz w:val="28"/>
          <w:szCs w:val="28"/>
        </w:rPr>
        <w:t xml:space="preserve">також </w:t>
      </w:r>
      <w:r w:rsidRPr="005567F8">
        <w:rPr>
          <w:rFonts w:ascii="Times New Roman" w:hAnsi="Times New Roman" w:cs="Times New Roman"/>
          <w:sz w:val="28"/>
          <w:szCs w:val="28"/>
        </w:rPr>
        <w:t xml:space="preserve">мали тенденцію до збільшення, що, очевидно, обумовлено С-вітамінізацією раціонів харчування в літній час року, коли мала місце низька забезпеченість організму аскорбіновою кислотою. Встановлено, що дефіцит вітаміну С в організмі надає виражену депресивну дію на всі стадії фагоцитозу, гальмуючи хемотаксис, атракцію, захоплення і перетравлення мікробів </w:t>
      </w:r>
      <w:r w:rsidR="00585925" w:rsidRPr="00585925">
        <w:rPr>
          <w:rFonts w:ascii="Times New Roman" w:hAnsi="Times New Roman" w:cs="Times New Roman"/>
          <w:sz w:val="28"/>
          <w:szCs w:val="28"/>
        </w:rPr>
        <w:t>[</w:t>
      </w:r>
      <w:r w:rsidR="00585925">
        <w:rPr>
          <w:rFonts w:ascii="Times New Roman" w:hAnsi="Times New Roman" w:cs="Times New Roman"/>
          <w:sz w:val="28"/>
          <w:szCs w:val="28"/>
        </w:rPr>
        <w:t>43</w:t>
      </w:r>
      <w:r w:rsidR="00585925" w:rsidRPr="00585925">
        <w:rPr>
          <w:rFonts w:ascii="Times New Roman" w:hAnsi="Times New Roman" w:cs="Times New Roman"/>
          <w:sz w:val="28"/>
          <w:szCs w:val="28"/>
        </w:rPr>
        <w:t>].</w:t>
      </w:r>
    </w:p>
    <w:p w:rsidR="00A448E0" w:rsidRDefault="005567F8" w:rsidP="00A448E0">
      <w:pPr>
        <w:spacing w:after="0" w:line="360" w:lineRule="auto"/>
        <w:ind w:firstLine="708"/>
        <w:jc w:val="right"/>
        <w:rPr>
          <w:rFonts w:ascii="Times New Roman" w:hAnsi="Times New Roman" w:cs="Times New Roman"/>
          <w:i/>
          <w:sz w:val="28"/>
          <w:szCs w:val="28"/>
        </w:rPr>
      </w:pPr>
      <w:r w:rsidRPr="005567F8">
        <w:rPr>
          <w:rFonts w:ascii="Times New Roman" w:hAnsi="Times New Roman" w:cs="Times New Roman"/>
          <w:sz w:val="28"/>
          <w:szCs w:val="28"/>
        </w:rPr>
        <w:t xml:space="preserve"> </w:t>
      </w:r>
      <w:r w:rsidR="00A448E0" w:rsidRPr="005567F8">
        <w:rPr>
          <w:rFonts w:ascii="Times New Roman" w:hAnsi="Times New Roman" w:cs="Times New Roman"/>
          <w:i/>
          <w:sz w:val="28"/>
          <w:szCs w:val="28"/>
        </w:rPr>
        <w:t>Таблиця 5.</w:t>
      </w:r>
      <w:r w:rsidR="00A448E0">
        <w:rPr>
          <w:rFonts w:ascii="Times New Roman" w:hAnsi="Times New Roman" w:cs="Times New Roman"/>
          <w:i/>
          <w:sz w:val="28"/>
          <w:szCs w:val="28"/>
        </w:rPr>
        <w:t>2</w:t>
      </w:r>
    </w:p>
    <w:p w:rsidR="00A448E0" w:rsidRDefault="00A448E0" w:rsidP="00A448E0">
      <w:pPr>
        <w:spacing w:after="0" w:line="360" w:lineRule="auto"/>
        <w:ind w:firstLine="708"/>
        <w:jc w:val="center"/>
        <w:rPr>
          <w:rFonts w:ascii="Times New Roman" w:hAnsi="Times New Roman" w:cs="Times New Roman"/>
          <w:sz w:val="28"/>
          <w:szCs w:val="28"/>
          <w:lang w:val="ru-RU"/>
        </w:rPr>
      </w:pPr>
      <w:r w:rsidRPr="004B1DF3">
        <w:rPr>
          <w:rFonts w:ascii="Times New Roman" w:hAnsi="Times New Roman" w:cs="Times New Roman"/>
          <w:sz w:val="28"/>
          <w:szCs w:val="28"/>
          <w:lang w:val="ru-RU"/>
        </w:rPr>
        <w:t xml:space="preserve">Зміни показників гуморального імунітету у тренованих та нетренованих </w:t>
      </w:r>
      <w:r w:rsidR="00EE766D">
        <w:rPr>
          <w:rFonts w:ascii="Times New Roman" w:hAnsi="Times New Roman" w:cs="Times New Roman"/>
          <w:sz w:val="28"/>
          <w:szCs w:val="28"/>
          <w:lang w:val="ru-RU"/>
        </w:rPr>
        <w:t xml:space="preserve">спортсменів </w:t>
      </w:r>
      <w:r w:rsidRPr="00A448E0">
        <w:rPr>
          <w:rFonts w:ascii="Times New Roman" w:hAnsi="Times New Roman" w:cs="Times New Roman"/>
          <w:sz w:val="28"/>
          <w:szCs w:val="28"/>
          <w:lang w:val="ru-RU"/>
        </w:rPr>
        <w:t>під впливом прийому мікронутрієнтів</w:t>
      </w:r>
    </w:p>
    <w:tbl>
      <w:tblPr>
        <w:tblStyle w:val="a6"/>
        <w:tblW w:w="0" w:type="auto"/>
        <w:tblLook w:val="04A0"/>
      </w:tblPr>
      <w:tblGrid>
        <w:gridCol w:w="1971"/>
        <w:gridCol w:w="1971"/>
        <w:gridCol w:w="1971"/>
        <w:gridCol w:w="1971"/>
        <w:gridCol w:w="1971"/>
      </w:tblGrid>
      <w:tr w:rsidR="00EE766D" w:rsidTr="00EE766D">
        <w:tc>
          <w:tcPr>
            <w:tcW w:w="1971" w:type="dxa"/>
            <w:vMerge w:val="restart"/>
            <w:vAlign w:val="center"/>
          </w:tcPr>
          <w:p w:rsidR="00EE766D" w:rsidRDefault="00EE766D" w:rsidP="00EE766D">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Показники</w:t>
            </w:r>
          </w:p>
        </w:tc>
        <w:tc>
          <w:tcPr>
            <w:tcW w:w="3942" w:type="dxa"/>
            <w:gridSpan w:val="2"/>
          </w:tcPr>
          <w:p w:rsidR="00EE766D" w:rsidRDefault="00EE766D" w:rsidP="00B84515">
            <w:pPr>
              <w:tabs>
                <w:tab w:val="left" w:pos="1789"/>
                <w:tab w:val="left" w:pos="1817"/>
              </w:tabs>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Основна група</w:t>
            </w:r>
          </w:p>
        </w:tc>
        <w:tc>
          <w:tcPr>
            <w:tcW w:w="3942" w:type="dxa"/>
            <w:gridSpan w:val="2"/>
            <w:vAlign w:val="center"/>
          </w:tcPr>
          <w:p w:rsidR="00EE766D" w:rsidRDefault="00EE766D" w:rsidP="00B8451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Контрольна група</w:t>
            </w:r>
          </w:p>
        </w:tc>
      </w:tr>
      <w:tr w:rsidR="00EE766D" w:rsidTr="00EE766D">
        <w:tc>
          <w:tcPr>
            <w:tcW w:w="1971" w:type="dxa"/>
            <w:vMerge/>
          </w:tcPr>
          <w:p w:rsidR="00EE766D" w:rsidRDefault="00EE766D" w:rsidP="00A448E0">
            <w:pPr>
              <w:spacing w:line="360" w:lineRule="auto"/>
              <w:jc w:val="center"/>
              <w:rPr>
                <w:rFonts w:ascii="Times New Roman" w:hAnsi="Times New Roman" w:cs="Times New Roman"/>
                <w:sz w:val="28"/>
                <w:szCs w:val="28"/>
                <w:lang w:val="ru-RU"/>
              </w:rPr>
            </w:pPr>
          </w:p>
        </w:tc>
        <w:tc>
          <w:tcPr>
            <w:tcW w:w="1971" w:type="dxa"/>
          </w:tcPr>
          <w:p w:rsidR="00EE766D" w:rsidRDefault="00EE766D" w:rsidP="00B8451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До</w:t>
            </w:r>
          </w:p>
        </w:tc>
        <w:tc>
          <w:tcPr>
            <w:tcW w:w="1971" w:type="dxa"/>
          </w:tcPr>
          <w:p w:rsidR="00EE766D" w:rsidRDefault="00EE766D" w:rsidP="00B84515">
            <w:pPr>
              <w:pStyle w:val="a4"/>
              <w:shd w:val="clear" w:color="auto" w:fill="auto"/>
              <w:spacing w:before="0" w:after="0" w:line="240" w:lineRule="auto"/>
              <w:ind w:left="56" w:firstLine="0"/>
              <w:jc w:val="center"/>
            </w:pPr>
            <w:r>
              <w:rPr>
                <w:lang w:eastAsia="ru-RU"/>
              </w:rPr>
              <w:t>Після</w:t>
            </w:r>
          </w:p>
        </w:tc>
        <w:tc>
          <w:tcPr>
            <w:tcW w:w="1971" w:type="dxa"/>
          </w:tcPr>
          <w:p w:rsidR="00EE766D" w:rsidRDefault="00EE766D" w:rsidP="00B8451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До</w:t>
            </w:r>
          </w:p>
        </w:tc>
        <w:tc>
          <w:tcPr>
            <w:tcW w:w="1971" w:type="dxa"/>
          </w:tcPr>
          <w:p w:rsidR="00EE766D" w:rsidRDefault="00EE766D" w:rsidP="00B84515">
            <w:pPr>
              <w:pStyle w:val="a4"/>
              <w:shd w:val="clear" w:color="auto" w:fill="auto"/>
              <w:spacing w:before="0" w:after="0" w:line="240" w:lineRule="auto"/>
              <w:ind w:left="56" w:firstLine="0"/>
              <w:jc w:val="center"/>
            </w:pPr>
            <w:r>
              <w:rPr>
                <w:lang w:eastAsia="ru-RU"/>
              </w:rPr>
              <w:t>Після</w:t>
            </w:r>
          </w:p>
        </w:tc>
      </w:tr>
      <w:tr w:rsidR="00EE766D" w:rsidTr="00EE766D">
        <w:tc>
          <w:tcPr>
            <w:tcW w:w="1971" w:type="dxa"/>
          </w:tcPr>
          <w:p w:rsidR="00EE766D" w:rsidRDefault="00EE766D" w:rsidP="00EE766D">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en-US"/>
              </w:rPr>
              <w:t>Ig G (</w:t>
            </w:r>
            <w:r>
              <w:rPr>
                <w:rFonts w:ascii="Times New Roman" w:hAnsi="Times New Roman" w:cs="Times New Roman"/>
                <w:sz w:val="28"/>
                <w:szCs w:val="28"/>
              </w:rPr>
              <w:t>г</w:t>
            </w:r>
            <w:r>
              <w:rPr>
                <w:rFonts w:ascii="Tahoma" w:hAnsi="Tahoma" w:cs="Tahoma"/>
                <w:sz w:val="28"/>
                <w:szCs w:val="28"/>
              </w:rPr>
              <w:t>/</w:t>
            </w:r>
            <w:r>
              <w:rPr>
                <w:rFonts w:ascii="Times New Roman" w:hAnsi="Times New Roman" w:cs="Times New Roman"/>
                <w:sz w:val="28"/>
                <w:szCs w:val="28"/>
              </w:rPr>
              <w:t>л)</w:t>
            </w:r>
          </w:p>
        </w:tc>
        <w:tc>
          <w:tcPr>
            <w:tcW w:w="1971" w:type="dxa"/>
          </w:tcPr>
          <w:p w:rsidR="00EE766D" w:rsidRDefault="00EE766D" w:rsidP="00EE766D">
            <w:pPr>
              <w:pStyle w:val="a4"/>
              <w:shd w:val="clear" w:color="auto" w:fill="auto"/>
              <w:spacing w:before="0" w:after="0" w:line="240" w:lineRule="auto"/>
              <w:ind w:left="14" w:firstLine="0"/>
              <w:jc w:val="center"/>
            </w:pPr>
            <w:r>
              <w:rPr>
                <w:lang w:eastAsia="ru-RU"/>
              </w:rPr>
              <w:t>9,35±0,36</w:t>
            </w:r>
          </w:p>
        </w:tc>
        <w:tc>
          <w:tcPr>
            <w:tcW w:w="1971" w:type="dxa"/>
          </w:tcPr>
          <w:p w:rsidR="00EE766D" w:rsidRDefault="00EE766D" w:rsidP="00EE766D">
            <w:pPr>
              <w:pStyle w:val="a4"/>
              <w:shd w:val="clear" w:color="auto" w:fill="auto"/>
              <w:spacing w:before="0" w:after="0" w:line="240" w:lineRule="auto"/>
              <w:ind w:left="27" w:firstLine="0"/>
              <w:jc w:val="center"/>
            </w:pPr>
            <w:r>
              <w:rPr>
                <w:lang w:eastAsia="ru-RU"/>
              </w:rPr>
              <w:t>10,64±0,41*</w:t>
            </w:r>
          </w:p>
        </w:tc>
        <w:tc>
          <w:tcPr>
            <w:tcW w:w="1971" w:type="dxa"/>
          </w:tcPr>
          <w:p w:rsidR="00EE766D" w:rsidRDefault="00EE766D" w:rsidP="00EE766D">
            <w:pPr>
              <w:pStyle w:val="a4"/>
              <w:shd w:val="clear" w:color="auto" w:fill="auto"/>
              <w:spacing w:before="0" w:after="0" w:line="240" w:lineRule="auto"/>
              <w:ind w:left="41" w:firstLine="0"/>
              <w:jc w:val="center"/>
            </w:pPr>
            <w:r>
              <w:rPr>
                <w:lang w:eastAsia="ru-RU"/>
              </w:rPr>
              <w:t>9,75±0,47</w:t>
            </w:r>
          </w:p>
        </w:tc>
        <w:tc>
          <w:tcPr>
            <w:tcW w:w="1971" w:type="dxa"/>
          </w:tcPr>
          <w:p w:rsidR="00EE766D" w:rsidRDefault="00EE766D" w:rsidP="00EE766D">
            <w:pPr>
              <w:pStyle w:val="a4"/>
              <w:shd w:val="clear" w:color="auto" w:fill="auto"/>
              <w:spacing w:before="0" w:after="0" w:line="240" w:lineRule="auto"/>
              <w:ind w:left="54" w:firstLine="0"/>
              <w:jc w:val="center"/>
            </w:pPr>
            <w:r>
              <w:rPr>
                <w:lang w:eastAsia="ru-RU"/>
              </w:rPr>
              <w:t>10,38±0,35</w:t>
            </w:r>
          </w:p>
        </w:tc>
      </w:tr>
      <w:tr w:rsidR="00EE766D" w:rsidTr="00EE766D">
        <w:tc>
          <w:tcPr>
            <w:tcW w:w="1971" w:type="dxa"/>
          </w:tcPr>
          <w:p w:rsidR="00EE766D" w:rsidRDefault="00EE766D" w:rsidP="00EE766D">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en-US"/>
              </w:rPr>
              <w:t>Ig M</w:t>
            </w:r>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г</w:t>
            </w:r>
            <w:r>
              <w:rPr>
                <w:rFonts w:ascii="Tahoma" w:hAnsi="Tahoma" w:cs="Tahoma"/>
                <w:sz w:val="28"/>
                <w:szCs w:val="28"/>
              </w:rPr>
              <w:t>/</w:t>
            </w:r>
            <w:r>
              <w:rPr>
                <w:rFonts w:ascii="Times New Roman" w:hAnsi="Times New Roman" w:cs="Times New Roman"/>
                <w:sz w:val="28"/>
                <w:szCs w:val="28"/>
              </w:rPr>
              <w:t>л)</w:t>
            </w:r>
          </w:p>
        </w:tc>
        <w:tc>
          <w:tcPr>
            <w:tcW w:w="1971" w:type="dxa"/>
          </w:tcPr>
          <w:p w:rsidR="00EE766D" w:rsidRDefault="00EE766D" w:rsidP="00EE766D">
            <w:pPr>
              <w:pStyle w:val="a4"/>
              <w:shd w:val="clear" w:color="auto" w:fill="auto"/>
              <w:spacing w:before="0" w:after="0" w:line="240" w:lineRule="auto"/>
              <w:ind w:left="14" w:firstLine="0"/>
              <w:jc w:val="center"/>
            </w:pPr>
            <w:r>
              <w:rPr>
                <w:lang w:eastAsia="ru-RU"/>
              </w:rPr>
              <w:t>0,82±0,06</w:t>
            </w:r>
          </w:p>
        </w:tc>
        <w:tc>
          <w:tcPr>
            <w:tcW w:w="1971" w:type="dxa"/>
          </w:tcPr>
          <w:p w:rsidR="00EE766D" w:rsidRDefault="00EE766D" w:rsidP="00EE766D">
            <w:pPr>
              <w:pStyle w:val="a4"/>
              <w:shd w:val="clear" w:color="auto" w:fill="auto"/>
              <w:spacing w:before="0" w:after="0" w:line="240" w:lineRule="auto"/>
              <w:ind w:left="27" w:firstLine="0"/>
              <w:jc w:val="center"/>
            </w:pPr>
            <w:r>
              <w:rPr>
                <w:lang w:eastAsia="ru-RU"/>
              </w:rPr>
              <w:t>1,05±0,06*</w:t>
            </w:r>
          </w:p>
        </w:tc>
        <w:tc>
          <w:tcPr>
            <w:tcW w:w="1971" w:type="dxa"/>
          </w:tcPr>
          <w:p w:rsidR="00EE766D" w:rsidRDefault="00EE766D" w:rsidP="00EE766D">
            <w:pPr>
              <w:pStyle w:val="a4"/>
              <w:shd w:val="clear" w:color="auto" w:fill="auto"/>
              <w:spacing w:before="0" w:after="0" w:line="240" w:lineRule="auto"/>
              <w:ind w:left="41" w:firstLine="0"/>
              <w:jc w:val="center"/>
            </w:pPr>
            <w:r>
              <w:rPr>
                <w:lang w:eastAsia="ru-RU"/>
              </w:rPr>
              <w:t>0,76±0,07</w:t>
            </w:r>
          </w:p>
        </w:tc>
        <w:tc>
          <w:tcPr>
            <w:tcW w:w="1971" w:type="dxa"/>
          </w:tcPr>
          <w:p w:rsidR="00EE766D" w:rsidRDefault="00EE766D" w:rsidP="00EE766D">
            <w:pPr>
              <w:pStyle w:val="a4"/>
              <w:shd w:val="clear" w:color="auto" w:fill="auto"/>
              <w:spacing w:before="0" w:after="0" w:line="240" w:lineRule="auto"/>
              <w:ind w:left="54" w:firstLine="0"/>
              <w:jc w:val="center"/>
            </w:pPr>
            <w:r>
              <w:rPr>
                <w:lang w:eastAsia="ru-RU"/>
              </w:rPr>
              <w:t>0,94±0,06</w:t>
            </w:r>
          </w:p>
        </w:tc>
      </w:tr>
      <w:tr w:rsidR="00EE766D" w:rsidTr="00EE766D">
        <w:tc>
          <w:tcPr>
            <w:tcW w:w="1971" w:type="dxa"/>
          </w:tcPr>
          <w:p w:rsidR="00EE766D" w:rsidRDefault="00EE766D" w:rsidP="00EE766D">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en-US"/>
              </w:rPr>
              <w:lastRenderedPageBreak/>
              <w:t>Ig M</w:t>
            </w:r>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г</w:t>
            </w:r>
            <w:r>
              <w:rPr>
                <w:rFonts w:ascii="Tahoma" w:hAnsi="Tahoma" w:cs="Tahoma"/>
                <w:sz w:val="28"/>
                <w:szCs w:val="28"/>
              </w:rPr>
              <w:t>/</w:t>
            </w:r>
            <w:r>
              <w:rPr>
                <w:rFonts w:ascii="Times New Roman" w:hAnsi="Times New Roman" w:cs="Times New Roman"/>
                <w:sz w:val="28"/>
                <w:szCs w:val="28"/>
              </w:rPr>
              <w:t>л)</w:t>
            </w:r>
          </w:p>
        </w:tc>
        <w:tc>
          <w:tcPr>
            <w:tcW w:w="1971" w:type="dxa"/>
          </w:tcPr>
          <w:p w:rsidR="00EE766D" w:rsidRDefault="00EE766D" w:rsidP="00EE766D">
            <w:pPr>
              <w:pStyle w:val="a4"/>
              <w:shd w:val="clear" w:color="auto" w:fill="auto"/>
              <w:spacing w:before="0" w:after="0" w:line="240" w:lineRule="auto"/>
              <w:ind w:left="14" w:firstLine="0"/>
              <w:jc w:val="center"/>
            </w:pPr>
            <w:r>
              <w:rPr>
                <w:lang w:eastAsia="ru-RU"/>
              </w:rPr>
              <w:t>1,38±0,09</w:t>
            </w:r>
          </w:p>
        </w:tc>
        <w:tc>
          <w:tcPr>
            <w:tcW w:w="1971" w:type="dxa"/>
          </w:tcPr>
          <w:p w:rsidR="00EE766D" w:rsidRDefault="00EE766D" w:rsidP="005D6AFE">
            <w:pPr>
              <w:pStyle w:val="a4"/>
              <w:shd w:val="clear" w:color="auto" w:fill="auto"/>
              <w:spacing w:before="0" w:after="0" w:line="240" w:lineRule="auto"/>
              <w:ind w:left="27" w:firstLine="0"/>
              <w:jc w:val="center"/>
            </w:pPr>
            <w:r>
              <w:rPr>
                <w:lang w:eastAsia="ru-RU"/>
              </w:rPr>
              <w:t>1,84±0,13*</w:t>
            </w:r>
            <w:r w:rsidR="005D6AFE">
              <w:rPr>
                <w:lang w:eastAsia="ru-RU"/>
              </w:rPr>
              <w:t>*</w:t>
            </w:r>
          </w:p>
        </w:tc>
        <w:tc>
          <w:tcPr>
            <w:tcW w:w="1971" w:type="dxa"/>
          </w:tcPr>
          <w:p w:rsidR="00EE766D" w:rsidRDefault="00EE766D" w:rsidP="00EE766D">
            <w:pPr>
              <w:pStyle w:val="a4"/>
              <w:shd w:val="clear" w:color="auto" w:fill="auto"/>
              <w:spacing w:before="0" w:after="0" w:line="240" w:lineRule="auto"/>
              <w:ind w:left="41" w:firstLine="0"/>
              <w:jc w:val="center"/>
            </w:pPr>
            <w:r>
              <w:rPr>
                <w:lang w:eastAsia="ru-RU"/>
              </w:rPr>
              <w:t>1,43±0,11</w:t>
            </w:r>
          </w:p>
        </w:tc>
        <w:tc>
          <w:tcPr>
            <w:tcW w:w="1971" w:type="dxa"/>
          </w:tcPr>
          <w:p w:rsidR="00EE766D" w:rsidRDefault="00EE766D" w:rsidP="00EE766D">
            <w:pPr>
              <w:pStyle w:val="a4"/>
              <w:shd w:val="clear" w:color="auto" w:fill="auto"/>
              <w:spacing w:before="0" w:after="0" w:line="240" w:lineRule="auto"/>
              <w:ind w:left="54" w:firstLine="0"/>
              <w:jc w:val="center"/>
            </w:pPr>
            <w:r>
              <w:rPr>
                <w:lang w:eastAsia="ru-RU"/>
              </w:rPr>
              <w:t>1,52±0,10</w:t>
            </w:r>
          </w:p>
        </w:tc>
      </w:tr>
    </w:tbl>
    <w:p w:rsidR="00EE766D" w:rsidRDefault="00EE766D" w:rsidP="00EE766D">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Примітка: </w:t>
      </w:r>
      <w:r w:rsidRPr="00EE766D">
        <w:rPr>
          <w:rFonts w:ascii="Times New Roman" w:hAnsi="Times New Roman" w:cs="Times New Roman"/>
          <w:sz w:val="28"/>
          <w:szCs w:val="28"/>
          <w:lang w:val="ru-RU"/>
        </w:rPr>
        <w:t xml:space="preserve">* - </w:t>
      </w:r>
      <w:r w:rsidR="00BF1AA7">
        <w:rPr>
          <w:rFonts w:ascii="Times New Roman" w:hAnsi="Times New Roman" w:cs="Times New Roman"/>
          <w:sz w:val="28"/>
          <w:szCs w:val="28"/>
          <w:lang w:val="ru-RU"/>
        </w:rPr>
        <w:t>достовірність</w:t>
      </w:r>
      <w:r w:rsidRPr="00EE766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по відношенню до </w:t>
      </w:r>
      <w:r w:rsidR="00BF1AA7">
        <w:rPr>
          <w:rFonts w:ascii="Times New Roman" w:hAnsi="Times New Roman" w:cs="Times New Roman"/>
          <w:sz w:val="28"/>
          <w:szCs w:val="28"/>
          <w:lang w:val="ru-RU"/>
        </w:rPr>
        <w:t xml:space="preserve">початку </w:t>
      </w:r>
      <w:r>
        <w:rPr>
          <w:rFonts w:ascii="Times New Roman" w:hAnsi="Times New Roman" w:cs="Times New Roman"/>
          <w:sz w:val="28"/>
          <w:szCs w:val="28"/>
          <w:lang w:val="ru-RU"/>
        </w:rPr>
        <w:t>прийому мікронутрієнтів</w:t>
      </w:r>
      <w:r w:rsidRPr="00EE766D">
        <w:rPr>
          <w:rFonts w:ascii="Times New Roman" w:hAnsi="Times New Roman" w:cs="Times New Roman"/>
          <w:sz w:val="28"/>
          <w:szCs w:val="28"/>
          <w:lang w:val="ru-RU"/>
        </w:rPr>
        <w:t xml:space="preserve">; </w:t>
      </w:r>
    </w:p>
    <w:p w:rsidR="00A448E0" w:rsidRDefault="00BF1AA7" w:rsidP="00EE766D">
      <w:pPr>
        <w:spacing w:after="0" w:line="360" w:lineRule="auto"/>
        <w:rPr>
          <w:rFonts w:ascii="Times New Roman" w:hAnsi="Times New Roman" w:cs="Times New Roman"/>
          <w:sz w:val="28"/>
          <w:szCs w:val="28"/>
          <w:lang w:val="ru-RU"/>
        </w:rPr>
      </w:pPr>
      <w:r w:rsidRPr="00EE766D">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EE766D" w:rsidRPr="00EE766D">
        <w:rPr>
          <w:rFonts w:ascii="Times New Roman" w:hAnsi="Times New Roman" w:cs="Times New Roman"/>
          <w:sz w:val="28"/>
          <w:szCs w:val="28"/>
          <w:lang w:val="ru-RU"/>
        </w:rPr>
        <w:t xml:space="preserve">- </w:t>
      </w:r>
      <w:r>
        <w:rPr>
          <w:rFonts w:ascii="Times New Roman" w:hAnsi="Times New Roman" w:cs="Times New Roman"/>
          <w:sz w:val="28"/>
          <w:szCs w:val="28"/>
          <w:lang w:val="ru-RU"/>
        </w:rPr>
        <w:t>достовірність</w:t>
      </w:r>
      <w:r w:rsidR="00EE766D" w:rsidRPr="00EE766D">
        <w:rPr>
          <w:rFonts w:ascii="Times New Roman" w:hAnsi="Times New Roman" w:cs="Times New Roman"/>
          <w:sz w:val="28"/>
          <w:szCs w:val="28"/>
          <w:lang w:val="ru-RU"/>
        </w:rPr>
        <w:t xml:space="preserve"> п</w:t>
      </w:r>
      <w:r>
        <w:rPr>
          <w:rFonts w:ascii="Times New Roman" w:hAnsi="Times New Roman" w:cs="Times New Roman"/>
          <w:sz w:val="28"/>
          <w:szCs w:val="28"/>
          <w:lang w:val="ru-RU"/>
        </w:rPr>
        <w:t>орівняно з величиною у контролі</w:t>
      </w:r>
      <w:r w:rsidR="00585925">
        <w:rPr>
          <w:rFonts w:ascii="Times New Roman" w:hAnsi="Times New Roman" w:cs="Times New Roman"/>
          <w:sz w:val="28"/>
          <w:szCs w:val="28"/>
          <w:lang w:val="ru-RU"/>
        </w:rPr>
        <w:t>.</w:t>
      </w:r>
    </w:p>
    <w:p w:rsidR="00A448E0" w:rsidRPr="00A448E0" w:rsidRDefault="00A448E0" w:rsidP="00A448E0">
      <w:pPr>
        <w:spacing w:after="0" w:line="360" w:lineRule="auto"/>
        <w:ind w:firstLine="708"/>
        <w:jc w:val="right"/>
        <w:rPr>
          <w:rFonts w:ascii="Times New Roman" w:hAnsi="Times New Roman" w:cs="Times New Roman"/>
          <w:i/>
          <w:sz w:val="28"/>
          <w:szCs w:val="28"/>
          <w:lang w:val="ru-RU"/>
        </w:rPr>
      </w:pPr>
    </w:p>
    <w:p w:rsidR="00A448E0" w:rsidRDefault="00A448E0" w:rsidP="00A448E0">
      <w:pPr>
        <w:spacing w:after="0" w:line="360" w:lineRule="auto"/>
        <w:ind w:firstLine="708"/>
        <w:jc w:val="right"/>
        <w:rPr>
          <w:rFonts w:ascii="Times New Roman" w:hAnsi="Times New Roman" w:cs="Times New Roman"/>
          <w:i/>
          <w:sz w:val="28"/>
          <w:szCs w:val="28"/>
        </w:rPr>
      </w:pPr>
    </w:p>
    <w:p w:rsidR="00A448E0" w:rsidRPr="00A448E0" w:rsidRDefault="00A448E0" w:rsidP="00A448E0">
      <w:pPr>
        <w:spacing w:after="0" w:line="360" w:lineRule="auto"/>
        <w:ind w:firstLine="708"/>
        <w:jc w:val="both"/>
        <w:rPr>
          <w:rFonts w:ascii="Times New Roman" w:hAnsi="Times New Roman" w:cs="Times New Roman"/>
          <w:b/>
          <w:sz w:val="28"/>
          <w:szCs w:val="28"/>
        </w:rPr>
      </w:pPr>
      <w:r w:rsidRPr="00A448E0">
        <w:rPr>
          <w:rFonts w:ascii="Times New Roman" w:hAnsi="Times New Roman" w:cs="Times New Roman"/>
          <w:b/>
          <w:sz w:val="28"/>
          <w:szCs w:val="28"/>
        </w:rPr>
        <w:t>Висновки до розділу 5</w:t>
      </w:r>
    </w:p>
    <w:p w:rsidR="00A448E0" w:rsidRPr="00A448E0" w:rsidRDefault="00A448E0" w:rsidP="00A448E0">
      <w:pPr>
        <w:spacing w:after="0" w:line="360" w:lineRule="auto"/>
        <w:ind w:firstLine="708"/>
        <w:jc w:val="both"/>
        <w:rPr>
          <w:rFonts w:ascii="Times New Roman" w:hAnsi="Times New Roman" w:cs="Times New Roman"/>
          <w:sz w:val="28"/>
          <w:szCs w:val="28"/>
        </w:rPr>
      </w:pPr>
      <w:r w:rsidRPr="00A448E0">
        <w:rPr>
          <w:rFonts w:ascii="Times New Roman" w:hAnsi="Times New Roman" w:cs="Times New Roman"/>
          <w:sz w:val="28"/>
          <w:szCs w:val="28"/>
        </w:rPr>
        <w:t xml:space="preserve">Збагачення раціонів харчування мікронутрієнтами супроводжувалося достовірним зростанням показників клітинного і гуморального імунітету в усіх спортсменів. Однак, найбільший відсотковий приріст спостерігався в </w:t>
      </w:r>
      <w:r>
        <w:rPr>
          <w:rFonts w:ascii="Times New Roman" w:hAnsi="Times New Roman" w:cs="Times New Roman"/>
          <w:sz w:val="28"/>
          <w:szCs w:val="28"/>
        </w:rPr>
        <w:t>основній групі самбістів</w:t>
      </w:r>
      <w:r w:rsidRPr="00A448E0">
        <w:rPr>
          <w:rFonts w:ascii="Times New Roman" w:hAnsi="Times New Roman" w:cs="Times New Roman"/>
          <w:sz w:val="28"/>
          <w:szCs w:val="28"/>
        </w:rPr>
        <w:t>.</w:t>
      </w:r>
    </w:p>
    <w:p w:rsidR="005567F8" w:rsidRPr="005567F8" w:rsidRDefault="005567F8" w:rsidP="005567F8">
      <w:pPr>
        <w:spacing w:after="0" w:line="360" w:lineRule="auto"/>
        <w:ind w:firstLine="708"/>
        <w:jc w:val="both"/>
        <w:rPr>
          <w:rFonts w:ascii="Times New Roman" w:hAnsi="Times New Roman" w:cs="Times New Roman"/>
          <w:sz w:val="28"/>
          <w:szCs w:val="28"/>
        </w:rPr>
      </w:pPr>
    </w:p>
    <w:p w:rsidR="002868BF" w:rsidRDefault="002868BF" w:rsidP="00A94CDC">
      <w:pPr>
        <w:spacing w:after="0" w:line="360" w:lineRule="auto"/>
        <w:ind w:firstLine="708"/>
        <w:jc w:val="center"/>
        <w:rPr>
          <w:rFonts w:ascii="Times New Roman" w:hAnsi="Times New Roman" w:cs="Times New Roman"/>
          <w:b/>
          <w:sz w:val="28"/>
          <w:szCs w:val="28"/>
        </w:rPr>
      </w:pPr>
    </w:p>
    <w:p w:rsidR="002868BF" w:rsidRDefault="002868BF" w:rsidP="00A94CDC">
      <w:pPr>
        <w:spacing w:after="0" w:line="360" w:lineRule="auto"/>
        <w:ind w:firstLine="708"/>
        <w:jc w:val="center"/>
        <w:rPr>
          <w:rFonts w:ascii="Times New Roman" w:hAnsi="Times New Roman" w:cs="Times New Roman"/>
          <w:b/>
          <w:sz w:val="28"/>
          <w:szCs w:val="28"/>
        </w:rPr>
      </w:pPr>
    </w:p>
    <w:p w:rsidR="002868BF" w:rsidRDefault="002868BF" w:rsidP="00A94CDC">
      <w:pPr>
        <w:spacing w:after="0" w:line="360" w:lineRule="auto"/>
        <w:ind w:firstLine="708"/>
        <w:jc w:val="center"/>
        <w:rPr>
          <w:rFonts w:ascii="Times New Roman" w:hAnsi="Times New Roman" w:cs="Times New Roman"/>
          <w:b/>
          <w:sz w:val="28"/>
          <w:szCs w:val="28"/>
        </w:rPr>
      </w:pPr>
    </w:p>
    <w:p w:rsidR="00A05A47" w:rsidRDefault="00A05A47" w:rsidP="002868BF">
      <w:pPr>
        <w:spacing w:after="0" w:line="360" w:lineRule="auto"/>
        <w:ind w:firstLine="708"/>
        <w:jc w:val="center"/>
        <w:rPr>
          <w:rFonts w:ascii="Times New Roman" w:hAnsi="Times New Roman" w:cs="Times New Roman"/>
          <w:b/>
          <w:spacing w:val="-10"/>
          <w:sz w:val="28"/>
          <w:szCs w:val="28"/>
          <w:lang w:eastAsia="ru-RU"/>
        </w:rPr>
      </w:pPr>
    </w:p>
    <w:p w:rsidR="00A05A47" w:rsidRDefault="00A05A47" w:rsidP="002868BF">
      <w:pPr>
        <w:spacing w:after="0" w:line="360" w:lineRule="auto"/>
        <w:ind w:firstLine="708"/>
        <w:jc w:val="center"/>
        <w:rPr>
          <w:rFonts w:ascii="Times New Roman" w:hAnsi="Times New Roman" w:cs="Times New Roman"/>
          <w:b/>
          <w:spacing w:val="-10"/>
          <w:sz w:val="28"/>
          <w:szCs w:val="28"/>
          <w:lang w:eastAsia="ru-RU"/>
        </w:rPr>
      </w:pPr>
    </w:p>
    <w:p w:rsidR="00A05A47" w:rsidRDefault="00A05A47" w:rsidP="002868BF">
      <w:pPr>
        <w:spacing w:after="0" w:line="360" w:lineRule="auto"/>
        <w:ind w:firstLine="708"/>
        <w:jc w:val="center"/>
        <w:rPr>
          <w:rFonts w:ascii="Times New Roman" w:hAnsi="Times New Roman" w:cs="Times New Roman"/>
          <w:b/>
          <w:spacing w:val="-10"/>
          <w:sz w:val="28"/>
          <w:szCs w:val="28"/>
          <w:lang w:eastAsia="ru-RU"/>
        </w:rPr>
      </w:pPr>
    </w:p>
    <w:p w:rsidR="00A05A47" w:rsidRDefault="00A05A47" w:rsidP="002868BF">
      <w:pPr>
        <w:spacing w:after="0" w:line="360" w:lineRule="auto"/>
        <w:ind w:firstLine="708"/>
        <w:jc w:val="center"/>
        <w:rPr>
          <w:rFonts w:ascii="Times New Roman" w:hAnsi="Times New Roman" w:cs="Times New Roman"/>
          <w:b/>
          <w:spacing w:val="-10"/>
          <w:sz w:val="28"/>
          <w:szCs w:val="28"/>
          <w:lang w:eastAsia="ru-RU"/>
        </w:rPr>
      </w:pPr>
    </w:p>
    <w:p w:rsidR="00A05A47" w:rsidRDefault="00A05A47" w:rsidP="002868BF">
      <w:pPr>
        <w:spacing w:after="0" w:line="360" w:lineRule="auto"/>
        <w:ind w:firstLine="708"/>
        <w:jc w:val="center"/>
        <w:rPr>
          <w:rFonts w:ascii="Times New Roman" w:hAnsi="Times New Roman" w:cs="Times New Roman"/>
          <w:b/>
          <w:spacing w:val="-10"/>
          <w:sz w:val="28"/>
          <w:szCs w:val="28"/>
          <w:lang w:eastAsia="ru-RU"/>
        </w:rPr>
      </w:pPr>
    </w:p>
    <w:p w:rsidR="00A05A47" w:rsidRDefault="00A05A47" w:rsidP="002868BF">
      <w:pPr>
        <w:spacing w:after="0" w:line="360" w:lineRule="auto"/>
        <w:ind w:firstLine="708"/>
        <w:jc w:val="center"/>
        <w:rPr>
          <w:rFonts w:ascii="Times New Roman" w:hAnsi="Times New Roman" w:cs="Times New Roman"/>
          <w:b/>
          <w:spacing w:val="-10"/>
          <w:sz w:val="28"/>
          <w:szCs w:val="28"/>
          <w:lang w:eastAsia="ru-RU"/>
        </w:rPr>
      </w:pPr>
    </w:p>
    <w:p w:rsidR="00A05A47" w:rsidRDefault="00A05A47" w:rsidP="002868BF">
      <w:pPr>
        <w:spacing w:after="0" w:line="360" w:lineRule="auto"/>
        <w:ind w:firstLine="708"/>
        <w:jc w:val="center"/>
        <w:rPr>
          <w:rFonts w:ascii="Times New Roman" w:hAnsi="Times New Roman" w:cs="Times New Roman"/>
          <w:b/>
          <w:spacing w:val="-10"/>
          <w:sz w:val="28"/>
          <w:szCs w:val="28"/>
          <w:lang w:eastAsia="ru-RU"/>
        </w:rPr>
      </w:pPr>
    </w:p>
    <w:p w:rsidR="00A05A47" w:rsidRDefault="00A05A47" w:rsidP="002868BF">
      <w:pPr>
        <w:spacing w:after="0" w:line="360" w:lineRule="auto"/>
        <w:ind w:firstLine="708"/>
        <w:jc w:val="center"/>
        <w:rPr>
          <w:rFonts w:ascii="Times New Roman" w:hAnsi="Times New Roman" w:cs="Times New Roman"/>
          <w:b/>
          <w:spacing w:val="-10"/>
          <w:sz w:val="28"/>
          <w:szCs w:val="28"/>
          <w:lang w:eastAsia="ru-RU"/>
        </w:rPr>
      </w:pPr>
    </w:p>
    <w:p w:rsidR="00A05A47" w:rsidRDefault="00A05A47" w:rsidP="002868BF">
      <w:pPr>
        <w:spacing w:after="0" w:line="360" w:lineRule="auto"/>
        <w:ind w:firstLine="708"/>
        <w:jc w:val="center"/>
        <w:rPr>
          <w:rFonts w:ascii="Times New Roman" w:hAnsi="Times New Roman" w:cs="Times New Roman"/>
          <w:b/>
          <w:spacing w:val="-10"/>
          <w:sz w:val="28"/>
          <w:szCs w:val="28"/>
          <w:lang w:eastAsia="ru-RU"/>
        </w:rPr>
      </w:pPr>
    </w:p>
    <w:p w:rsidR="00A05A47" w:rsidRDefault="00A05A47" w:rsidP="002868BF">
      <w:pPr>
        <w:spacing w:after="0" w:line="360" w:lineRule="auto"/>
        <w:ind w:firstLine="708"/>
        <w:jc w:val="center"/>
        <w:rPr>
          <w:rFonts w:ascii="Times New Roman" w:hAnsi="Times New Roman" w:cs="Times New Roman"/>
          <w:b/>
          <w:spacing w:val="-10"/>
          <w:sz w:val="28"/>
          <w:szCs w:val="28"/>
          <w:lang w:eastAsia="ru-RU"/>
        </w:rPr>
      </w:pPr>
    </w:p>
    <w:p w:rsidR="00A05A47" w:rsidRDefault="00A05A47" w:rsidP="002868BF">
      <w:pPr>
        <w:spacing w:after="0" w:line="360" w:lineRule="auto"/>
        <w:ind w:firstLine="708"/>
        <w:jc w:val="center"/>
        <w:rPr>
          <w:rFonts w:ascii="Times New Roman" w:hAnsi="Times New Roman" w:cs="Times New Roman"/>
          <w:b/>
          <w:spacing w:val="-10"/>
          <w:sz w:val="28"/>
          <w:szCs w:val="28"/>
          <w:lang w:eastAsia="ru-RU"/>
        </w:rPr>
      </w:pPr>
    </w:p>
    <w:p w:rsidR="00A05A47" w:rsidRDefault="00A05A47" w:rsidP="002868BF">
      <w:pPr>
        <w:spacing w:after="0" w:line="360" w:lineRule="auto"/>
        <w:ind w:firstLine="708"/>
        <w:jc w:val="center"/>
        <w:rPr>
          <w:rFonts w:ascii="Times New Roman" w:hAnsi="Times New Roman" w:cs="Times New Roman"/>
          <w:b/>
          <w:spacing w:val="-10"/>
          <w:sz w:val="28"/>
          <w:szCs w:val="28"/>
          <w:lang w:eastAsia="ru-RU"/>
        </w:rPr>
      </w:pPr>
    </w:p>
    <w:p w:rsidR="00A05A47" w:rsidRDefault="00A05A47" w:rsidP="002868BF">
      <w:pPr>
        <w:spacing w:after="0" w:line="360" w:lineRule="auto"/>
        <w:ind w:firstLine="708"/>
        <w:jc w:val="center"/>
        <w:rPr>
          <w:rFonts w:ascii="Times New Roman" w:hAnsi="Times New Roman" w:cs="Times New Roman"/>
          <w:b/>
          <w:spacing w:val="-10"/>
          <w:sz w:val="28"/>
          <w:szCs w:val="28"/>
          <w:lang w:eastAsia="ru-RU"/>
        </w:rPr>
      </w:pPr>
    </w:p>
    <w:p w:rsidR="00A05A47" w:rsidRDefault="00A05A47" w:rsidP="002868BF">
      <w:pPr>
        <w:spacing w:after="0" w:line="360" w:lineRule="auto"/>
        <w:ind w:firstLine="708"/>
        <w:jc w:val="center"/>
        <w:rPr>
          <w:rFonts w:ascii="Times New Roman" w:hAnsi="Times New Roman" w:cs="Times New Roman"/>
          <w:b/>
          <w:spacing w:val="-10"/>
          <w:sz w:val="28"/>
          <w:szCs w:val="28"/>
          <w:lang w:eastAsia="ru-RU"/>
        </w:rPr>
      </w:pPr>
    </w:p>
    <w:p w:rsidR="00A05A47" w:rsidRDefault="00A05A47" w:rsidP="002868BF">
      <w:pPr>
        <w:spacing w:after="0" w:line="360" w:lineRule="auto"/>
        <w:ind w:firstLine="708"/>
        <w:jc w:val="center"/>
        <w:rPr>
          <w:rFonts w:ascii="Times New Roman" w:hAnsi="Times New Roman" w:cs="Times New Roman"/>
          <w:b/>
          <w:spacing w:val="-10"/>
          <w:sz w:val="28"/>
          <w:szCs w:val="28"/>
          <w:lang w:eastAsia="ru-RU"/>
        </w:rPr>
      </w:pPr>
    </w:p>
    <w:p w:rsidR="00A05A47" w:rsidRDefault="00A05A47" w:rsidP="002868BF">
      <w:pPr>
        <w:spacing w:after="0" w:line="360" w:lineRule="auto"/>
        <w:ind w:firstLine="708"/>
        <w:jc w:val="center"/>
        <w:rPr>
          <w:rFonts w:ascii="Times New Roman" w:hAnsi="Times New Roman" w:cs="Times New Roman"/>
          <w:b/>
          <w:spacing w:val="-10"/>
          <w:sz w:val="28"/>
          <w:szCs w:val="28"/>
          <w:lang w:eastAsia="ru-RU"/>
        </w:rPr>
      </w:pPr>
    </w:p>
    <w:p w:rsidR="002868BF" w:rsidRDefault="002868BF" w:rsidP="002868BF">
      <w:pPr>
        <w:spacing w:after="0" w:line="360" w:lineRule="auto"/>
        <w:ind w:firstLine="708"/>
        <w:jc w:val="center"/>
        <w:rPr>
          <w:rFonts w:ascii="Times New Roman" w:hAnsi="Times New Roman" w:cs="Times New Roman"/>
          <w:b/>
          <w:spacing w:val="-10"/>
          <w:sz w:val="28"/>
          <w:szCs w:val="28"/>
          <w:lang w:eastAsia="ru-RU"/>
        </w:rPr>
      </w:pPr>
      <w:r w:rsidRPr="002868BF">
        <w:rPr>
          <w:rFonts w:ascii="Times New Roman" w:hAnsi="Times New Roman" w:cs="Times New Roman"/>
          <w:b/>
          <w:spacing w:val="-10"/>
          <w:sz w:val="28"/>
          <w:szCs w:val="28"/>
          <w:lang w:eastAsia="ru-RU"/>
        </w:rPr>
        <w:t>ВИСНОВКИ</w:t>
      </w:r>
    </w:p>
    <w:p w:rsidR="002868BF" w:rsidRPr="002868BF" w:rsidRDefault="002868BF" w:rsidP="002868BF">
      <w:pPr>
        <w:spacing w:after="0" w:line="360" w:lineRule="auto"/>
        <w:ind w:firstLine="708"/>
        <w:jc w:val="center"/>
        <w:rPr>
          <w:rFonts w:ascii="Times New Roman" w:hAnsi="Times New Roman" w:cs="Times New Roman"/>
          <w:b/>
          <w:spacing w:val="-10"/>
          <w:sz w:val="28"/>
          <w:szCs w:val="28"/>
          <w:lang w:eastAsia="ru-RU"/>
        </w:rPr>
      </w:pPr>
    </w:p>
    <w:p w:rsidR="002868BF" w:rsidRPr="002868BF" w:rsidRDefault="002868BF" w:rsidP="005D6AFE">
      <w:pPr>
        <w:spacing w:after="0" w:line="360" w:lineRule="auto"/>
        <w:ind w:left="426" w:hanging="426"/>
        <w:jc w:val="both"/>
        <w:rPr>
          <w:rFonts w:ascii="Times New Roman" w:hAnsi="Times New Roman" w:cs="Times New Roman"/>
          <w:spacing w:val="-10"/>
          <w:sz w:val="28"/>
          <w:szCs w:val="28"/>
          <w:lang w:eastAsia="ru-RU"/>
        </w:rPr>
      </w:pPr>
      <w:r w:rsidRPr="002868BF">
        <w:rPr>
          <w:rFonts w:ascii="Times New Roman" w:hAnsi="Times New Roman" w:cs="Times New Roman"/>
          <w:spacing w:val="-10"/>
          <w:sz w:val="28"/>
          <w:szCs w:val="28"/>
          <w:lang w:eastAsia="ru-RU"/>
        </w:rPr>
        <w:t>1. Динаміка показників клітинного та гуморального імунітету протягом року у всіх обстежуваних студентів, здебільшого, не залежала від режиму рухової активності за винятком Т-лімфоцитів, рівень яких у самбістів достовірно знижувався взимку, в основний період тренування з наступною тенденцією до зростання навесні. У нетренованих студентів кількість Т-клітин значно зростала взимку щодо осені та різко скорочувалася навесні, до кінця навчального року.</w:t>
      </w:r>
    </w:p>
    <w:p w:rsidR="002868BF" w:rsidRPr="00265614" w:rsidRDefault="002868BF" w:rsidP="005D6AFE">
      <w:pPr>
        <w:spacing w:after="0" w:line="360" w:lineRule="auto"/>
        <w:ind w:left="426" w:hanging="426"/>
        <w:jc w:val="both"/>
        <w:rPr>
          <w:rFonts w:ascii="Times New Roman" w:hAnsi="Times New Roman" w:cs="Times New Roman"/>
          <w:spacing w:val="-10"/>
          <w:sz w:val="28"/>
          <w:szCs w:val="28"/>
          <w:lang w:eastAsia="ru-RU"/>
        </w:rPr>
      </w:pPr>
      <w:r w:rsidRPr="002868BF">
        <w:rPr>
          <w:rFonts w:ascii="Times New Roman" w:hAnsi="Times New Roman" w:cs="Times New Roman"/>
          <w:spacing w:val="-10"/>
          <w:sz w:val="28"/>
          <w:szCs w:val="28"/>
          <w:lang w:eastAsia="ru-RU"/>
        </w:rPr>
        <w:t xml:space="preserve">2. Зміст В-лімфоцитів у зимово-весняні місяці був достовірно вищим за осінній період у студентів обох груп. Концентрація імуноглобулінів (класів </w:t>
      </w:r>
      <w:r>
        <w:rPr>
          <w:rFonts w:ascii="Times New Roman" w:hAnsi="Times New Roman" w:cs="Times New Roman"/>
          <w:spacing w:val="-10"/>
          <w:sz w:val="28"/>
          <w:szCs w:val="28"/>
          <w:lang w:val="en-US" w:eastAsia="ru-RU"/>
        </w:rPr>
        <w:t>G</w:t>
      </w:r>
      <w:r w:rsidRPr="002868BF">
        <w:rPr>
          <w:rFonts w:ascii="Times New Roman" w:hAnsi="Times New Roman" w:cs="Times New Roman"/>
          <w:spacing w:val="-10"/>
          <w:sz w:val="28"/>
          <w:szCs w:val="28"/>
          <w:lang w:eastAsia="ru-RU"/>
        </w:rPr>
        <w:t>, М та А) як у самбістів, так і нетренованих студентів помітно знижувал</w:t>
      </w:r>
      <w:r w:rsidR="00A448E0">
        <w:rPr>
          <w:rFonts w:ascii="Times New Roman" w:hAnsi="Times New Roman" w:cs="Times New Roman"/>
          <w:spacing w:val="-10"/>
          <w:sz w:val="28"/>
          <w:szCs w:val="28"/>
          <w:lang w:eastAsia="ru-RU"/>
        </w:rPr>
        <w:t>а</w:t>
      </w:r>
      <w:r w:rsidRPr="002868BF">
        <w:rPr>
          <w:rFonts w:ascii="Times New Roman" w:hAnsi="Times New Roman" w:cs="Times New Roman"/>
          <w:spacing w:val="-10"/>
          <w:sz w:val="28"/>
          <w:szCs w:val="28"/>
          <w:lang w:eastAsia="ru-RU"/>
        </w:rPr>
        <w:t xml:space="preserve">ся взимку і особливо навесні порівняно з осіннім періодом. </w:t>
      </w:r>
    </w:p>
    <w:p w:rsidR="002868BF" w:rsidRPr="002868BF" w:rsidRDefault="002868BF" w:rsidP="005D6AFE">
      <w:pPr>
        <w:spacing w:after="0" w:line="360" w:lineRule="auto"/>
        <w:ind w:left="426" w:hanging="426"/>
        <w:jc w:val="both"/>
        <w:rPr>
          <w:rFonts w:ascii="Times New Roman" w:hAnsi="Times New Roman" w:cs="Times New Roman"/>
          <w:spacing w:val="-10"/>
          <w:sz w:val="28"/>
          <w:szCs w:val="28"/>
          <w:lang w:eastAsia="ru-RU"/>
        </w:rPr>
      </w:pPr>
      <w:r w:rsidRPr="002868BF">
        <w:rPr>
          <w:rFonts w:ascii="Times New Roman" w:hAnsi="Times New Roman" w:cs="Times New Roman"/>
          <w:spacing w:val="-10"/>
          <w:sz w:val="28"/>
          <w:szCs w:val="28"/>
          <w:lang w:eastAsia="ru-RU"/>
        </w:rPr>
        <w:t xml:space="preserve">3. Практично на всіх періодах спостереження, особливо восени, з початком активного тренування у самбістів високої кваліфікації концентрація Т- і В-лімфоцитів були достоверно вище порівняно зі студентами, які </w:t>
      </w:r>
      <w:r w:rsidR="00A448E0">
        <w:rPr>
          <w:rFonts w:ascii="Times New Roman" w:hAnsi="Times New Roman" w:cs="Times New Roman"/>
          <w:spacing w:val="-10"/>
          <w:sz w:val="28"/>
          <w:szCs w:val="28"/>
          <w:lang w:eastAsia="ru-RU"/>
        </w:rPr>
        <w:t xml:space="preserve">професійно </w:t>
      </w:r>
      <w:r w:rsidRPr="002868BF">
        <w:rPr>
          <w:rFonts w:ascii="Times New Roman" w:hAnsi="Times New Roman" w:cs="Times New Roman"/>
          <w:spacing w:val="-10"/>
          <w:sz w:val="28"/>
          <w:szCs w:val="28"/>
          <w:lang w:eastAsia="ru-RU"/>
        </w:rPr>
        <w:t>не займаються спортом.</w:t>
      </w:r>
    </w:p>
    <w:p w:rsidR="002868BF" w:rsidRPr="00A448E0" w:rsidRDefault="002868BF" w:rsidP="005D6AFE">
      <w:pPr>
        <w:spacing w:after="0" w:line="360" w:lineRule="auto"/>
        <w:ind w:left="425" w:hanging="425"/>
        <w:jc w:val="both"/>
        <w:rPr>
          <w:rFonts w:ascii="Times New Roman" w:hAnsi="Times New Roman" w:cs="Times New Roman"/>
          <w:spacing w:val="-10"/>
          <w:sz w:val="28"/>
          <w:szCs w:val="28"/>
          <w:lang w:eastAsia="ru-RU"/>
        </w:rPr>
      </w:pPr>
      <w:r w:rsidRPr="002868BF">
        <w:rPr>
          <w:rFonts w:ascii="Times New Roman" w:hAnsi="Times New Roman" w:cs="Times New Roman"/>
          <w:spacing w:val="-10"/>
          <w:sz w:val="28"/>
          <w:szCs w:val="28"/>
          <w:lang w:eastAsia="ru-RU"/>
        </w:rPr>
        <w:t>4. Зміст основних харчових речовин, вітамінів (С, В2, В6) і макроелементів (К, Са, М</w:t>
      </w:r>
      <w:r>
        <w:rPr>
          <w:rFonts w:ascii="Times New Roman" w:hAnsi="Times New Roman" w:cs="Times New Roman"/>
          <w:spacing w:val="-10"/>
          <w:sz w:val="28"/>
          <w:szCs w:val="28"/>
          <w:lang w:val="en-US" w:eastAsia="ru-RU"/>
        </w:rPr>
        <w:t>g</w:t>
      </w:r>
      <w:r w:rsidRPr="002868BF">
        <w:rPr>
          <w:rFonts w:ascii="Times New Roman" w:hAnsi="Times New Roman" w:cs="Times New Roman"/>
          <w:spacing w:val="-10"/>
          <w:sz w:val="28"/>
          <w:szCs w:val="28"/>
          <w:lang w:eastAsia="ru-RU"/>
        </w:rPr>
        <w:t xml:space="preserve">, Р) в раціонах харчування самбістів і нетренованих студентів восени і особливо навесні було значно менше рекомендованої фізіологічної потреби, </w:t>
      </w:r>
      <w:r w:rsidRPr="00A448E0">
        <w:rPr>
          <w:rFonts w:ascii="Times New Roman" w:hAnsi="Times New Roman" w:cs="Times New Roman"/>
          <w:spacing w:val="-10"/>
          <w:sz w:val="28"/>
          <w:szCs w:val="28"/>
          <w:lang w:eastAsia="ru-RU"/>
        </w:rPr>
        <w:t>внаслідок чого енергетична забезпеченість теж виявилася нижчою за необхідну норму.</w:t>
      </w:r>
    </w:p>
    <w:p w:rsidR="002868BF" w:rsidRPr="002868BF" w:rsidRDefault="005D6AFE" w:rsidP="005D6AFE">
      <w:pPr>
        <w:spacing w:after="0" w:line="360" w:lineRule="auto"/>
        <w:ind w:left="425" w:hanging="425"/>
        <w:jc w:val="both"/>
        <w:rPr>
          <w:rFonts w:ascii="Times New Roman" w:hAnsi="Times New Roman" w:cs="Times New Roman"/>
          <w:b/>
          <w:color w:val="FF0000"/>
          <w:sz w:val="28"/>
          <w:szCs w:val="28"/>
        </w:rPr>
      </w:pPr>
      <w:r>
        <w:rPr>
          <w:rFonts w:ascii="Times New Roman" w:hAnsi="Times New Roman" w:cs="Times New Roman"/>
          <w:spacing w:val="-10"/>
          <w:sz w:val="28"/>
          <w:szCs w:val="28"/>
          <w:lang w:eastAsia="ru-RU"/>
        </w:rPr>
        <w:t>5</w:t>
      </w:r>
      <w:r w:rsidR="002868BF" w:rsidRPr="002868BF">
        <w:rPr>
          <w:rFonts w:ascii="Times New Roman" w:hAnsi="Times New Roman" w:cs="Times New Roman"/>
          <w:spacing w:val="-10"/>
          <w:sz w:val="28"/>
          <w:szCs w:val="28"/>
          <w:lang w:eastAsia="ru-RU"/>
        </w:rPr>
        <w:t xml:space="preserve">. Збагачення раціонів харчування мікронутрієнтами в літній період тренування сприяло достовірному збільшенню показників клітинного та гуморального імунітету у всіх спортсменів. </w:t>
      </w:r>
    </w:p>
    <w:p w:rsidR="00E172FA" w:rsidRPr="00D67820" w:rsidRDefault="00E172FA" w:rsidP="005D6AFE">
      <w:pPr>
        <w:spacing w:after="0" w:line="360" w:lineRule="auto"/>
        <w:ind w:left="426" w:hanging="426"/>
        <w:jc w:val="center"/>
        <w:rPr>
          <w:rFonts w:ascii="Times New Roman" w:hAnsi="Times New Roman" w:cs="Times New Roman"/>
          <w:b/>
          <w:sz w:val="28"/>
          <w:szCs w:val="28"/>
        </w:rPr>
      </w:pPr>
    </w:p>
    <w:p w:rsidR="00E172FA" w:rsidRPr="00D67820" w:rsidRDefault="00E172FA" w:rsidP="005D6AFE">
      <w:pPr>
        <w:spacing w:after="0" w:line="360" w:lineRule="auto"/>
        <w:ind w:left="426" w:hanging="426"/>
        <w:jc w:val="center"/>
        <w:rPr>
          <w:rFonts w:ascii="Times New Roman" w:hAnsi="Times New Roman" w:cs="Times New Roman"/>
          <w:b/>
          <w:sz w:val="28"/>
          <w:szCs w:val="28"/>
        </w:rPr>
      </w:pPr>
    </w:p>
    <w:p w:rsidR="00E172FA" w:rsidRPr="00D67820" w:rsidRDefault="00E172FA" w:rsidP="005D6AFE">
      <w:pPr>
        <w:spacing w:after="0" w:line="360" w:lineRule="auto"/>
        <w:ind w:left="426" w:hanging="426"/>
        <w:jc w:val="center"/>
        <w:rPr>
          <w:rFonts w:ascii="Times New Roman" w:hAnsi="Times New Roman" w:cs="Times New Roman"/>
          <w:b/>
          <w:sz w:val="28"/>
          <w:szCs w:val="28"/>
        </w:rPr>
      </w:pPr>
    </w:p>
    <w:p w:rsidR="00E172FA" w:rsidRPr="00D67820" w:rsidRDefault="00E172FA" w:rsidP="005D6AFE">
      <w:pPr>
        <w:spacing w:after="0" w:line="360" w:lineRule="auto"/>
        <w:ind w:left="426" w:hanging="426"/>
        <w:jc w:val="center"/>
        <w:rPr>
          <w:rFonts w:ascii="Times New Roman" w:hAnsi="Times New Roman" w:cs="Times New Roman"/>
          <w:b/>
          <w:sz w:val="28"/>
          <w:szCs w:val="28"/>
        </w:rPr>
      </w:pPr>
    </w:p>
    <w:p w:rsidR="00E172FA" w:rsidRPr="00D67820" w:rsidRDefault="00E172FA" w:rsidP="005D6AFE">
      <w:pPr>
        <w:spacing w:after="0" w:line="360" w:lineRule="auto"/>
        <w:ind w:left="426" w:hanging="426"/>
        <w:jc w:val="center"/>
        <w:rPr>
          <w:rFonts w:ascii="Times New Roman" w:hAnsi="Times New Roman" w:cs="Times New Roman"/>
          <w:b/>
          <w:sz w:val="28"/>
          <w:szCs w:val="28"/>
        </w:rPr>
      </w:pPr>
    </w:p>
    <w:p w:rsidR="00E172FA" w:rsidRPr="00D67820" w:rsidRDefault="00E172FA" w:rsidP="005D6AFE">
      <w:pPr>
        <w:spacing w:after="0" w:line="360" w:lineRule="auto"/>
        <w:ind w:left="426" w:hanging="426"/>
        <w:jc w:val="center"/>
        <w:rPr>
          <w:rFonts w:ascii="Times New Roman" w:hAnsi="Times New Roman" w:cs="Times New Roman"/>
          <w:b/>
          <w:sz w:val="28"/>
          <w:szCs w:val="28"/>
        </w:rPr>
      </w:pPr>
    </w:p>
    <w:p w:rsidR="00E172FA" w:rsidRPr="00D67820" w:rsidRDefault="00E172FA" w:rsidP="005D6AFE">
      <w:pPr>
        <w:spacing w:after="0" w:line="360" w:lineRule="auto"/>
        <w:ind w:left="426" w:hanging="426"/>
        <w:jc w:val="center"/>
        <w:rPr>
          <w:rFonts w:ascii="Times New Roman" w:hAnsi="Times New Roman" w:cs="Times New Roman"/>
          <w:b/>
          <w:sz w:val="28"/>
          <w:szCs w:val="28"/>
        </w:rPr>
      </w:pPr>
    </w:p>
    <w:p w:rsidR="00E172FA" w:rsidRPr="00D67820" w:rsidRDefault="00E172FA" w:rsidP="005D6AFE">
      <w:pPr>
        <w:spacing w:after="0" w:line="360" w:lineRule="auto"/>
        <w:ind w:left="426" w:hanging="426"/>
        <w:jc w:val="center"/>
        <w:rPr>
          <w:rFonts w:ascii="Times New Roman" w:hAnsi="Times New Roman" w:cs="Times New Roman"/>
          <w:b/>
          <w:sz w:val="28"/>
          <w:szCs w:val="28"/>
        </w:rPr>
      </w:pPr>
    </w:p>
    <w:p w:rsidR="00E172FA" w:rsidRPr="00D67820" w:rsidRDefault="00E172FA" w:rsidP="005D6AFE">
      <w:pPr>
        <w:spacing w:after="0" w:line="360" w:lineRule="auto"/>
        <w:ind w:left="426" w:hanging="426"/>
        <w:jc w:val="center"/>
        <w:rPr>
          <w:rFonts w:ascii="Times New Roman" w:hAnsi="Times New Roman" w:cs="Times New Roman"/>
          <w:b/>
          <w:sz w:val="28"/>
          <w:szCs w:val="28"/>
        </w:rPr>
      </w:pPr>
    </w:p>
    <w:p w:rsidR="00E172FA" w:rsidRPr="00D67820" w:rsidRDefault="00E172FA" w:rsidP="005D6AFE">
      <w:pPr>
        <w:spacing w:after="0" w:line="360" w:lineRule="auto"/>
        <w:ind w:left="426" w:hanging="426"/>
        <w:jc w:val="center"/>
        <w:rPr>
          <w:rFonts w:ascii="Times New Roman" w:hAnsi="Times New Roman" w:cs="Times New Roman"/>
          <w:b/>
          <w:sz w:val="28"/>
          <w:szCs w:val="28"/>
        </w:rPr>
      </w:pPr>
    </w:p>
    <w:p w:rsidR="002868BF" w:rsidRPr="00E172FA" w:rsidRDefault="00E172FA" w:rsidP="005D6AFE">
      <w:pPr>
        <w:spacing w:after="0" w:line="360" w:lineRule="auto"/>
        <w:ind w:left="426" w:hanging="426"/>
        <w:jc w:val="center"/>
        <w:rPr>
          <w:rFonts w:ascii="Times New Roman" w:hAnsi="Times New Roman" w:cs="Times New Roman"/>
          <w:b/>
          <w:sz w:val="28"/>
          <w:szCs w:val="28"/>
        </w:rPr>
      </w:pPr>
      <w:r>
        <w:rPr>
          <w:rFonts w:ascii="Times New Roman" w:hAnsi="Times New Roman" w:cs="Times New Roman"/>
          <w:b/>
          <w:sz w:val="28"/>
          <w:szCs w:val="28"/>
          <w:lang w:val="ru-RU"/>
        </w:rPr>
        <w:t xml:space="preserve">СПИСОК </w:t>
      </w:r>
      <w:r>
        <w:rPr>
          <w:rFonts w:ascii="Times New Roman" w:hAnsi="Times New Roman" w:cs="Times New Roman"/>
          <w:b/>
          <w:sz w:val="28"/>
          <w:szCs w:val="28"/>
        </w:rPr>
        <w:t>ЛІТЕРАТУРИ</w:t>
      </w:r>
    </w:p>
    <w:p w:rsidR="00E172FA" w:rsidRPr="00DC0381" w:rsidRDefault="00E172FA" w:rsidP="00DC0381">
      <w:pPr>
        <w:pStyle w:val="a4"/>
        <w:numPr>
          <w:ilvl w:val="1"/>
          <w:numId w:val="1"/>
        </w:numPr>
        <w:shd w:val="clear" w:color="auto" w:fill="auto"/>
        <w:tabs>
          <w:tab w:val="left" w:pos="567"/>
        </w:tabs>
        <w:spacing w:before="0" w:after="0" w:line="480" w:lineRule="exact"/>
        <w:ind w:left="567" w:right="40" w:hanging="283"/>
        <w:jc w:val="both"/>
        <w:rPr>
          <w:sz w:val="28"/>
          <w:szCs w:val="28"/>
        </w:rPr>
      </w:pPr>
      <w:r w:rsidRPr="00DC0381">
        <w:rPr>
          <w:sz w:val="28"/>
          <w:szCs w:val="28"/>
          <w:lang w:eastAsia="ru-RU"/>
        </w:rPr>
        <w:t>Авдеева B.C., Трушинский З.К., Никольский A.A. и др. Взаимосвязь напряжённости механизмов адаптации и показателей иммунитета у работников умственного труда // Физиол. челов. - 1992. - №2. - С.127-131.</w:t>
      </w:r>
    </w:p>
    <w:p w:rsidR="00E172FA" w:rsidRPr="00DC0381" w:rsidRDefault="00E172FA" w:rsidP="00DC0381">
      <w:pPr>
        <w:pStyle w:val="a4"/>
        <w:numPr>
          <w:ilvl w:val="1"/>
          <w:numId w:val="1"/>
        </w:numPr>
        <w:shd w:val="clear" w:color="auto" w:fill="auto"/>
        <w:tabs>
          <w:tab w:val="left" w:pos="567"/>
        </w:tabs>
        <w:spacing w:before="0" w:after="0" w:line="480" w:lineRule="exact"/>
        <w:ind w:left="567" w:right="40" w:hanging="283"/>
        <w:jc w:val="both"/>
        <w:rPr>
          <w:sz w:val="28"/>
          <w:szCs w:val="28"/>
        </w:rPr>
      </w:pPr>
      <w:r w:rsidRPr="00DC0381">
        <w:rPr>
          <w:sz w:val="28"/>
          <w:szCs w:val="28"/>
          <w:lang w:eastAsia="ru-RU"/>
        </w:rPr>
        <w:t>Антропова E.H., Учакин П.Н., Воротникова И.Е. Иммунологический контроль при общей и специальной тренировке // Теор. и пр. физ. культ. - 1990. - №6-. - С.17-19.</w:t>
      </w:r>
    </w:p>
    <w:p w:rsidR="00E172FA" w:rsidRPr="00DC0381" w:rsidRDefault="00E172FA" w:rsidP="00DC0381">
      <w:pPr>
        <w:pStyle w:val="a4"/>
        <w:shd w:val="clear" w:color="auto" w:fill="auto"/>
        <w:tabs>
          <w:tab w:val="left" w:pos="433"/>
          <w:tab w:val="left" w:pos="567"/>
        </w:tabs>
        <w:spacing w:before="0" w:after="0" w:line="480" w:lineRule="exact"/>
        <w:ind w:left="567" w:right="40" w:hanging="283"/>
        <w:jc w:val="both"/>
        <w:rPr>
          <w:sz w:val="28"/>
          <w:szCs w:val="28"/>
        </w:rPr>
      </w:pPr>
      <w:r w:rsidRPr="00DC0381">
        <w:rPr>
          <w:sz w:val="28"/>
          <w:szCs w:val="28"/>
          <w:lang w:eastAsia="ru-RU"/>
        </w:rPr>
        <w:t>3. Аронов Г.Е., Иванова Н.И. Иммунологическая реактивность при различных режимах физических нагрузок. - Киев: Здоровье, 1987. - С.86.</w:t>
      </w:r>
    </w:p>
    <w:p w:rsidR="00E172FA" w:rsidRPr="00DC0381" w:rsidRDefault="00E172FA" w:rsidP="00DC0381">
      <w:pPr>
        <w:pStyle w:val="a4"/>
        <w:shd w:val="clear" w:color="auto" w:fill="auto"/>
        <w:tabs>
          <w:tab w:val="left" w:pos="491"/>
          <w:tab w:val="left" w:pos="567"/>
        </w:tabs>
        <w:spacing w:before="0" w:after="0" w:line="480" w:lineRule="exact"/>
        <w:ind w:left="567" w:right="40" w:hanging="283"/>
        <w:jc w:val="both"/>
        <w:rPr>
          <w:sz w:val="28"/>
          <w:szCs w:val="28"/>
          <w:lang w:eastAsia="ru-RU"/>
        </w:rPr>
      </w:pPr>
      <w:r w:rsidRPr="00DC0381">
        <w:rPr>
          <w:sz w:val="28"/>
          <w:szCs w:val="28"/>
        </w:rPr>
        <w:t xml:space="preserve">4. </w:t>
      </w:r>
      <w:r w:rsidRPr="00DC0381">
        <w:rPr>
          <w:sz w:val="28"/>
          <w:szCs w:val="28"/>
          <w:lang w:eastAsia="ru-RU"/>
        </w:rPr>
        <w:t>Бажора Ю.И., Соколовский B.C. Иммунный статус спортсмена й крите</w:t>
      </w:r>
      <w:r w:rsidRPr="00DC0381">
        <w:rPr>
          <w:sz w:val="28"/>
          <w:szCs w:val="28"/>
          <w:lang w:eastAsia="ru-RU"/>
        </w:rPr>
        <w:softHyphen/>
        <w:t>рии его оценки // Теор. и пр. ф. к. - 1991. - №5.- С.8-10.</w:t>
      </w:r>
    </w:p>
    <w:p w:rsidR="00E172FA" w:rsidRPr="00DC0381" w:rsidRDefault="00E172FA" w:rsidP="00DC0381">
      <w:pPr>
        <w:pStyle w:val="a4"/>
        <w:shd w:val="clear" w:color="auto" w:fill="auto"/>
        <w:tabs>
          <w:tab w:val="left" w:pos="491"/>
          <w:tab w:val="left" w:pos="567"/>
        </w:tabs>
        <w:spacing w:before="0" w:after="0" w:line="480" w:lineRule="exact"/>
        <w:ind w:left="567" w:right="40" w:hanging="283"/>
        <w:jc w:val="both"/>
        <w:rPr>
          <w:sz w:val="28"/>
          <w:szCs w:val="28"/>
          <w:lang w:eastAsia="ru-RU"/>
        </w:rPr>
      </w:pPr>
      <w:r w:rsidRPr="00DC0381">
        <w:rPr>
          <w:sz w:val="28"/>
          <w:szCs w:val="28"/>
          <w:lang w:eastAsia="ru-RU"/>
        </w:rPr>
        <w:t>5.Бутенко Г.М. Проблемы оценки иммунного статуса человека и возрас</w:t>
      </w:r>
      <w:r w:rsidRPr="00DC0381">
        <w:rPr>
          <w:sz w:val="28"/>
          <w:szCs w:val="28"/>
          <w:lang w:eastAsia="ru-RU"/>
        </w:rPr>
        <w:softHyphen/>
        <w:t>тные изменения иммунитета // Иммунология. - 1993. - №4. - С.4-6.</w:t>
      </w:r>
    </w:p>
    <w:p w:rsidR="00E172FA" w:rsidRDefault="00E172FA" w:rsidP="00DC0381">
      <w:pPr>
        <w:pStyle w:val="a4"/>
        <w:shd w:val="clear" w:color="auto" w:fill="auto"/>
        <w:tabs>
          <w:tab w:val="left" w:pos="567"/>
        </w:tabs>
        <w:spacing w:before="0" w:after="0" w:line="557" w:lineRule="exact"/>
        <w:ind w:left="567" w:right="40" w:hanging="283"/>
        <w:jc w:val="both"/>
        <w:rPr>
          <w:sz w:val="28"/>
          <w:szCs w:val="28"/>
          <w:lang w:eastAsia="ru-RU"/>
        </w:rPr>
      </w:pPr>
      <w:r w:rsidRPr="00DC0381">
        <w:rPr>
          <w:sz w:val="28"/>
          <w:szCs w:val="28"/>
          <w:lang w:val="ru-RU"/>
        </w:rPr>
        <w:t>6.</w:t>
      </w:r>
      <w:r w:rsidRPr="00DC0381">
        <w:rPr>
          <w:sz w:val="28"/>
          <w:szCs w:val="28"/>
          <w:lang w:eastAsia="ru-RU"/>
        </w:rPr>
        <w:t xml:space="preserve"> Буриков A.B. Оценка состояния фактического питания и </w:t>
      </w:r>
      <w:r w:rsidR="00DC0381">
        <w:rPr>
          <w:sz w:val="28"/>
          <w:szCs w:val="28"/>
          <w:lang w:eastAsia="ru-RU"/>
        </w:rPr>
        <w:t>и</w:t>
      </w:r>
      <w:r w:rsidRPr="00DC0381">
        <w:rPr>
          <w:sz w:val="28"/>
          <w:szCs w:val="28"/>
          <w:lang w:eastAsia="ru-RU"/>
        </w:rPr>
        <w:t>ммунологической реактивности старших школьников: Дисс....к.б.н. - Ярославль, 2000. -159 с.</w:t>
      </w:r>
    </w:p>
    <w:p w:rsidR="00D67820" w:rsidRPr="00DC0381" w:rsidRDefault="00D67820" w:rsidP="00DC0381">
      <w:pPr>
        <w:pStyle w:val="a4"/>
        <w:shd w:val="clear" w:color="auto" w:fill="auto"/>
        <w:tabs>
          <w:tab w:val="left" w:pos="567"/>
        </w:tabs>
        <w:spacing w:before="0" w:after="0" w:line="557" w:lineRule="exact"/>
        <w:ind w:left="567" w:right="40" w:hanging="283"/>
        <w:jc w:val="both"/>
        <w:rPr>
          <w:sz w:val="28"/>
          <w:szCs w:val="28"/>
          <w:lang w:eastAsia="ru-RU"/>
        </w:rPr>
      </w:pPr>
      <w:r>
        <w:t xml:space="preserve">7. </w:t>
      </w:r>
      <w:r w:rsidRPr="002B2DB1">
        <w:rPr>
          <w:sz w:val="28"/>
          <w:szCs w:val="28"/>
        </w:rPr>
        <w:t xml:space="preserve">Волощук О. М. , Лучик Т. В. , Копильчук Г. П. Показники імунореактивності у щурів за умов різних режимів харчування </w:t>
      </w:r>
      <w:r w:rsidRPr="002B2DB1">
        <w:rPr>
          <w:sz w:val="28"/>
          <w:szCs w:val="28"/>
          <w:lang w:eastAsia="ru-RU"/>
        </w:rPr>
        <w:t xml:space="preserve">// </w:t>
      </w:r>
      <w:r w:rsidRPr="002B2DB1">
        <w:rPr>
          <w:sz w:val="28"/>
          <w:szCs w:val="28"/>
        </w:rPr>
        <w:t>Біологія тварин, 2021. - Т. 23, № 1. – С. 12-17.</w:t>
      </w:r>
    </w:p>
    <w:p w:rsidR="00E172FA" w:rsidRPr="00DC0381" w:rsidRDefault="00BC3A4F" w:rsidP="00DC0381">
      <w:pPr>
        <w:pStyle w:val="a4"/>
        <w:shd w:val="clear" w:color="auto" w:fill="auto"/>
        <w:tabs>
          <w:tab w:val="left" w:pos="448"/>
          <w:tab w:val="left" w:pos="567"/>
        </w:tabs>
        <w:spacing w:before="0" w:after="0" w:line="480" w:lineRule="exact"/>
        <w:ind w:left="567" w:hanging="283"/>
        <w:jc w:val="both"/>
        <w:rPr>
          <w:sz w:val="28"/>
          <w:szCs w:val="28"/>
        </w:rPr>
      </w:pPr>
      <w:r>
        <w:rPr>
          <w:sz w:val="28"/>
          <w:szCs w:val="28"/>
          <w:lang w:eastAsia="ru-RU"/>
        </w:rPr>
        <w:t>8</w:t>
      </w:r>
      <w:r w:rsidR="00851DDF" w:rsidRPr="00DC0381">
        <w:rPr>
          <w:sz w:val="28"/>
          <w:szCs w:val="28"/>
          <w:lang w:eastAsia="ru-RU"/>
        </w:rPr>
        <w:t xml:space="preserve">. </w:t>
      </w:r>
      <w:r w:rsidR="00E172FA" w:rsidRPr="00DC0381">
        <w:rPr>
          <w:sz w:val="28"/>
          <w:szCs w:val="28"/>
          <w:lang w:eastAsia="ru-RU"/>
        </w:rPr>
        <w:t>Воробьёв Р.И. Питание и здоровье. -М.: Медицина, 1990. - 155с.</w:t>
      </w:r>
    </w:p>
    <w:p w:rsidR="00E172FA" w:rsidRPr="00DC0381" w:rsidRDefault="00BC3A4F" w:rsidP="00DC0381">
      <w:pPr>
        <w:pStyle w:val="a4"/>
        <w:shd w:val="clear" w:color="auto" w:fill="auto"/>
        <w:tabs>
          <w:tab w:val="left" w:pos="482"/>
          <w:tab w:val="left" w:pos="567"/>
        </w:tabs>
        <w:spacing w:before="0" w:after="0" w:line="480" w:lineRule="exact"/>
        <w:ind w:left="567" w:right="40" w:hanging="283"/>
        <w:jc w:val="both"/>
        <w:rPr>
          <w:sz w:val="28"/>
          <w:szCs w:val="28"/>
        </w:rPr>
      </w:pPr>
      <w:r>
        <w:rPr>
          <w:sz w:val="28"/>
          <w:szCs w:val="28"/>
          <w:lang w:eastAsia="ru-RU"/>
        </w:rPr>
        <w:t>9</w:t>
      </w:r>
      <w:r w:rsidR="00851DDF" w:rsidRPr="00DC0381">
        <w:rPr>
          <w:sz w:val="28"/>
          <w:szCs w:val="28"/>
          <w:lang w:eastAsia="ru-RU"/>
        </w:rPr>
        <w:t xml:space="preserve">. </w:t>
      </w:r>
      <w:r w:rsidR="00E172FA" w:rsidRPr="00DC0381">
        <w:rPr>
          <w:sz w:val="28"/>
          <w:szCs w:val="28"/>
          <w:lang w:eastAsia="ru-RU"/>
        </w:rPr>
        <w:t>Вржесинская O.A., Ильясова H.A., Исаева В.А., Таранова А.Г. и др. Сезонные различия в обеспеченности витаминами беременных // Вопр. пит. - 1999. -№ 5/6. -</w:t>
      </w:r>
      <w:r w:rsidR="00DC0381">
        <w:rPr>
          <w:sz w:val="28"/>
          <w:szCs w:val="28"/>
          <w:lang w:eastAsia="ru-RU"/>
        </w:rPr>
        <w:t xml:space="preserve"> </w:t>
      </w:r>
      <w:r w:rsidR="00E172FA" w:rsidRPr="00DC0381">
        <w:rPr>
          <w:sz w:val="28"/>
          <w:szCs w:val="28"/>
          <w:lang w:eastAsia="ru-RU"/>
        </w:rPr>
        <w:t>С. 19-22.</w:t>
      </w:r>
    </w:p>
    <w:p w:rsidR="00E172FA" w:rsidRPr="00DC0381" w:rsidRDefault="00BC3A4F" w:rsidP="00DC0381">
      <w:pPr>
        <w:pStyle w:val="a4"/>
        <w:shd w:val="clear" w:color="auto" w:fill="auto"/>
        <w:tabs>
          <w:tab w:val="left" w:pos="472"/>
          <w:tab w:val="left" w:pos="567"/>
        </w:tabs>
        <w:spacing w:before="0" w:after="0" w:line="480" w:lineRule="exact"/>
        <w:ind w:left="567" w:right="40" w:hanging="283"/>
        <w:jc w:val="both"/>
        <w:rPr>
          <w:sz w:val="28"/>
          <w:szCs w:val="28"/>
        </w:rPr>
      </w:pPr>
      <w:r>
        <w:rPr>
          <w:sz w:val="28"/>
          <w:szCs w:val="28"/>
          <w:lang w:eastAsia="ru-RU"/>
        </w:rPr>
        <w:t>10</w:t>
      </w:r>
      <w:r w:rsidR="00851DDF" w:rsidRPr="00DC0381">
        <w:rPr>
          <w:sz w:val="28"/>
          <w:szCs w:val="28"/>
          <w:lang w:eastAsia="ru-RU"/>
        </w:rPr>
        <w:t xml:space="preserve">. </w:t>
      </w:r>
      <w:r w:rsidR="00E172FA" w:rsidRPr="00DC0381">
        <w:rPr>
          <w:sz w:val="28"/>
          <w:szCs w:val="28"/>
          <w:lang w:eastAsia="ru-RU"/>
        </w:rPr>
        <w:t xml:space="preserve">Вржесинская O.A., Бекетова H.A., Никитина В.А., Переверзева О.Г. и др. Влияние биологически активных добавок к пище с различным </w:t>
      </w:r>
      <w:r w:rsidR="00E172FA" w:rsidRPr="00DC0381">
        <w:rPr>
          <w:sz w:val="28"/>
          <w:szCs w:val="28"/>
          <w:lang w:eastAsia="ru-RU"/>
        </w:rPr>
        <w:lastRenderedPageBreak/>
        <w:t>содержанием витаминов на витаминный статус человека // Вопр. пит. - 2000. - №</w:t>
      </w:r>
      <w:r w:rsidR="00E172FA" w:rsidRPr="00DC0381">
        <w:rPr>
          <w:rStyle w:val="11"/>
          <w:sz w:val="28"/>
          <w:szCs w:val="28"/>
          <w:lang w:val="ru-RU" w:eastAsia="ru-RU"/>
        </w:rPr>
        <w:t xml:space="preserve"> </w:t>
      </w:r>
      <w:r w:rsidR="00DC0381" w:rsidRPr="00DC0381">
        <w:rPr>
          <w:rStyle w:val="11"/>
          <w:i w:val="0"/>
          <w:sz w:val="28"/>
          <w:szCs w:val="28"/>
          <w:lang w:val="uk-UA"/>
        </w:rPr>
        <w:t>6</w:t>
      </w:r>
      <w:r w:rsidR="00E172FA" w:rsidRPr="00DC0381">
        <w:rPr>
          <w:rStyle w:val="11"/>
          <w:sz w:val="28"/>
          <w:szCs w:val="28"/>
        </w:rPr>
        <w:t xml:space="preserve">. </w:t>
      </w:r>
      <w:r w:rsidR="00E172FA" w:rsidRPr="00DC0381">
        <w:rPr>
          <w:sz w:val="28"/>
          <w:szCs w:val="28"/>
          <w:lang w:eastAsia="ru-RU"/>
        </w:rPr>
        <w:t>-</w:t>
      </w:r>
      <w:r w:rsidR="00DC0381">
        <w:rPr>
          <w:sz w:val="28"/>
          <w:szCs w:val="28"/>
          <w:lang w:eastAsia="ru-RU"/>
        </w:rPr>
        <w:t xml:space="preserve"> </w:t>
      </w:r>
      <w:r w:rsidR="00E172FA" w:rsidRPr="00DC0381">
        <w:rPr>
          <w:sz w:val="28"/>
          <w:szCs w:val="28"/>
          <w:lang w:eastAsia="ru-RU"/>
        </w:rPr>
        <w:t>С.27-31.</w:t>
      </w:r>
    </w:p>
    <w:p w:rsidR="00E172FA" w:rsidRPr="00DC0381" w:rsidRDefault="00851DDF" w:rsidP="00BC3A4F">
      <w:pPr>
        <w:pStyle w:val="a4"/>
        <w:shd w:val="clear" w:color="auto" w:fill="auto"/>
        <w:tabs>
          <w:tab w:val="left" w:pos="486"/>
          <w:tab w:val="left" w:pos="567"/>
        </w:tabs>
        <w:spacing w:before="0" w:after="0" w:line="360" w:lineRule="auto"/>
        <w:ind w:left="567" w:right="40" w:hanging="283"/>
        <w:jc w:val="both"/>
        <w:rPr>
          <w:sz w:val="28"/>
          <w:szCs w:val="28"/>
        </w:rPr>
      </w:pPr>
      <w:r w:rsidRPr="00DC0381">
        <w:rPr>
          <w:sz w:val="28"/>
          <w:szCs w:val="28"/>
          <w:lang w:eastAsia="ru-RU"/>
        </w:rPr>
        <w:t>1</w:t>
      </w:r>
      <w:r w:rsidR="00BC3A4F">
        <w:rPr>
          <w:sz w:val="28"/>
          <w:szCs w:val="28"/>
          <w:lang w:eastAsia="ru-RU"/>
        </w:rPr>
        <w:t>1</w:t>
      </w:r>
      <w:r w:rsidRPr="00DC0381">
        <w:rPr>
          <w:sz w:val="28"/>
          <w:szCs w:val="28"/>
          <w:lang w:eastAsia="ru-RU"/>
        </w:rPr>
        <w:t xml:space="preserve">. </w:t>
      </w:r>
      <w:r w:rsidR="00E172FA" w:rsidRPr="00DC0381">
        <w:rPr>
          <w:sz w:val="28"/>
          <w:szCs w:val="28"/>
          <w:lang w:eastAsia="ru-RU"/>
        </w:rPr>
        <w:t>Дадиани K.P., Войтко Н.Е., Тутельян В.А. Состояние некоторых показателей иммунологической реактивности (гуморального звена) у лиц, кон</w:t>
      </w:r>
      <w:r w:rsidR="00E172FA" w:rsidRPr="00DC0381">
        <w:rPr>
          <w:sz w:val="28"/>
          <w:szCs w:val="28"/>
          <w:lang w:eastAsia="ru-RU"/>
        </w:rPr>
        <w:softHyphen/>
        <w:t>тактирующих с загрязнёнными микотоксинами пищевыми продуктами // Вопр. питан. - 1990. - №3. - С.31-35.</w:t>
      </w:r>
    </w:p>
    <w:p w:rsidR="00E172FA" w:rsidRPr="00DC0381" w:rsidRDefault="00851DDF" w:rsidP="00BC3A4F">
      <w:pPr>
        <w:pStyle w:val="a4"/>
        <w:shd w:val="clear" w:color="auto" w:fill="auto"/>
        <w:tabs>
          <w:tab w:val="left" w:pos="530"/>
          <w:tab w:val="left" w:pos="567"/>
        </w:tabs>
        <w:spacing w:before="0" w:after="0" w:line="360" w:lineRule="auto"/>
        <w:ind w:left="567" w:right="40" w:hanging="283"/>
        <w:jc w:val="both"/>
        <w:rPr>
          <w:sz w:val="28"/>
          <w:szCs w:val="28"/>
        </w:rPr>
      </w:pPr>
      <w:r w:rsidRPr="00DC0381">
        <w:rPr>
          <w:sz w:val="28"/>
          <w:szCs w:val="28"/>
          <w:lang w:eastAsia="ru-RU"/>
        </w:rPr>
        <w:t>1</w:t>
      </w:r>
      <w:r w:rsidR="00BC3A4F">
        <w:rPr>
          <w:sz w:val="28"/>
          <w:szCs w:val="28"/>
          <w:lang w:eastAsia="ru-RU"/>
        </w:rPr>
        <w:t>2</w:t>
      </w:r>
      <w:r w:rsidRPr="00DC0381">
        <w:rPr>
          <w:sz w:val="28"/>
          <w:szCs w:val="28"/>
          <w:lang w:eastAsia="ru-RU"/>
        </w:rPr>
        <w:t xml:space="preserve">. </w:t>
      </w:r>
      <w:r w:rsidR="00E172FA" w:rsidRPr="00DC0381">
        <w:rPr>
          <w:sz w:val="28"/>
          <w:szCs w:val="28"/>
          <w:lang w:eastAsia="ru-RU"/>
        </w:rPr>
        <w:t>Зайцева И.П. Оценка фактического питания и иммунологической реактивности у студенток, занимающихся аэробикой: Дисс.... к.б.н. - Ярославль, 1999. -155 с.</w:t>
      </w:r>
    </w:p>
    <w:p w:rsidR="00E172FA" w:rsidRDefault="00851DDF" w:rsidP="00BC3A4F">
      <w:pPr>
        <w:pStyle w:val="a4"/>
        <w:shd w:val="clear" w:color="auto" w:fill="auto"/>
        <w:tabs>
          <w:tab w:val="left" w:pos="482"/>
          <w:tab w:val="left" w:pos="567"/>
        </w:tabs>
        <w:spacing w:before="0" w:after="0" w:line="360" w:lineRule="auto"/>
        <w:ind w:left="567" w:right="60" w:hanging="283"/>
        <w:jc w:val="both"/>
        <w:rPr>
          <w:sz w:val="28"/>
          <w:szCs w:val="28"/>
          <w:lang w:eastAsia="ru-RU"/>
        </w:rPr>
      </w:pPr>
      <w:r w:rsidRPr="00DC0381">
        <w:rPr>
          <w:sz w:val="28"/>
          <w:szCs w:val="28"/>
          <w:lang w:eastAsia="ru-RU"/>
        </w:rPr>
        <w:t>1</w:t>
      </w:r>
      <w:r w:rsidR="00BC3A4F">
        <w:rPr>
          <w:sz w:val="28"/>
          <w:szCs w:val="28"/>
          <w:lang w:eastAsia="ru-RU"/>
        </w:rPr>
        <w:t>3</w:t>
      </w:r>
      <w:r w:rsidRPr="00DC0381">
        <w:rPr>
          <w:sz w:val="28"/>
          <w:szCs w:val="28"/>
          <w:lang w:eastAsia="ru-RU"/>
        </w:rPr>
        <w:t xml:space="preserve">. </w:t>
      </w:r>
      <w:r w:rsidR="00E172FA" w:rsidRPr="00DC0381">
        <w:rPr>
          <w:sz w:val="28"/>
          <w:szCs w:val="28"/>
          <w:lang w:eastAsia="ru-RU"/>
        </w:rPr>
        <w:t>Иванова Н.И., Талько В.В. Влияние физических нагрузок на систему иммунитета // Теор. и практ. физ. культ. - 1981. - №1. - С.24.</w:t>
      </w:r>
    </w:p>
    <w:p w:rsidR="00BC3A4F" w:rsidRPr="00BC3A4F" w:rsidRDefault="00BC3A4F" w:rsidP="00BC3A4F">
      <w:pPr>
        <w:pStyle w:val="a4"/>
        <w:shd w:val="clear" w:color="auto" w:fill="auto"/>
        <w:tabs>
          <w:tab w:val="left" w:pos="482"/>
          <w:tab w:val="left" w:pos="567"/>
        </w:tabs>
        <w:spacing w:before="0" w:after="0" w:line="360" w:lineRule="auto"/>
        <w:ind w:left="568" w:right="62" w:hanging="284"/>
        <w:jc w:val="both"/>
        <w:rPr>
          <w:sz w:val="28"/>
          <w:szCs w:val="28"/>
        </w:rPr>
      </w:pPr>
      <w:r>
        <w:rPr>
          <w:sz w:val="28"/>
          <w:szCs w:val="28"/>
          <w:lang w:eastAsia="ru-RU"/>
        </w:rPr>
        <w:t xml:space="preserve">14. </w:t>
      </w:r>
      <w:r w:rsidRPr="00BC3A4F">
        <w:rPr>
          <w:color w:val="222222"/>
          <w:sz w:val="28"/>
          <w:szCs w:val="28"/>
          <w:shd w:val="clear" w:color="auto" w:fill="FFFFFF"/>
        </w:rPr>
        <w:t>Івахно О.П. Сучасні методичні підходи до нормування харчування дитячого населення в Україні / О.П. Івахно, І.П. Козярін // Громадське здоров’я та проблеми харчування. — 2018. — №1(48). —С. 5–9</w:t>
      </w:r>
      <w:r>
        <w:rPr>
          <w:color w:val="222222"/>
          <w:sz w:val="28"/>
          <w:szCs w:val="28"/>
          <w:shd w:val="clear" w:color="auto" w:fill="FFFFFF"/>
        </w:rPr>
        <w:t>.</w:t>
      </w:r>
    </w:p>
    <w:p w:rsidR="00E172FA" w:rsidRPr="00DC0381" w:rsidRDefault="00851DDF" w:rsidP="00BC3A4F">
      <w:pPr>
        <w:pStyle w:val="a4"/>
        <w:shd w:val="clear" w:color="auto" w:fill="auto"/>
        <w:tabs>
          <w:tab w:val="left" w:pos="567"/>
          <w:tab w:val="left" w:pos="1662"/>
        </w:tabs>
        <w:spacing w:before="0" w:after="0" w:line="360" w:lineRule="auto"/>
        <w:ind w:left="567" w:right="60" w:hanging="283"/>
        <w:jc w:val="both"/>
        <w:rPr>
          <w:sz w:val="28"/>
          <w:szCs w:val="28"/>
        </w:rPr>
      </w:pPr>
      <w:r w:rsidRPr="00DC0381">
        <w:rPr>
          <w:sz w:val="28"/>
          <w:szCs w:val="28"/>
          <w:lang w:eastAsia="ru-RU"/>
        </w:rPr>
        <w:t>1</w:t>
      </w:r>
      <w:r w:rsidR="00BC3A4F">
        <w:rPr>
          <w:sz w:val="28"/>
          <w:szCs w:val="28"/>
          <w:lang w:eastAsia="ru-RU"/>
        </w:rPr>
        <w:t>5</w:t>
      </w:r>
      <w:r w:rsidRPr="00DC0381">
        <w:rPr>
          <w:sz w:val="28"/>
          <w:szCs w:val="28"/>
          <w:lang w:eastAsia="ru-RU"/>
        </w:rPr>
        <w:t xml:space="preserve">. </w:t>
      </w:r>
      <w:r w:rsidR="00E172FA" w:rsidRPr="00DC0381">
        <w:rPr>
          <w:sz w:val="28"/>
          <w:szCs w:val="28"/>
          <w:lang w:eastAsia="ru-RU"/>
        </w:rPr>
        <w:t>Истомин</w:t>
      </w:r>
      <w:r w:rsidR="00E172FA" w:rsidRPr="00DC0381">
        <w:rPr>
          <w:sz w:val="28"/>
          <w:szCs w:val="28"/>
          <w:lang w:eastAsia="ru-RU"/>
        </w:rPr>
        <w:tab/>
        <w:t>A.B., Юдина Т.В. Гигиеническая оценка и прогноз состояния фактического питания отдельных групп населения России // Гиг. и санит. - 1996. - №4. - С.17-19.</w:t>
      </w:r>
    </w:p>
    <w:p w:rsidR="00E172FA" w:rsidRPr="00DC0381" w:rsidRDefault="00851DDF" w:rsidP="00BC3A4F">
      <w:pPr>
        <w:pStyle w:val="a4"/>
        <w:shd w:val="clear" w:color="auto" w:fill="auto"/>
        <w:tabs>
          <w:tab w:val="left" w:pos="567"/>
        </w:tabs>
        <w:spacing w:before="0" w:after="0" w:line="480" w:lineRule="exact"/>
        <w:ind w:left="567" w:right="60" w:hanging="283"/>
        <w:jc w:val="both"/>
        <w:rPr>
          <w:sz w:val="28"/>
          <w:szCs w:val="28"/>
        </w:rPr>
      </w:pPr>
      <w:r w:rsidRPr="00DC0381">
        <w:rPr>
          <w:sz w:val="28"/>
          <w:szCs w:val="28"/>
          <w:lang w:eastAsia="ru-RU"/>
        </w:rPr>
        <w:t>1</w:t>
      </w:r>
      <w:r w:rsidR="00BC3A4F">
        <w:rPr>
          <w:sz w:val="28"/>
          <w:szCs w:val="28"/>
          <w:lang w:eastAsia="ru-RU"/>
        </w:rPr>
        <w:t xml:space="preserve">6. </w:t>
      </w:r>
      <w:r w:rsidR="00E172FA" w:rsidRPr="00DC0381">
        <w:rPr>
          <w:sz w:val="28"/>
          <w:szCs w:val="28"/>
          <w:lang w:eastAsia="ru-RU"/>
        </w:rPr>
        <w:t>Ковальчук Л.В., Чередеев А.Н. Актуальные проблемы оценки иммун</w:t>
      </w:r>
      <w:r w:rsidR="00E172FA" w:rsidRPr="00DC0381">
        <w:rPr>
          <w:sz w:val="28"/>
          <w:szCs w:val="28"/>
          <w:lang w:eastAsia="ru-RU"/>
        </w:rPr>
        <w:softHyphen/>
        <w:t>ной системы человека на современном этапе // Иммунология. - 1990. - №5. - С.4-7.</w:t>
      </w:r>
    </w:p>
    <w:p w:rsidR="00294FC1" w:rsidRPr="00DC0381" w:rsidRDefault="00851DDF" w:rsidP="00BC3A4F">
      <w:pPr>
        <w:pStyle w:val="a4"/>
        <w:shd w:val="clear" w:color="auto" w:fill="auto"/>
        <w:tabs>
          <w:tab w:val="left" w:pos="567"/>
          <w:tab w:val="left" w:pos="803"/>
        </w:tabs>
        <w:spacing w:before="0" w:after="0" w:line="480" w:lineRule="exact"/>
        <w:ind w:left="567" w:right="60" w:hanging="283"/>
        <w:jc w:val="both"/>
        <w:rPr>
          <w:sz w:val="28"/>
          <w:szCs w:val="28"/>
        </w:rPr>
      </w:pPr>
      <w:r w:rsidRPr="00DC0381">
        <w:rPr>
          <w:sz w:val="28"/>
          <w:szCs w:val="28"/>
          <w:lang w:eastAsia="ru-RU"/>
        </w:rPr>
        <w:t>1</w:t>
      </w:r>
      <w:r w:rsidR="00BC3A4F">
        <w:rPr>
          <w:sz w:val="28"/>
          <w:szCs w:val="28"/>
          <w:lang w:eastAsia="ru-RU"/>
        </w:rPr>
        <w:t xml:space="preserve">7. </w:t>
      </w:r>
      <w:r w:rsidR="00294FC1" w:rsidRPr="00DC0381">
        <w:rPr>
          <w:sz w:val="28"/>
          <w:szCs w:val="28"/>
          <w:lang w:eastAsia="ru-RU"/>
        </w:rPr>
        <w:t>Ласкова И.Л., Сипливая Л.Е. О взаимосвязи иммунологической реактивности и физической р</w:t>
      </w:r>
      <w:r w:rsidR="00DC0381">
        <w:rPr>
          <w:sz w:val="28"/>
          <w:szCs w:val="28"/>
          <w:lang w:eastAsia="ru-RU"/>
        </w:rPr>
        <w:t>аботоспособности организма // Фізі</w:t>
      </w:r>
      <w:r w:rsidR="00294FC1" w:rsidRPr="00DC0381">
        <w:rPr>
          <w:sz w:val="28"/>
          <w:szCs w:val="28"/>
          <w:lang w:eastAsia="ru-RU"/>
        </w:rPr>
        <w:t>ол</w:t>
      </w:r>
      <w:r w:rsidR="00DC0381">
        <w:rPr>
          <w:sz w:val="28"/>
          <w:szCs w:val="28"/>
          <w:lang w:eastAsia="ru-RU"/>
        </w:rPr>
        <w:t>огічний</w:t>
      </w:r>
      <w:r w:rsidR="00294FC1" w:rsidRPr="00DC0381">
        <w:rPr>
          <w:sz w:val="28"/>
          <w:szCs w:val="28"/>
          <w:lang w:eastAsia="ru-RU"/>
        </w:rPr>
        <w:t xml:space="preserve"> ж</w:t>
      </w:r>
      <w:r w:rsidR="00DC0381">
        <w:rPr>
          <w:sz w:val="28"/>
          <w:szCs w:val="28"/>
          <w:lang w:eastAsia="ru-RU"/>
        </w:rPr>
        <w:t>урнал</w:t>
      </w:r>
      <w:r w:rsidR="00294FC1" w:rsidRPr="00DC0381">
        <w:rPr>
          <w:sz w:val="28"/>
          <w:szCs w:val="28"/>
          <w:lang w:eastAsia="ru-RU"/>
        </w:rPr>
        <w:t xml:space="preserve">. - 1993. </w:t>
      </w:r>
      <w:r w:rsidR="00853A93">
        <w:rPr>
          <w:sz w:val="28"/>
          <w:szCs w:val="28"/>
          <w:lang w:eastAsia="ru-RU"/>
        </w:rPr>
        <w:t>–</w:t>
      </w:r>
      <w:r w:rsidR="00294FC1" w:rsidRPr="00DC0381">
        <w:rPr>
          <w:sz w:val="28"/>
          <w:szCs w:val="28"/>
          <w:lang w:eastAsia="ru-RU"/>
        </w:rPr>
        <w:t xml:space="preserve"> 79</w:t>
      </w:r>
      <w:r w:rsidR="00853A93">
        <w:rPr>
          <w:sz w:val="28"/>
          <w:szCs w:val="28"/>
          <w:lang w:eastAsia="ru-RU"/>
        </w:rPr>
        <w:t>,</w:t>
      </w:r>
      <w:r w:rsidR="00294FC1" w:rsidRPr="00DC0381">
        <w:rPr>
          <w:sz w:val="28"/>
          <w:szCs w:val="28"/>
          <w:lang w:eastAsia="ru-RU"/>
        </w:rPr>
        <w:t xml:space="preserve"> №2. - С.76-82.</w:t>
      </w:r>
    </w:p>
    <w:p w:rsidR="00294FC1" w:rsidRDefault="00851DDF" w:rsidP="00DC0381">
      <w:pPr>
        <w:pStyle w:val="a4"/>
        <w:shd w:val="clear" w:color="auto" w:fill="auto"/>
        <w:tabs>
          <w:tab w:val="left" w:pos="567"/>
          <w:tab w:val="left" w:pos="717"/>
        </w:tabs>
        <w:spacing w:before="0" w:after="0" w:line="480" w:lineRule="exact"/>
        <w:ind w:left="567" w:right="60" w:hanging="283"/>
        <w:jc w:val="both"/>
        <w:rPr>
          <w:sz w:val="28"/>
          <w:szCs w:val="28"/>
          <w:lang w:eastAsia="ru-RU"/>
        </w:rPr>
      </w:pPr>
      <w:r w:rsidRPr="00DC0381">
        <w:rPr>
          <w:sz w:val="28"/>
          <w:szCs w:val="28"/>
          <w:lang w:eastAsia="ru-RU"/>
        </w:rPr>
        <w:t xml:space="preserve">18. </w:t>
      </w:r>
      <w:r w:rsidR="00294FC1" w:rsidRPr="00DC0381">
        <w:rPr>
          <w:sz w:val="28"/>
          <w:szCs w:val="28"/>
          <w:lang w:eastAsia="ru-RU"/>
        </w:rPr>
        <w:t>Левин Ю.М., Севрюкова B.C., Свиридкин Л.П. и др. Показатели иммунитета у детей и подростков в регионах с разным экологическим фоном - Атлас. -М.: Анапа. - 1995. - 257с.</w:t>
      </w:r>
    </w:p>
    <w:p w:rsidR="00294FC1" w:rsidRPr="00DC0381" w:rsidRDefault="00851DDF" w:rsidP="00DC0381">
      <w:pPr>
        <w:pStyle w:val="a4"/>
        <w:shd w:val="clear" w:color="auto" w:fill="auto"/>
        <w:tabs>
          <w:tab w:val="left" w:pos="567"/>
        </w:tabs>
        <w:spacing w:before="0" w:after="0" w:line="480" w:lineRule="exact"/>
        <w:ind w:left="567" w:right="40" w:hanging="283"/>
        <w:jc w:val="both"/>
        <w:rPr>
          <w:sz w:val="28"/>
          <w:szCs w:val="28"/>
        </w:rPr>
      </w:pPr>
      <w:r w:rsidRPr="00DC0381">
        <w:rPr>
          <w:sz w:val="28"/>
          <w:szCs w:val="28"/>
          <w:lang w:eastAsia="ru-RU"/>
        </w:rPr>
        <w:t xml:space="preserve">19. </w:t>
      </w:r>
      <w:r w:rsidR="00294FC1" w:rsidRPr="00DC0381">
        <w:rPr>
          <w:sz w:val="28"/>
          <w:szCs w:val="28"/>
          <w:lang w:eastAsia="ru-RU"/>
        </w:rPr>
        <w:t xml:space="preserve">Минделл Э. Справочник по витаминам и минеральным веществам. Как </w:t>
      </w:r>
      <w:r w:rsidR="00DC0381">
        <w:rPr>
          <w:sz w:val="28"/>
          <w:szCs w:val="28"/>
          <w:lang w:eastAsia="ru-RU"/>
        </w:rPr>
        <w:t xml:space="preserve">  </w:t>
      </w:r>
      <w:r w:rsidR="00294FC1" w:rsidRPr="00DC0381">
        <w:rPr>
          <w:sz w:val="28"/>
          <w:szCs w:val="28"/>
          <w:lang w:eastAsia="ru-RU"/>
        </w:rPr>
        <w:t>правильные витамины и минеральные вещества могут изменить вашу жизнь: Пер. с англ. - М.: Медицина и питание, 1997. - 320 с.</w:t>
      </w:r>
    </w:p>
    <w:p w:rsidR="00294FC1" w:rsidRPr="00DC0381" w:rsidRDefault="00851DDF" w:rsidP="00402C97">
      <w:pPr>
        <w:pStyle w:val="a4"/>
        <w:shd w:val="clear" w:color="auto" w:fill="auto"/>
        <w:tabs>
          <w:tab w:val="left" w:pos="567"/>
          <w:tab w:val="left" w:pos="732"/>
        </w:tabs>
        <w:spacing w:before="0" w:after="0" w:line="480" w:lineRule="exact"/>
        <w:ind w:left="567" w:right="40" w:hanging="283"/>
        <w:jc w:val="both"/>
        <w:rPr>
          <w:sz w:val="28"/>
          <w:szCs w:val="28"/>
        </w:rPr>
      </w:pPr>
      <w:r w:rsidRPr="00DC0381">
        <w:rPr>
          <w:sz w:val="28"/>
          <w:szCs w:val="28"/>
          <w:lang w:eastAsia="ru-RU"/>
        </w:rPr>
        <w:lastRenderedPageBreak/>
        <w:t xml:space="preserve">20. </w:t>
      </w:r>
      <w:r w:rsidR="00294FC1" w:rsidRPr="00DC0381">
        <w:rPr>
          <w:sz w:val="28"/>
          <w:szCs w:val="28"/>
          <w:lang w:eastAsia="ru-RU"/>
        </w:rPr>
        <w:t>Насолодин В.В., Русин В.Я. Взаимосвязь между некоторыми микроэлементами в процессе обмена их в организме // Вопр. пит. - 1986. - №6. - С.9-13.</w:t>
      </w:r>
    </w:p>
    <w:p w:rsidR="00294FC1" w:rsidRPr="00DC0381" w:rsidRDefault="00402C97" w:rsidP="00402C97">
      <w:pPr>
        <w:pStyle w:val="a4"/>
        <w:shd w:val="clear" w:color="auto" w:fill="auto"/>
        <w:tabs>
          <w:tab w:val="left" w:pos="567"/>
          <w:tab w:val="left" w:pos="727"/>
        </w:tabs>
        <w:spacing w:before="0" w:after="0" w:line="480" w:lineRule="exact"/>
        <w:ind w:left="567" w:right="40" w:hanging="567"/>
        <w:jc w:val="both"/>
        <w:rPr>
          <w:sz w:val="28"/>
          <w:szCs w:val="28"/>
        </w:rPr>
      </w:pPr>
      <w:r>
        <w:rPr>
          <w:sz w:val="28"/>
          <w:szCs w:val="28"/>
          <w:lang w:eastAsia="ru-RU"/>
        </w:rPr>
        <w:t xml:space="preserve">    </w:t>
      </w:r>
      <w:r w:rsidR="00851DDF" w:rsidRPr="00DC0381">
        <w:rPr>
          <w:sz w:val="28"/>
          <w:szCs w:val="28"/>
          <w:lang w:eastAsia="ru-RU"/>
        </w:rPr>
        <w:t xml:space="preserve">21. </w:t>
      </w:r>
      <w:r w:rsidR="00294FC1" w:rsidRPr="00DC0381">
        <w:rPr>
          <w:sz w:val="28"/>
          <w:szCs w:val="28"/>
          <w:lang w:eastAsia="ru-RU"/>
        </w:rPr>
        <w:t>Насолодин В.В., Воронин С.М., Ферулёв Н.И. и др. Профилактика дефицита микроэлементов у юных спортсменов в процессе круглогодичной тренировки // Гиг. и сан. - 1992. - №1. - С.23-31.</w:t>
      </w:r>
    </w:p>
    <w:p w:rsidR="00294FC1" w:rsidRPr="00DC0381" w:rsidRDefault="00851DDF" w:rsidP="00DC0381">
      <w:pPr>
        <w:pStyle w:val="a4"/>
        <w:shd w:val="clear" w:color="auto" w:fill="auto"/>
        <w:tabs>
          <w:tab w:val="left" w:pos="567"/>
          <w:tab w:val="left" w:pos="707"/>
        </w:tabs>
        <w:spacing w:before="0" w:after="0" w:line="480" w:lineRule="exact"/>
        <w:ind w:left="567" w:right="60" w:hanging="283"/>
        <w:jc w:val="both"/>
        <w:rPr>
          <w:sz w:val="28"/>
          <w:szCs w:val="28"/>
        </w:rPr>
      </w:pPr>
      <w:r w:rsidRPr="00DC0381">
        <w:rPr>
          <w:sz w:val="28"/>
          <w:szCs w:val="28"/>
          <w:lang w:eastAsia="ru-RU"/>
        </w:rPr>
        <w:t xml:space="preserve">22. </w:t>
      </w:r>
      <w:r w:rsidR="00294FC1" w:rsidRPr="00DC0381">
        <w:rPr>
          <w:sz w:val="28"/>
          <w:szCs w:val="28"/>
          <w:lang w:eastAsia="ru-RU"/>
        </w:rPr>
        <w:t>Петров Р.В., Хаитов P.M., Пинегин Б.В. Оценка иммунного статуса человека в норме и при патологии // Імунологія. - 2004. - №6. - С.6-10.</w:t>
      </w:r>
    </w:p>
    <w:p w:rsidR="00294FC1" w:rsidRPr="00DC0381" w:rsidRDefault="00851DDF" w:rsidP="00DC0381">
      <w:pPr>
        <w:pStyle w:val="a4"/>
        <w:shd w:val="clear" w:color="auto" w:fill="auto"/>
        <w:tabs>
          <w:tab w:val="left" w:pos="567"/>
          <w:tab w:val="left" w:pos="722"/>
        </w:tabs>
        <w:spacing w:before="0" w:after="0" w:line="480" w:lineRule="exact"/>
        <w:ind w:left="567" w:right="40" w:hanging="283"/>
        <w:jc w:val="both"/>
        <w:rPr>
          <w:sz w:val="28"/>
          <w:szCs w:val="28"/>
        </w:rPr>
      </w:pPr>
      <w:r w:rsidRPr="00DC0381">
        <w:rPr>
          <w:sz w:val="28"/>
          <w:szCs w:val="28"/>
          <w:lang w:eastAsia="ru-RU"/>
        </w:rPr>
        <w:t xml:space="preserve">23. </w:t>
      </w:r>
      <w:r w:rsidR="00294FC1" w:rsidRPr="00DC0381">
        <w:rPr>
          <w:sz w:val="28"/>
          <w:szCs w:val="28"/>
          <w:lang w:eastAsia="ru-RU"/>
        </w:rPr>
        <w:t>Плетицкий К.Д. Витамины и иммунитет. Биотин, пантотеновая кисло</w:t>
      </w:r>
      <w:r w:rsidR="00294FC1" w:rsidRPr="00DC0381">
        <w:rPr>
          <w:sz w:val="28"/>
          <w:szCs w:val="28"/>
          <w:lang w:eastAsia="ru-RU"/>
        </w:rPr>
        <w:softHyphen/>
        <w:t>та, рибофлавин // Вопр. пит. - 1990. - №4. - С. 18-23.</w:t>
      </w:r>
    </w:p>
    <w:p w:rsidR="00294FC1" w:rsidRPr="00DC0381" w:rsidRDefault="00851DDF" w:rsidP="00DC0381">
      <w:pPr>
        <w:pStyle w:val="a4"/>
        <w:shd w:val="clear" w:color="auto" w:fill="auto"/>
        <w:tabs>
          <w:tab w:val="left" w:pos="567"/>
          <w:tab w:val="left" w:pos="697"/>
        </w:tabs>
        <w:spacing w:before="0" w:after="0" w:line="480" w:lineRule="exact"/>
        <w:ind w:left="567" w:right="40" w:hanging="283"/>
        <w:jc w:val="both"/>
        <w:rPr>
          <w:sz w:val="28"/>
          <w:szCs w:val="28"/>
        </w:rPr>
      </w:pPr>
      <w:r w:rsidRPr="00DC0381">
        <w:rPr>
          <w:sz w:val="28"/>
          <w:szCs w:val="28"/>
          <w:lang w:eastAsia="ru-RU"/>
        </w:rPr>
        <w:t xml:space="preserve">24. </w:t>
      </w:r>
      <w:r w:rsidR="00294FC1" w:rsidRPr="00DC0381">
        <w:rPr>
          <w:sz w:val="28"/>
          <w:szCs w:val="28"/>
          <w:lang w:eastAsia="ru-RU"/>
        </w:rPr>
        <w:t>Садикова С.С., Булганов A.A., Таджиева З.А. и др. Показатели обмена железа и клеточного иммунитета у здоровых детей с ЖДА в зависимости от экологических условий // Педиатрия. - 1990. - №8. - С.41-44.</w:t>
      </w:r>
    </w:p>
    <w:p w:rsidR="00294FC1" w:rsidRDefault="00851DDF" w:rsidP="00DC0381">
      <w:pPr>
        <w:pStyle w:val="a4"/>
        <w:shd w:val="clear" w:color="auto" w:fill="auto"/>
        <w:tabs>
          <w:tab w:val="left" w:pos="567"/>
          <w:tab w:val="left" w:pos="751"/>
        </w:tabs>
        <w:spacing w:before="0" w:after="0" w:line="480" w:lineRule="exact"/>
        <w:ind w:left="567" w:right="40" w:hanging="283"/>
        <w:jc w:val="both"/>
        <w:rPr>
          <w:sz w:val="28"/>
          <w:szCs w:val="28"/>
          <w:lang w:eastAsia="ru-RU"/>
        </w:rPr>
      </w:pPr>
      <w:r w:rsidRPr="00DC0381">
        <w:rPr>
          <w:sz w:val="28"/>
          <w:szCs w:val="28"/>
          <w:lang w:eastAsia="ru-RU"/>
        </w:rPr>
        <w:t xml:space="preserve">25. </w:t>
      </w:r>
      <w:r w:rsidR="00294FC1" w:rsidRPr="00DC0381">
        <w:rPr>
          <w:sz w:val="28"/>
          <w:szCs w:val="28"/>
          <w:lang w:eastAsia="ru-RU"/>
        </w:rPr>
        <w:t>Селуянов В.Н., Мякинченко Е.Б., Сарсания С.К. Направление развития теории оздоровительной физической культуры // Теор. и практ. физ. культуры. - 1994. - №5-6. - С.2-6.</w:t>
      </w:r>
    </w:p>
    <w:p w:rsidR="00BC3A4F" w:rsidRPr="00BC3A4F" w:rsidRDefault="00BC3A4F" w:rsidP="00DC0381">
      <w:pPr>
        <w:pStyle w:val="a4"/>
        <w:shd w:val="clear" w:color="auto" w:fill="auto"/>
        <w:tabs>
          <w:tab w:val="left" w:pos="567"/>
          <w:tab w:val="left" w:pos="751"/>
        </w:tabs>
        <w:spacing w:before="0" w:after="0" w:line="480" w:lineRule="exact"/>
        <w:ind w:left="567" w:right="40" w:hanging="283"/>
        <w:jc w:val="both"/>
        <w:rPr>
          <w:sz w:val="28"/>
          <w:szCs w:val="28"/>
        </w:rPr>
      </w:pPr>
      <w:r>
        <w:rPr>
          <w:sz w:val="28"/>
          <w:szCs w:val="28"/>
          <w:lang w:eastAsia="ru-RU"/>
        </w:rPr>
        <w:t xml:space="preserve">26. </w:t>
      </w:r>
      <w:r w:rsidRPr="00BC3A4F">
        <w:rPr>
          <w:color w:val="222222"/>
          <w:sz w:val="28"/>
          <w:szCs w:val="28"/>
          <w:shd w:val="clear" w:color="auto" w:fill="FFFFFF"/>
        </w:rPr>
        <w:t xml:space="preserve">Смоляр В.І. Формула раціонального харчування / В.І Смоляр // Проблеми харчування. </w:t>
      </w:r>
      <w:r>
        <w:rPr>
          <w:color w:val="222222"/>
          <w:sz w:val="28"/>
          <w:szCs w:val="28"/>
          <w:shd w:val="clear" w:color="auto" w:fill="FFFFFF"/>
        </w:rPr>
        <w:t>-</w:t>
      </w:r>
      <w:r w:rsidRPr="00BC3A4F">
        <w:rPr>
          <w:color w:val="222222"/>
          <w:sz w:val="28"/>
          <w:szCs w:val="28"/>
          <w:shd w:val="clear" w:color="auto" w:fill="FFFFFF"/>
        </w:rPr>
        <w:t xml:space="preserve"> 2013. </w:t>
      </w:r>
      <w:r>
        <w:rPr>
          <w:color w:val="222222"/>
          <w:sz w:val="28"/>
          <w:szCs w:val="28"/>
          <w:shd w:val="clear" w:color="auto" w:fill="FFFFFF"/>
        </w:rPr>
        <w:t xml:space="preserve">- </w:t>
      </w:r>
      <w:r w:rsidRPr="00BC3A4F">
        <w:rPr>
          <w:color w:val="222222"/>
          <w:sz w:val="28"/>
          <w:szCs w:val="28"/>
          <w:shd w:val="clear" w:color="auto" w:fill="FFFFFF"/>
        </w:rPr>
        <w:t xml:space="preserve">№1. </w:t>
      </w:r>
      <w:r>
        <w:rPr>
          <w:color w:val="222222"/>
          <w:sz w:val="28"/>
          <w:szCs w:val="28"/>
          <w:shd w:val="clear" w:color="auto" w:fill="FFFFFF"/>
        </w:rPr>
        <w:t>-</w:t>
      </w:r>
      <w:r w:rsidRPr="00BC3A4F">
        <w:rPr>
          <w:color w:val="222222"/>
          <w:sz w:val="28"/>
          <w:szCs w:val="28"/>
          <w:shd w:val="clear" w:color="auto" w:fill="FFFFFF"/>
        </w:rPr>
        <w:t xml:space="preserve"> С.5–9</w:t>
      </w:r>
      <w:r>
        <w:rPr>
          <w:color w:val="222222"/>
          <w:sz w:val="28"/>
          <w:szCs w:val="28"/>
          <w:shd w:val="clear" w:color="auto" w:fill="FFFFFF"/>
        </w:rPr>
        <w:t>.</w:t>
      </w:r>
    </w:p>
    <w:p w:rsidR="00294FC1" w:rsidRPr="00DC0381" w:rsidRDefault="00851DDF" w:rsidP="00DC0381">
      <w:pPr>
        <w:pStyle w:val="a4"/>
        <w:shd w:val="clear" w:color="auto" w:fill="auto"/>
        <w:tabs>
          <w:tab w:val="left" w:pos="567"/>
          <w:tab w:val="left" w:pos="751"/>
        </w:tabs>
        <w:spacing w:before="0" w:after="0" w:line="480" w:lineRule="exact"/>
        <w:ind w:left="567" w:right="40" w:hanging="283"/>
        <w:jc w:val="both"/>
        <w:rPr>
          <w:sz w:val="28"/>
          <w:szCs w:val="28"/>
        </w:rPr>
      </w:pPr>
      <w:r w:rsidRPr="00DC0381">
        <w:rPr>
          <w:sz w:val="28"/>
          <w:szCs w:val="28"/>
          <w:lang w:eastAsia="ru-RU"/>
        </w:rPr>
        <w:t>2</w:t>
      </w:r>
      <w:r w:rsidR="00BC3A4F">
        <w:rPr>
          <w:sz w:val="28"/>
          <w:szCs w:val="28"/>
          <w:lang w:eastAsia="ru-RU"/>
        </w:rPr>
        <w:t>7</w:t>
      </w:r>
      <w:r w:rsidRPr="00DC0381">
        <w:rPr>
          <w:sz w:val="28"/>
          <w:szCs w:val="28"/>
          <w:lang w:eastAsia="ru-RU"/>
        </w:rPr>
        <w:t xml:space="preserve">. </w:t>
      </w:r>
      <w:r w:rsidR="00294FC1" w:rsidRPr="00DC0381">
        <w:rPr>
          <w:sz w:val="28"/>
          <w:szCs w:val="28"/>
          <w:lang w:eastAsia="ru-RU"/>
        </w:rPr>
        <w:t xml:space="preserve">Соколовский B.C., Бажора Ю.И. Комплексный подход к изучению иммунного статуса спортсменов // Физиол. чел. - 1992. - </w:t>
      </w:r>
      <w:r w:rsidR="00402C97" w:rsidRPr="00DC0381">
        <w:rPr>
          <w:sz w:val="28"/>
          <w:szCs w:val="28"/>
          <w:lang w:eastAsia="ru-RU"/>
        </w:rPr>
        <w:t>Т</w:t>
      </w:r>
      <w:r w:rsidR="00294FC1" w:rsidRPr="00DC0381">
        <w:rPr>
          <w:sz w:val="28"/>
          <w:szCs w:val="28"/>
          <w:lang w:eastAsia="ru-RU"/>
        </w:rPr>
        <w:t>.18</w:t>
      </w:r>
      <w:r w:rsidR="00853A93">
        <w:rPr>
          <w:sz w:val="28"/>
          <w:szCs w:val="28"/>
          <w:lang w:eastAsia="ru-RU"/>
        </w:rPr>
        <w:t>,</w:t>
      </w:r>
      <w:r w:rsidR="00294FC1" w:rsidRPr="00DC0381">
        <w:rPr>
          <w:sz w:val="28"/>
          <w:szCs w:val="28"/>
          <w:lang w:eastAsia="ru-RU"/>
        </w:rPr>
        <w:t xml:space="preserve"> №4. - С.96- 102.</w:t>
      </w:r>
    </w:p>
    <w:p w:rsidR="00294FC1" w:rsidRPr="00DC0381" w:rsidRDefault="00851DDF" w:rsidP="00DC0381">
      <w:pPr>
        <w:pStyle w:val="a4"/>
        <w:shd w:val="clear" w:color="auto" w:fill="auto"/>
        <w:tabs>
          <w:tab w:val="left" w:pos="567"/>
          <w:tab w:val="left" w:pos="746"/>
        </w:tabs>
        <w:spacing w:before="0" w:after="0" w:line="480" w:lineRule="exact"/>
        <w:ind w:left="567" w:right="40" w:hanging="283"/>
        <w:jc w:val="both"/>
        <w:rPr>
          <w:sz w:val="28"/>
          <w:szCs w:val="28"/>
        </w:rPr>
      </w:pPr>
      <w:r w:rsidRPr="00DC0381">
        <w:rPr>
          <w:sz w:val="28"/>
          <w:szCs w:val="28"/>
          <w:lang w:eastAsia="ru-RU"/>
        </w:rPr>
        <w:t>2</w:t>
      </w:r>
      <w:r w:rsidR="00BC3A4F">
        <w:rPr>
          <w:sz w:val="28"/>
          <w:szCs w:val="28"/>
          <w:lang w:eastAsia="ru-RU"/>
        </w:rPr>
        <w:t>8</w:t>
      </w:r>
      <w:r w:rsidRPr="00DC0381">
        <w:rPr>
          <w:sz w:val="28"/>
          <w:szCs w:val="28"/>
          <w:lang w:eastAsia="ru-RU"/>
        </w:rPr>
        <w:t xml:space="preserve">. </w:t>
      </w:r>
      <w:r w:rsidR="00294FC1" w:rsidRPr="00DC0381">
        <w:rPr>
          <w:sz w:val="28"/>
          <w:szCs w:val="28"/>
          <w:lang w:eastAsia="ru-RU"/>
        </w:rPr>
        <w:t xml:space="preserve">Сочнев </w:t>
      </w:r>
      <w:r w:rsidR="00294FC1" w:rsidRPr="00DC0381">
        <w:rPr>
          <w:sz w:val="28"/>
          <w:szCs w:val="28"/>
          <w:lang w:val="en-US"/>
        </w:rPr>
        <w:t>A</w:t>
      </w:r>
      <w:r w:rsidR="00294FC1" w:rsidRPr="00DC0381">
        <w:rPr>
          <w:sz w:val="28"/>
          <w:szCs w:val="28"/>
          <w:lang w:val="ru-RU"/>
        </w:rPr>
        <w:t>.</w:t>
      </w:r>
      <w:r w:rsidR="00294FC1" w:rsidRPr="00DC0381">
        <w:rPr>
          <w:sz w:val="28"/>
          <w:szCs w:val="28"/>
          <w:lang w:val="en-US"/>
        </w:rPr>
        <w:t>M</w:t>
      </w:r>
      <w:r w:rsidR="00294FC1" w:rsidRPr="00DC0381">
        <w:rPr>
          <w:sz w:val="28"/>
          <w:szCs w:val="28"/>
          <w:lang w:val="ru-RU"/>
        </w:rPr>
        <w:t xml:space="preserve">., </w:t>
      </w:r>
      <w:r w:rsidR="00294FC1" w:rsidRPr="00DC0381">
        <w:rPr>
          <w:sz w:val="28"/>
          <w:szCs w:val="28"/>
          <w:lang w:eastAsia="ru-RU"/>
        </w:rPr>
        <w:t xml:space="preserve">Бурштейн </w:t>
      </w:r>
      <w:r w:rsidR="00294FC1" w:rsidRPr="00DC0381">
        <w:rPr>
          <w:sz w:val="28"/>
          <w:szCs w:val="28"/>
          <w:lang w:val="en-US"/>
        </w:rPr>
        <w:t>A</w:t>
      </w:r>
      <w:r w:rsidR="00294FC1" w:rsidRPr="00DC0381">
        <w:rPr>
          <w:sz w:val="28"/>
          <w:szCs w:val="28"/>
          <w:lang w:val="ru-RU"/>
        </w:rPr>
        <w:t>.</w:t>
      </w:r>
      <w:r w:rsidR="00294FC1" w:rsidRPr="00DC0381">
        <w:rPr>
          <w:sz w:val="28"/>
          <w:szCs w:val="28"/>
          <w:lang w:val="en-US"/>
        </w:rPr>
        <w:t>M</w:t>
      </w:r>
      <w:r w:rsidR="00294FC1" w:rsidRPr="00DC0381">
        <w:rPr>
          <w:sz w:val="28"/>
          <w:szCs w:val="28"/>
          <w:lang w:val="ru-RU"/>
        </w:rPr>
        <w:t xml:space="preserve">., </w:t>
      </w:r>
      <w:r w:rsidR="00294FC1" w:rsidRPr="00DC0381">
        <w:rPr>
          <w:sz w:val="28"/>
          <w:szCs w:val="28"/>
          <w:lang w:eastAsia="ru-RU"/>
        </w:rPr>
        <w:t xml:space="preserve">Гусева Л.Н. и др. Уровень иммуноглобулинов А, М, </w:t>
      </w:r>
      <w:r w:rsidR="00294FC1" w:rsidRPr="00DC0381">
        <w:rPr>
          <w:sz w:val="28"/>
          <w:szCs w:val="28"/>
          <w:lang w:val="en-US"/>
        </w:rPr>
        <w:t>G</w:t>
      </w:r>
      <w:r w:rsidR="00294FC1" w:rsidRPr="00DC0381">
        <w:rPr>
          <w:sz w:val="28"/>
          <w:szCs w:val="28"/>
          <w:lang w:val="ru-RU"/>
        </w:rPr>
        <w:t xml:space="preserve"> </w:t>
      </w:r>
      <w:r w:rsidR="00294FC1" w:rsidRPr="00DC0381">
        <w:rPr>
          <w:sz w:val="28"/>
          <w:szCs w:val="28"/>
          <w:lang w:eastAsia="ru-RU"/>
        </w:rPr>
        <w:t xml:space="preserve">у латышей различного возраста, пола и </w:t>
      </w:r>
      <w:r w:rsidR="00294FC1" w:rsidRPr="00DC0381">
        <w:rPr>
          <w:sz w:val="28"/>
          <w:szCs w:val="28"/>
          <w:lang w:val="en-US"/>
        </w:rPr>
        <w:t>HLA</w:t>
      </w:r>
      <w:r w:rsidR="00294FC1" w:rsidRPr="00DC0381">
        <w:rPr>
          <w:sz w:val="28"/>
          <w:szCs w:val="28"/>
          <w:lang w:eastAsia="ru-RU"/>
        </w:rPr>
        <w:t>-фенотипа // Иммунология. - 1991. - №6. - С.68-70.</w:t>
      </w:r>
    </w:p>
    <w:p w:rsidR="00294FC1" w:rsidRPr="00DC0381" w:rsidRDefault="00851DDF" w:rsidP="00DC0381">
      <w:pPr>
        <w:pStyle w:val="a4"/>
        <w:shd w:val="clear" w:color="auto" w:fill="auto"/>
        <w:tabs>
          <w:tab w:val="left" w:pos="567"/>
          <w:tab w:val="left" w:pos="741"/>
        </w:tabs>
        <w:spacing w:before="0" w:after="0" w:line="480" w:lineRule="exact"/>
        <w:ind w:left="567" w:right="40" w:hanging="283"/>
        <w:jc w:val="both"/>
        <w:rPr>
          <w:sz w:val="28"/>
          <w:szCs w:val="28"/>
        </w:rPr>
      </w:pPr>
      <w:r w:rsidRPr="00DC0381">
        <w:rPr>
          <w:sz w:val="28"/>
          <w:szCs w:val="28"/>
          <w:lang w:eastAsia="ru-RU"/>
        </w:rPr>
        <w:t>2</w:t>
      </w:r>
      <w:r w:rsidR="00BC3A4F">
        <w:rPr>
          <w:sz w:val="28"/>
          <w:szCs w:val="28"/>
          <w:lang w:eastAsia="ru-RU"/>
        </w:rPr>
        <w:t>9</w:t>
      </w:r>
      <w:r w:rsidRPr="00DC0381">
        <w:rPr>
          <w:sz w:val="28"/>
          <w:szCs w:val="28"/>
          <w:lang w:eastAsia="ru-RU"/>
        </w:rPr>
        <w:t xml:space="preserve">. </w:t>
      </w:r>
      <w:r w:rsidR="00294FC1" w:rsidRPr="00DC0381">
        <w:rPr>
          <w:sz w:val="28"/>
          <w:szCs w:val="28"/>
          <w:lang w:eastAsia="ru-RU"/>
        </w:rPr>
        <w:t>Суркина И.Д., Готовцева Е.П. Иммунный статус организма спортсме</w:t>
      </w:r>
      <w:r w:rsidR="00294FC1" w:rsidRPr="00DC0381">
        <w:rPr>
          <w:sz w:val="28"/>
          <w:szCs w:val="28"/>
          <w:lang w:eastAsia="ru-RU"/>
        </w:rPr>
        <w:softHyphen/>
        <w:t>нок в зависимости от состояния овариально-менструальной функции в ус</w:t>
      </w:r>
      <w:r w:rsidR="00294FC1" w:rsidRPr="00DC0381">
        <w:rPr>
          <w:sz w:val="28"/>
          <w:szCs w:val="28"/>
          <w:lang w:eastAsia="ru-RU"/>
        </w:rPr>
        <w:softHyphen/>
        <w:t xml:space="preserve">ловия спортивной деятельности // Теор. и практ. физ. культ. </w:t>
      </w:r>
      <w:r w:rsidR="00402C97">
        <w:rPr>
          <w:sz w:val="28"/>
          <w:szCs w:val="28"/>
          <w:lang w:eastAsia="ru-RU"/>
        </w:rPr>
        <w:t>‒</w:t>
      </w:r>
      <w:r w:rsidR="00294FC1" w:rsidRPr="00DC0381">
        <w:rPr>
          <w:sz w:val="28"/>
          <w:szCs w:val="28"/>
          <w:lang w:eastAsia="ru-RU"/>
        </w:rPr>
        <w:t xml:space="preserve"> 1991. - №5. - С.45-47.</w:t>
      </w:r>
    </w:p>
    <w:p w:rsidR="00294FC1" w:rsidRPr="00DC0381" w:rsidRDefault="00BC3A4F" w:rsidP="00DC0381">
      <w:pPr>
        <w:pStyle w:val="a4"/>
        <w:shd w:val="clear" w:color="auto" w:fill="auto"/>
        <w:tabs>
          <w:tab w:val="left" w:pos="567"/>
          <w:tab w:val="left" w:pos="741"/>
        </w:tabs>
        <w:spacing w:before="0" w:after="0" w:line="480" w:lineRule="exact"/>
        <w:ind w:left="567" w:right="40" w:hanging="283"/>
        <w:jc w:val="both"/>
        <w:rPr>
          <w:sz w:val="28"/>
          <w:szCs w:val="28"/>
        </w:rPr>
      </w:pPr>
      <w:r>
        <w:rPr>
          <w:sz w:val="28"/>
          <w:szCs w:val="28"/>
          <w:lang w:eastAsia="ru-RU"/>
        </w:rPr>
        <w:t>30</w:t>
      </w:r>
      <w:r w:rsidR="00851DDF" w:rsidRPr="00DC0381">
        <w:rPr>
          <w:sz w:val="28"/>
          <w:szCs w:val="28"/>
          <w:lang w:eastAsia="ru-RU"/>
        </w:rPr>
        <w:t xml:space="preserve">. </w:t>
      </w:r>
      <w:r w:rsidR="00294FC1" w:rsidRPr="00DC0381">
        <w:rPr>
          <w:sz w:val="28"/>
          <w:szCs w:val="28"/>
          <w:lang w:eastAsia="ru-RU"/>
        </w:rPr>
        <w:t>Фёдоров В.Н. Фармакодинамика адаптогенов: экспериментальное и клиническое исследование: Автореф. дис...д.м.н. -</w:t>
      </w:r>
      <w:r w:rsidR="00402C97">
        <w:rPr>
          <w:sz w:val="28"/>
          <w:szCs w:val="28"/>
          <w:lang w:eastAsia="ru-RU"/>
        </w:rPr>
        <w:t xml:space="preserve"> </w:t>
      </w:r>
      <w:r w:rsidR="00294FC1" w:rsidRPr="00DC0381">
        <w:rPr>
          <w:sz w:val="28"/>
          <w:szCs w:val="28"/>
          <w:lang w:eastAsia="ru-RU"/>
        </w:rPr>
        <w:t>М.- 1999.</w:t>
      </w:r>
    </w:p>
    <w:p w:rsidR="00294FC1" w:rsidRPr="00DC0381" w:rsidRDefault="00851DDF" w:rsidP="00DC0381">
      <w:pPr>
        <w:pStyle w:val="a4"/>
        <w:shd w:val="clear" w:color="auto" w:fill="auto"/>
        <w:tabs>
          <w:tab w:val="left" w:pos="567"/>
          <w:tab w:val="left" w:pos="736"/>
        </w:tabs>
        <w:spacing w:before="0" w:after="0" w:line="480" w:lineRule="exact"/>
        <w:ind w:left="567" w:right="40" w:hanging="283"/>
        <w:jc w:val="both"/>
        <w:rPr>
          <w:sz w:val="28"/>
          <w:szCs w:val="28"/>
        </w:rPr>
      </w:pPr>
      <w:r w:rsidRPr="00DC0381">
        <w:rPr>
          <w:sz w:val="28"/>
          <w:szCs w:val="28"/>
          <w:lang w:eastAsia="ru-RU"/>
        </w:rPr>
        <w:lastRenderedPageBreak/>
        <w:t>3</w:t>
      </w:r>
      <w:r w:rsidR="00BC3A4F">
        <w:rPr>
          <w:sz w:val="28"/>
          <w:szCs w:val="28"/>
          <w:lang w:eastAsia="ru-RU"/>
        </w:rPr>
        <w:t>1</w:t>
      </w:r>
      <w:r w:rsidRPr="00DC0381">
        <w:rPr>
          <w:sz w:val="28"/>
          <w:szCs w:val="28"/>
          <w:lang w:eastAsia="ru-RU"/>
        </w:rPr>
        <w:t xml:space="preserve">. </w:t>
      </w:r>
      <w:r w:rsidR="00294FC1" w:rsidRPr="00DC0381">
        <w:rPr>
          <w:sz w:val="28"/>
          <w:szCs w:val="28"/>
          <w:lang w:eastAsia="ru-RU"/>
        </w:rPr>
        <w:t>Шарманов А.Г. Пищевые вещества и функционирование клеток имму</w:t>
      </w:r>
      <w:r w:rsidR="00B84D21">
        <w:rPr>
          <w:sz w:val="28"/>
          <w:szCs w:val="28"/>
          <w:lang w:eastAsia="ru-RU"/>
        </w:rPr>
        <w:t>нной системы // Вопр. пит. - 200</w:t>
      </w:r>
      <w:r w:rsidR="00294FC1" w:rsidRPr="00DC0381">
        <w:rPr>
          <w:sz w:val="28"/>
          <w:szCs w:val="28"/>
          <w:lang w:eastAsia="ru-RU"/>
        </w:rPr>
        <w:t>0. - №1. - С.4-11.</w:t>
      </w:r>
    </w:p>
    <w:p w:rsidR="00294FC1" w:rsidRPr="00DC0381" w:rsidRDefault="00851DDF" w:rsidP="00DC0381">
      <w:pPr>
        <w:pStyle w:val="a4"/>
        <w:shd w:val="clear" w:color="auto" w:fill="auto"/>
        <w:tabs>
          <w:tab w:val="left" w:pos="567"/>
          <w:tab w:val="left" w:pos="736"/>
        </w:tabs>
        <w:spacing w:before="0" w:after="0" w:line="480" w:lineRule="exact"/>
        <w:ind w:left="567" w:right="40" w:hanging="283"/>
        <w:jc w:val="both"/>
        <w:rPr>
          <w:sz w:val="28"/>
          <w:szCs w:val="28"/>
        </w:rPr>
      </w:pPr>
      <w:r w:rsidRPr="00DC0381">
        <w:rPr>
          <w:sz w:val="28"/>
          <w:szCs w:val="28"/>
        </w:rPr>
        <w:t>3</w:t>
      </w:r>
      <w:r w:rsidR="00BC3A4F">
        <w:rPr>
          <w:sz w:val="28"/>
          <w:szCs w:val="28"/>
        </w:rPr>
        <w:t>2</w:t>
      </w:r>
      <w:r w:rsidRPr="00DC0381">
        <w:rPr>
          <w:sz w:val="28"/>
          <w:szCs w:val="28"/>
        </w:rPr>
        <w:t xml:space="preserve">. </w:t>
      </w:r>
      <w:r w:rsidR="00294FC1" w:rsidRPr="00DC0381">
        <w:rPr>
          <w:sz w:val="28"/>
          <w:szCs w:val="28"/>
          <w:lang w:val="en-US"/>
        </w:rPr>
        <w:t>Anderson R. Immunological conseguences of subclinical vitamin deficien</w:t>
      </w:r>
      <w:r w:rsidR="00294FC1" w:rsidRPr="00DC0381">
        <w:rPr>
          <w:sz w:val="28"/>
          <w:szCs w:val="28"/>
          <w:lang w:val="en-US"/>
        </w:rPr>
        <w:softHyphen/>
        <w:t>cies // VitaMinSpur. - 1995. - 10, №3. - P. 133-136.</w:t>
      </w:r>
    </w:p>
    <w:p w:rsidR="00294FC1" w:rsidRPr="00DC0381" w:rsidRDefault="00851DDF" w:rsidP="00DC0381">
      <w:pPr>
        <w:pStyle w:val="a4"/>
        <w:shd w:val="clear" w:color="auto" w:fill="auto"/>
        <w:tabs>
          <w:tab w:val="left" w:pos="567"/>
          <w:tab w:val="left" w:pos="736"/>
        </w:tabs>
        <w:spacing w:before="0" w:after="0" w:line="480" w:lineRule="exact"/>
        <w:ind w:left="567" w:right="40" w:hanging="283"/>
        <w:jc w:val="both"/>
        <w:rPr>
          <w:sz w:val="28"/>
          <w:szCs w:val="28"/>
        </w:rPr>
      </w:pPr>
      <w:r w:rsidRPr="00DC0381">
        <w:rPr>
          <w:sz w:val="28"/>
          <w:szCs w:val="28"/>
        </w:rPr>
        <w:t>3</w:t>
      </w:r>
      <w:r w:rsidR="00BC3A4F">
        <w:rPr>
          <w:sz w:val="28"/>
          <w:szCs w:val="28"/>
        </w:rPr>
        <w:t>3</w:t>
      </w:r>
      <w:r w:rsidRPr="00DC0381">
        <w:rPr>
          <w:sz w:val="28"/>
          <w:szCs w:val="28"/>
        </w:rPr>
        <w:t xml:space="preserve">. </w:t>
      </w:r>
      <w:r w:rsidR="00294FC1" w:rsidRPr="00DC0381">
        <w:rPr>
          <w:sz w:val="28"/>
          <w:szCs w:val="28"/>
          <w:lang w:val="en-US"/>
        </w:rPr>
        <w:t>Balwant Singh. Effect of exercise on the level of immunoglobulins changes in male and female marat</w:t>
      </w:r>
      <w:r w:rsidR="00B84D21">
        <w:rPr>
          <w:sz w:val="28"/>
          <w:szCs w:val="28"/>
          <w:lang w:val="en-US"/>
        </w:rPr>
        <w:t xml:space="preserve">hon twiners // Clin. Chem. - </w:t>
      </w:r>
      <w:r w:rsidR="00B84D21">
        <w:rPr>
          <w:sz w:val="28"/>
          <w:szCs w:val="28"/>
        </w:rPr>
        <w:t>200</w:t>
      </w:r>
      <w:r w:rsidR="00294FC1" w:rsidRPr="00DC0381">
        <w:rPr>
          <w:sz w:val="28"/>
          <w:szCs w:val="28"/>
          <w:lang w:val="en-US"/>
        </w:rPr>
        <w:t>3. - 39, №6. - P. 1140.</w:t>
      </w:r>
    </w:p>
    <w:p w:rsidR="00294FC1" w:rsidRPr="00DC0381" w:rsidRDefault="00851DDF" w:rsidP="00DC0381">
      <w:pPr>
        <w:pStyle w:val="a4"/>
        <w:shd w:val="clear" w:color="auto" w:fill="auto"/>
        <w:tabs>
          <w:tab w:val="left" w:pos="567"/>
          <w:tab w:val="left" w:pos="741"/>
        </w:tabs>
        <w:spacing w:before="0" w:after="0" w:line="480" w:lineRule="exact"/>
        <w:ind w:left="567" w:right="40" w:hanging="283"/>
        <w:jc w:val="both"/>
        <w:rPr>
          <w:sz w:val="28"/>
          <w:szCs w:val="28"/>
        </w:rPr>
      </w:pPr>
      <w:r w:rsidRPr="00DC0381">
        <w:rPr>
          <w:sz w:val="28"/>
          <w:szCs w:val="28"/>
        </w:rPr>
        <w:t>3</w:t>
      </w:r>
      <w:r w:rsidR="00BC3A4F">
        <w:rPr>
          <w:sz w:val="28"/>
          <w:szCs w:val="28"/>
        </w:rPr>
        <w:t>4</w:t>
      </w:r>
      <w:r w:rsidRPr="00DC0381">
        <w:rPr>
          <w:sz w:val="28"/>
          <w:szCs w:val="28"/>
        </w:rPr>
        <w:t xml:space="preserve">. </w:t>
      </w:r>
      <w:r w:rsidR="00294FC1" w:rsidRPr="00DC0381">
        <w:rPr>
          <w:sz w:val="28"/>
          <w:szCs w:val="28"/>
          <w:lang w:val="en-US"/>
        </w:rPr>
        <w:t>Beisel W.R. The history jf nutritional immunology. Anviteamanus</w:t>
      </w:r>
      <w:r w:rsidR="00B84D21">
        <w:rPr>
          <w:sz w:val="28"/>
          <w:szCs w:val="28"/>
          <w:lang w:val="en-US"/>
        </w:rPr>
        <w:t xml:space="preserve">kript // J. Nutr. Immunol. - </w:t>
      </w:r>
      <w:r w:rsidR="00B84D21">
        <w:rPr>
          <w:sz w:val="28"/>
          <w:szCs w:val="28"/>
        </w:rPr>
        <w:t>201</w:t>
      </w:r>
      <w:r w:rsidR="00294FC1" w:rsidRPr="00DC0381">
        <w:rPr>
          <w:sz w:val="28"/>
          <w:szCs w:val="28"/>
          <w:lang w:val="en-US"/>
        </w:rPr>
        <w:t>1. - 1, №1. -P.5-10.</w:t>
      </w:r>
    </w:p>
    <w:p w:rsidR="00294FC1" w:rsidRPr="00DC0381" w:rsidRDefault="00851DDF" w:rsidP="00DC0381">
      <w:pPr>
        <w:pStyle w:val="a4"/>
        <w:shd w:val="clear" w:color="auto" w:fill="auto"/>
        <w:tabs>
          <w:tab w:val="left" w:pos="567"/>
        </w:tabs>
        <w:spacing w:before="0" w:after="0" w:line="595" w:lineRule="exact"/>
        <w:ind w:left="567" w:right="60" w:hanging="283"/>
        <w:jc w:val="left"/>
        <w:rPr>
          <w:sz w:val="28"/>
          <w:szCs w:val="28"/>
        </w:rPr>
      </w:pPr>
      <w:r w:rsidRPr="00DC0381">
        <w:rPr>
          <w:sz w:val="28"/>
          <w:szCs w:val="28"/>
          <w:lang w:val="en-US"/>
        </w:rPr>
        <w:softHyphen/>
      </w:r>
      <w:r w:rsidRPr="00DC0381">
        <w:rPr>
          <w:sz w:val="28"/>
          <w:szCs w:val="28"/>
        </w:rPr>
        <w:t>3</w:t>
      </w:r>
      <w:r w:rsidR="00BC3A4F">
        <w:rPr>
          <w:sz w:val="28"/>
          <w:szCs w:val="28"/>
        </w:rPr>
        <w:t>5</w:t>
      </w:r>
      <w:r w:rsidRPr="00DC0381">
        <w:rPr>
          <w:sz w:val="28"/>
          <w:szCs w:val="28"/>
        </w:rPr>
        <w:t xml:space="preserve">. </w:t>
      </w:r>
      <w:r w:rsidR="00294FC1" w:rsidRPr="00DC0381">
        <w:rPr>
          <w:sz w:val="28"/>
          <w:szCs w:val="28"/>
          <w:lang w:val="en-US"/>
        </w:rPr>
        <w:t xml:space="preserve">Beisel Williem R. Overview of nutrition and immunology </w:t>
      </w:r>
      <w:r w:rsidR="00294FC1" w:rsidRPr="00DC0381">
        <w:rPr>
          <w:sz w:val="28"/>
          <w:szCs w:val="28"/>
          <w:lang w:eastAsia="ru-RU"/>
        </w:rPr>
        <w:t xml:space="preserve">// </w:t>
      </w:r>
      <w:r w:rsidR="00294FC1" w:rsidRPr="00DC0381">
        <w:rPr>
          <w:sz w:val="28"/>
          <w:szCs w:val="28"/>
          <w:lang w:val="en-US"/>
        </w:rPr>
        <w:t xml:space="preserve">Pediat. Pulmonol. </w:t>
      </w:r>
      <w:r w:rsidR="00294FC1" w:rsidRPr="00DC0381">
        <w:rPr>
          <w:sz w:val="28"/>
          <w:szCs w:val="28"/>
          <w:lang w:eastAsia="ru-RU"/>
        </w:rPr>
        <w:t xml:space="preserve">- 1996. - </w:t>
      </w:r>
      <w:r w:rsidR="00294FC1" w:rsidRPr="00DC0381">
        <w:rPr>
          <w:sz w:val="28"/>
          <w:szCs w:val="28"/>
          <w:lang w:val="en-US"/>
        </w:rPr>
        <w:t xml:space="preserve">Suppl. n </w:t>
      </w:r>
      <w:r w:rsidR="00294FC1" w:rsidRPr="00DC0381">
        <w:rPr>
          <w:sz w:val="28"/>
          <w:szCs w:val="28"/>
          <w:lang w:eastAsia="ru-RU"/>
        </w:rPr>
        <w:t xml:space="preserve">13. </w:t>
      </w:r>
      <w:r w:rsidR="00294FC1" w:rsidRPr="00DC0381">
        <w:rPr>
          <w:sz w:val="28"/>
          <w:szCs w:val="28"/>
          <w:lang w:val="en-US"/>
        </w:rPr>
        <w:t xml:space="preserve">- P. </w:t>
      </w:r>
      <w:r w:rsidR="00CB4080" w:rsidRPr="00DC0381">
        <w:rPr>
          <w:sz w:val="28"/>
          <w:szCs w:val="28"/>
          <w:lang w:eastAsia="ru-RU"/>
        </w:rPr>
        <w:t>156-157.</w:t>
      </w:r>
    </w:p>
    <w:p w:rsidR="00294FC1" w:rsidRPr="00DC0381" w:rsidRDefault="00851DDF" w:rsidP="00DC0381">
      <w:pPr>
        <w:pStyle w:val="a4"/>
        <w:shd w:val="clear" w:color="auto" w:fill="auto"/>
        <w:tabs>
          <w:tab w:val="left" w:pos="567"/>
          <w:tab w:val="left" w:pos="736"/>
        </w:tabs>
        <w:spacing w:before="0" w:after="0" w:line="480" w:lineRule="exact"/>
        <w:ind w:left="567" w:right="60" w:hanging="283"/>
        <w:jc w:val="both"/>
        <w:rPr>
          <w:sz w:val="28"/>
          <w:szCs w:val="28"/>
        </w:rPr>
      </w:pPr>
      <w:r w:rsidRPr="00DC0381">
        <w:rPr>
          <w:sz w:val="28"/>
          <w:szCs w:val="28"/>
        </w:rPr>
        <w:t>3</w:t>
      </w:r>
      <w:r w:rsidR="00BC3A4F">
        <w:rPr>
          <w:sz w:val="28"/>
          <w:szCs w:val="28"/>
        </w:rPr>
        <w:t>6</w:t>
      </w:r>
      <w:r w:rsidRPr="00DC0381">
        <w:rPr>
          <w:sz w:val="28"/>
          <w:szCs w:val="28"/>
        </w:rPr>
        <w:t xml:space="preserve">. </w:t>
      </w:r>
      <w:r w:rsidR="00294FC1" w:rsidRPr="00DC0381">
        <w:rPr>
          <w:sz w:val="28"/>
          <w:szCs w:val="28"/>
          <w:lang w:val="en-US"/>
        </w:rPr>
        <w:t xml:space="preserve">Berg A., Ahlgrimm E., Keul J. </w:t>
      </w:r>
      <w:r w:rsidR="00294FC1" w:rsidRPr="00DC0381">
        <w:rPr>
          <w:sz w:val="28"/>
          <w:szCs w:val="28"/>
          <w:lang w:eastAsia="ru-RU"/>
        </w:rPr>
        <w:t xml:space="preserve">// </w:t>
      </w:r>
      <w:r w:rsidR="00294FC1" w:rsidRPr="00DC0381">
        <w:rPr>
          <w:sz w:val="28"/>
          <w:szCs w:val="28"/>
          <w:lang w:val="en-US"/>
        </w:rPr>
        <w:t xml:space="preserve">Heilbad und Kurort. </w:t>
      </w:r>
      <w:r w:rsidR="00B84D21">
        <w:rPr>
          <w:sz w:val="28"/>
          <w:szCs w:val="28"/>
          <w:lang w:eastAsia="ru-RU"/>
        </w:rPr>
        <w:t>- 201</w:t>
      </w:r>
      <w:r w:rsidR="00294FC1" w:rsidRPr="00DC0381">
        <w:rPr>
          <w:sz w:val="28"/>
          <w:szCs w:val="28"/>
          <w:lang w:eastAsia="ru-RU"/>
        </w:rPr>
        <w:t xml:space="preserve">4. - 46, №1. - </w:t>
      </w:r>
      <w:r w:rsidR="00294FC1" w:rsidRPr="00DC0381">
        <w:rPr>
          <w:sz w:val="28"/>
          <w:szCs w:val="28"/>
          <w:lang w:val="en-US"/>
        </w:rPr>
        <w:t>P.7-12.</w:t>
      </w:r>
    </w:p>
    <w:p w:rsidR="00294FC1" w:rsidRPr="00DC0381" w:rsidRDefault="00B81975" w:rsidP="00DC0381">
      <w:pPr>
        <w:pStyle w:val="a4"/>
        <w:shd w:val="clear" w:color="auto" w:fill="auto"/>
        <w:tabs>
          <w:tab w:val="left" w:pos="567"/>
          <w:tab w:val="left" w:pos="746"/>
        </w:tabs>
        <w:spacing w:before="0" w:after="0" w:line="480" w:lineRule="exact"/>
        <w:ind w:left="567" w:right="60" w:hanging="283"/>
        <w:jc w:val="both"/>
        <w:rPr>
          <w:sz w:val="28"/>
          <w:szCs w:val="28"/>
        </w:rPr>
      </w:pPr>
      <w:r w:rsidRPr="00DC0381">
        <w:rPr>
          <w:sz w:val="28"/>
          <w:szCs w:val="28"/>
        </w:rPr>
        <w:t>3</w:t>
      </w:r>
      <w:r w:rsidR="00BC3A4F">
        <w:rPr>
          <w:sz w:val="28"/>
          <w:szCs w:val="28"/>
        </w:rPr>
        <w:t>7</w:t>
      </w:r>
      <w:r w:rsidRPr="00DC0381">
        <w:rPr>
          <w:sz w:val="28"/>
          <w:szCs w:val="28"/>
        </w:rPr>
        <w:t xml:space="preserve">. </w:t>
      </w:r>
      <w:r w:rsidR="00294FC1" w:rsidRPr="00DC0381">
        <w:rPr>
          <w:sz w:val="28"/>
          <w:szCs w:val="28"/>
          <w:lang w:val="en-US"/>
        </w:rPr>
        <w:t xml:space="preserve">Chandra R.K. Nutrition and immunity in the elderly </w:t>
      </w:r>
      <w:r w:rsidR="00294FC1" w:rsidRPr="00DC0381">
        <w:rPr>
          <w:sz w:val="28"/>
          <w:szCs w:val="28"/>
          <w:lang w:eastAsia="ru-RU"/>
        </w:rPr>
        <w:t xml:space="preserve">// </w:t>
      </w:r>
      <w:r w:rsidR="00294FC1" w:rsidRPr="00DC0381">
        <w:rPr>
          <w:sz w:val="28"/>
          <w:szCs w:val="28"/>
          <w:lang w:val="en-US"/>
        </w:rPr>
        <w:t>Nutr</w:t>
      </w:r>
      <w:r w:rsidR="00402C97">
        <w:rPr>
          <w:sz w:val="28"/>
          <w:szCs w:val="28"/>
        </w:rPr>
        <w:t>.</w:t>
      </w:r>
      <w:r w:rsidR="00294FC1" w:rsidRPr="00DC0381">
        <w:rPr>
          <w:sz w:val="28"/>
          <w:szCs w:val="28"/>
          <w:lang w:eastAsia="ru-RU"/>
        </w:rPr>
        <w:t xml:space="preserve"> </w:t>
      </w:r>
      <w:r w:rsidR="00294FC1" w:rsidRPr="00DC0381">
        <w:rPr>
          <w:sz w:val="28"/>
          <w:szCs w:val="28"/>
          <w:lang w:val="en-US"/>
        </w:rPr>
        <w:t xml:space="preserve">Rev. </w:t>
      </w:r>
      <w:r w:rsidR="00B84D21">
        <w:rPr>
          <w:sz w:val="28"/>
          <w:szCs w:val="28"/>
          <w:lang w:eastAsia="ru-RU"/>
        </w:rPr>
        <w:t>- 200</w:t>
      </w:r>
      <w:r w:rsidR="00294FC1" w:rsidRPr="00DC0381">
        <w:rPr>
          <w:sz w:val="28"/>
          <w:szCs w:val="28"/>
          <w:lang w:eastAsia="ru-RU"/>
        </w:rPr>
        <w:t xml:space="preserve">2. - </w:t>
      </w:r>
      <w:r w:rsidR="00294FC1" w:rsidRPr="00DC0381">
        <w:rPr>
          <w:sz w:val="28"/>
          <w:szCs w:val="28"/>
          <w:lang w:val="en-US"/>
        </w:rPr>
        <w:t xml:space="preserve">Dek. </w:t>
      </w:r>
      <w:r w:rsidR="00294FC1" w:rsidRPr="00DC0381">
        <w:rPr>
          <w:sz w:val="28"/>
          <w:szCs w:val="28"/>
          <w:lang w:eastAsia="ru-RU"/>
        </w:rPr>
        <w:t>- 50 (12).</w:t>
      </w:r>
      <w:r w:rsidR="00294FC1" w:rsidRPr="00DC0381">
        <w:rPr>
          <w:sz w:val="28"/>
          <w:szCs w:val="28"/>
          <w:lang w:val="en-US"/>
        </w:rPr>
        <w:t xml:space="preserve">-P. </w:t>
      </w:r>
      <w:r w:rsidR="00294FC1" w:rsidRPr="00DC0381">
        <w:rPr>
          <w:sz w:val="28"/>
          <w:szCs w:val="28"/>
          <w:lang w:eastAsia="ru-RU"/>
        </w:rPr>
        <w:t>367-71.</w:t>
      </w:r>
    </w:p>
    <w:p w:rsidR="00294FC1" w:rsidRPr="00DC0381" w:rsidRDefault="00B81975" w:rsidP="00DC0381">
      <w:pPr>
        <w:pStyle w:val="a4"/>
        <w:shd w:val="clear" w:color="auto" w:fill="auto"/>
        <w:tabs>
          <w:tab w:val="left" w:pos="567"/>
          <w:tab w:val="left" w:pos="746"/>
        </w:tabs>
        <w:spacing w:before="0" w:after="0" w:line="480" w:lineRule="exact"/>
        <w:ind w:left="567" w:right="60" w:hanging="283"/>
        <w:jc w:val="both"/>
        <w:rPr>
          <w:sz w:val="28"/>
          <w:szCs w:val="28"/>
        </w:rPr>
      </w:pPr>
      <w:r w:rsidRPr="00DC0381">
        <w:rPr>
          <w:sz w:val="28"/>
          <w:szCs w:val="28"/>
        </w:rPr>
        <w:t>3</w:t>
      </w:r>
      <w:r w:rsidR="00BC3A4F">
        <w:rPr>
          <w:sz w:val="28"/>
          <w:szCs w:val="28"/>
        </w:rPr>
        <w:t>8</w:t>
      </w:r>
      <w:r w:rsidRPr="00DC0381">
        <w:rPr>
          <w:sz w:val="28"/>
          <w:szCs w:val="28"/>
        </w:rPr>
        <w:t xml:space="preserve">. </w:t>
      </w:r>
      <w:r w:rsidR="00294FC1" w:rsidRPr="00DC0381">
        <w:rPr>
          <w:sz w:val="28"/>
          <w:szCs w:val="28"/>
          <w:lang w:val="en-US"/>
        </w:rPr>
        <w:t xml:space="preserve">Chandra R.K. Nutrition and the immune system </w:t>
      </w:r>
      <w:r w:rsidR="00294FC1" w:rsidRPr="00DC0381">
        <w:rPr>
          <w:sz w:val="28"/>
          <w:szCs w:val="28"/>
          <w:lang w:eastAsia="ru-RU"/>
        </w:rPr>
        <w:t xml:space="preserve">// </w:t>
      </w:r>
      <w:r w:rsidR="00294FC1" w:rsidRPr="00DC0381">
        <w:rPr>
          <w:sz w:val="28"/>
          <w:szCs w:val="28"/>
          <w:lang w:val="en-US"/>
        </w:rPr>
        <w:t xml:space="preserve">Proc. Nutr. Soc. </w:t>
      </w:r>
      <w:r w:rsidR="00B84D21">
        <w:rPr>
          <w:sz w:val="28"/>
          <w:szCs w:val="28"/>
          <w:lang w:eastAsia="ru-RU"/>
        </w:rPr>
        <w:t>- 200</w:t>
      </w:r>
      <w:r w:rsidR="00294FC1" w:rsidRPr="00DC0381">
        <w:rPr>
          <w:sz w:val="28"/>
          <w:szCs w:val="28"/>
          <w:lang w:eastAsia="ru-RU"/>
        </w:rPr>
        <w:t xml:space="preserve">3. - </w:t>
      </w:r>
      <w:r w:rsidR="00294FC1" w:rsidRPr="00DC0381">
        <w:rPr>
          <w:sz w:val="28"/>
          <w:szCs w:val="28"/>
          <w:lang w:val="en-US"/>
        </w:rPr>
        <w:t xml:space="preserve">Feb. </w:t>
      </w:r>
      <w:r w:rsidR="00294FC1" w:rsidRPr="00DC0381">
        <w:rPr>
          <w:sz w:val="28"/>
          <w:szCs w:val="28"/>
          <w:lang w:eastAsia="ru-RU"/>
        </w:rPr>
        <w:t xml:space="preserve">- 52 (1). - </w:t>
      </w:r>
      <w:r w:rsidR="00294FC1" w:rsidRPr="00DC0381">
        <w:rPr>
          <w:sz w:val="28"/>
          <w:szCs w:val="28"/>
          <w:lang w:val="en-US"/>
        </w:rPr>
        <w:t>P.77-84.</w:t>
      </w:r>
    </w:p>
    <w:p w:rsidR="00294FC1" w:rsidRPr="00DC0381" w:rsidRDefault="00B81975" w:rsidP="00402C97">
      <w:pPr>
        <w:pStyle w:val="a4"/>
        <w:shd w:val="clear" w:color="auto" w:fill="auto"/>
        <w:tabs>
          <w:tab w:val="left" w:pos="567"/>
        </w:tabs>
        <w:spacing w:before="0" w:after="0" w:line="557" w:lineRule="exact"/>
        <w:ind w:left="567" w:right="40" w:hanging="283"/>
        <w:jc w:val="both"/>
        <w:rPr>
          <w:sz w:val="28"/>
          <w:szCs w:val="28"/>
        </w:rPr>
      </w:pPr>
      <w:r w:rsidRPr="00DC0381">
        <w:rPr>
          <w:sz w:val="28"/>
          <w:szCs w:val="28"/>
        </w:rPr>
        <w:t>3</w:t>
      </w:r>
      <w:r w:rsidR="00BC3A4F">
        <w:rPr>
          <w:sz w:val="28"/>
          <w:szCs w:val="28"/>
        </w:rPr>
        <w:t>9</w:t>
      </w:r>
      <w:r w:rsidR="00294FC1" w:rsidRPr="00DC0381">
        <w:rPr>
          <w:sz w:val="28"/>
          <w:szCs w:val="28"/>
          <w:lang w:val="en-US"/>
        </w:rPr>
        <w:t xml:space="preserve">. Chandra R.K. Nutrition and immunity in the elderly: clinical significance </w:t>
      </w:r>
      <w:r w:rsidR="00B84D21">
        <w:rPr>
          <w:sz w:val="28"/>
          <w:szCs w:val="28"/>
          <w:lang w:val="en-US"/>
        </w:rPr>
        <w:t xml:space="preserve">Nutr-Rev. - </w:t>
      </w:r>
      <w:r w:rsidR="00B84D21">
        <w:rPr>
          <w:sz w:val="28"/>
          <w:szCs w:val="28"/>
        </w:rPr>
        <w:t>2017</w:t>
      </w:r>
      <w:r w:rsidR="00294FC1" w:rsidRPr="00DC0381">
        <w:rPr>
          <w:sz w:val="28"/>
          <w:szCs w:val="28"/>
          <w:lang w:val="en-US"/>
        </w:rPr>
        <w:t>. - apr. - 53 (4 Pt 2): S80-3; discussion S83-5. - ISSN: 0029</w:t>
      </w:r>
      <w:r w:rsidR="00294FC1" w:rsidRPr="00DC0381">
        <w:rPr>
          <w:sz w:val="28"/>
          <w:szCs w:val="28"/>
          <w:lang w:val="en-US"/>
        </w:rPr>
        <w:softHyphen/>
        <w:t>6643.</w:t>
      </w:r>
    </w:p>
    <w:p w:rsidR="00294FC1" w:rsidRPr="00DC0381" w:rsidRDefault="00BC3A4F" w:rsidP="00DC0381">
      <w:pPr>
        <w:pStyle w:val="a4"/>
        <w:shd w:val="clear" w:color="auto" w:fill="auto"/>
        <w:tabs>
          <w:tab w:val="left" w:pos="567"/>
          <w:tab w:val="left" w:pos="746"/>
        </w:tabs>
        <w:spacing w:before="0" w:after="0" w:line="480" w:lineRule="exact"/>
        <w:ind w:left="567" w:right="40" w:hanging="283"/>
        <w:jc w:val="both"/>
        <w:rPr>
          <w:sz w:val="28"/>
          <w:szCs w:val="28"/>
        </w:rPr>
      </w:pPr>
      <w:r>
        <w:rPr>
          <w:sz w:val="28"/>
          <w:szCs w:val="28"/>
        </w:rPr>
        <w:t>40</w:t>
      </w:r>
      <w:r w:rsidR="00B81975" w:rsidRPr="00DC0381">
        <w:rPr>
          <w:sz w:val="28"/>
          <w:szCs w:val="28"/>
        </w:rPr>
        <w:t xml:space="preserve">. </w:t>
      </w:r>
      <w:r w:rsidR="00294FC1" w:rsidRPr="00DC0381">
        <w:rPr>
          <w:sz w:val="28"/>
          <w:szCs w:val="28"/>
          <w:lang w:val="en-US"/>
        </w:rPr>
        <w:t>Chandra R.K. Nutrition and immunity in the eldderly: clinical significace // Nutr-Re</w:t>
      </w:r>
      <w:r w:rsidR="00B84D21">
        <w:rPr>
          <w:sz w:val="28"/>
          <w:szCs w:val="28"/>
          <w:lang w:val="en-US"/>
        </w:rPr>
        <w:t xml:space="preserve">v. - </w:t>
      </w:r>
      <w:r w:rsidR="00B84D21">
        <w:rPr>
          <w:sz w:val="28"/>
          <w:szCs w:val="28"/>
        </w:rPr>
        <w:t>201</w:t>
      </w:r>
      <w:r w:rsidR="00294FC1" w:rsidRPr="00DC0381">
        <w:rPr>
          <w:sz w:val="28"/>
          <w:szCs w:val="28"/>
          <w:lang w:val="en-US"/>
        </w:rPr>
        <w:t>5. - Apr; 53 (4 Pt 2): S80-3; discussion S83-5.</w:t>
      </w:r>
    </w:p>
    <w:p w:rsidR="00294FC1" w:rsidRPr="00DC0381" w:rsidRDefault="00B81975" w:rsidP="00DC0381">
      <w:pPr>
        <w:pStyle w:val="a4"/>
        <w:shd w:val="clear" w:color="auto" w:fill="auto"/>
        <w:tabs>
          <w:tab w:val="left" w:pos="567"/>
          <w:tab w:val="left" w:pos="746"/>
        </w:tabs>
        <w:spacing w:before="0" w:after="0" w:line="480" w:lineRule="exact"/>
        <w:ind w:left="567" w:right="40" w:hanging="283"/>
        <w:jc w:val="both"/>
        <w:rPr>
          <w:sz w:val="28"/>
          <w:szCs w:val="28"/>
        </w:rPr>
      </w:pPr>
      <w:r w:rsidRPr="00DC0381">
        <w:rPr>
          <w:sz w:val="28"/>
          <w:szCs w:val="28"/>
        </w:rPr>
        <w:t>4</w:t>
      </w:r>
      <w:r w:rsidR="00BC3A4F">
        <w:rPr>
          <w:sz w:val="28"/>
          <w:szCs w:val="28"/>
        </w:rPr>
        <w:t>1</w:t>
      </w:r>
      <w:r w:rsidRPr="00DC0381">
        <w:rPr>
          <w:sz w:val="28"/>
          <w:szCs w:val="28"/>
        </w:rPr>
        <w:t xml:space="preserve">. </w:t>
      </w:r>
      <w:r w:rsidR="00294FC1" w:rsidRPr="00DC0381">
        <w:rPr>
          <w:sz w:val="28"/>
          <w:szCs w:val="28"/>
          <w:lang w:val="en-US"/>
        </w:rPr>
        <w:t>Chandra R.K., Kumari S. Effects of nutrition on the immune system // Nu</w:t>
      </w:r>
      <w:r w:rsidR="00B84D21">
        <w:rPr>
          <w:sz w:val="28"/>
          <w:szCs w:val="28"/>
          <w:lang w:val="en-US"/>
        </w:rPr>
        <w:t>trition. - 199</w:t>
      </w:r>
      <w:r w:rsidR="00B84D21">
        <w:rPr>
          <w:sz w:val="28"/>
          <w:szCs w:val="28"/>
        </w:rPr>
        <w:t>9</w:t>
      </w:r>
      <w:r w:rsidR="00294FC1" w:rsidRPr="00DC0381">
        <w:rPr>
          <w:sz w:val="28"/>
          <w:szCs w:val="28"/>
          <w:lang w:val="en-US"/>
        </w:rPr>
        <w:t>. -May-Jun. - 10 (3). -P.207-10.</w:t>
      </w:r>
    </w:p>
    <w:p w:rsidR="00294FC1" w:rsidRPr="00DC0381" w:rsidRDefault="00B81975" w:rsidP="00DC0381">
      <w:pPr>
        <w:pStyle w:val="a4"/>
        <w:shd w:val="clear" w:color="auto" w:fill="auto"/>
        <w:tabs>
          <w:tab w:val="left" w:pos="567"/>
          <w:tab w:val="left" w:pos="736"/>
        </w:tabs>
        <w:spacing w:before="0" w:after="0" w:line="480" w:lineRule="exact"/>
        <w:ind w:left="567" w:right="40" w:hanging="283"/>
        <w:jc w:val="both"/>
        <w:rPr>
          <w:sz w:val="28"/>
          <w:szCs w:val="28"/>
        </w:rPr>
      </w:pPr>
      <w:r w:rsidRPr="00DC0381">
        <w:rPr>
          <w:sz w:val="28"/>
          <w:szCs w:val="28"/>
        </w:rPr>
        <w:t>4</w:t>
      </w:r>
      <w:r w:rsidR="00BC3A4F">
        <w:rPr>
          <w:sz w:val="28"/>
          <w:szCs w:val="28"/>
        </w:rPr>
        <w:t>2</w:t>
      </w:r>
      <w:r w:rsidRPr="00DC0381">
        <w:rPr>
          <w:sz w:val="28"/>
          <w:szCs w:val="28"/>
        </w:rPr>
        <w:t xml:space="preserve">. </w:t>
      </w:r>
      <w:r w:rsidR="00294FC1" w:rsidRPr="00DC0381">
        <w:rPr>
          <w:sz w:val="28"/>
          <w:szCs w:val="28"/>
          <w:lang w:val="en-US"/>
        </w:rPr>
        <w:t xml:space="preserve">Chandra R.K., Kumari S. Nutrition and immunity: an overview // J-Nutr. </w:t>
      </w:r>
      <w:r w:rsidR="00DC0381">
        <w:rPr>
          <w:sz w:val="28"/>
          <w:szCs w:val="28"/>
          <w:lang w:val="en-US"/>
        </w:rPr>
        <w:t>‒</w:t>
      </w:r>
      <w:r w:rsidR="00B84D21">
        <w:rPr>
          <w:sz w:val="28"/>
          <w:szCs w:val="28"/>
          <w:lang w:val="en-US"/>
        </w:rPr>
        <w:t xml:space="preserve"> </w:t>
      </w:r>
      <w:r w:rsidR="00B84D21">
        <w:rPr>
          <w:sz w:val="28"/>
          <w:szCs w:val="28"/>
        </w:rPr>
        <w:t>200</w:t>
      </w:r>
      <w:r w:rsidR="00294FC1" w:rsidRPr="00DC0381">
        <w:rPr>
          <w:sz w:val="28"/>
          <w:szCs w:val="28"/>
          <w:lang w:val="en-US"/>
        </w:rPr>
        <w:t>4. - Aug. ~ 124 (8 Suppl). - P.14339-14359.</w:t>
      </w:r>
    </w:p>
    <w:p w:rsidR="00294FC1" w:rsidRPr="00DC0381" w:rsidRDefault="00B81975" w:rsidP="00DC0381">
      <w:pPr>
        <w:pStyle w:val="a4"/>
        <w:shd w:val="clear" w:color="auto" w:fill="auto"/>
        <w:tabs>
          <w:tab w:val="left" w:pos="567"/>
          <w:tab w:val="left" w:pos="736"/>
        </w:tabs>
        <w:spacing w:before="0" w:after="0" w:line="480" w:lineRule="exact"/>
        <w:ind w:left="567" w:right="40" w:hanging="283"/>
        <w:jc w:val="both"/>
        <w:rPr>
          <w:sz w:val="28"/>
          <w:szCs w:val="28"/>
        </w:rPr>
      </w:pPr>
      <w:r w:rsidRPr="00DC0381">
        <w:rPr>
          <w:sz w:val="28"/>
          <w:szCs w:val="28"/>
        </w:rPr>
        <w:t>4</w:t>
      </w:r>
      <w:r w:rsidR="00BC3A4F">
        <w:rPr>
          <w:sz w:val="28"/>
          <w:szCs w:val="28"/>
        </w:rPr>
        <w:t>3</w:t>
      </w:r>
      <w:r w:rsidRPr="00DC0381">
        <w:rPr>
          <w:sz w:val="28"/>
          <w:szCs w:val="28"/>
        </w:rPr>
        <w:t xml:space="preserve">. </w:t>
      </w:r>
      <w:r w:rsidR="00294FC1" w:rsidRPr="00DC0381">
        <w:rPr>
          <w:sz w:val="28"/>
          <w:szCs w:val="28"/>
          <w:lang w:val="en-US"/>
        </w:rPr>
        <w:t>Chandra R.K., Sudhakaran L. Regulation of immune responses by vitamin B</w:t>
      </w:r>
      <w:r w:rsidR="00294FC1" w:rsidRPr="00DC0381">
        <w:rPr>
          <w:sz w:val="28"/>
          <w:szCs w:val="28"/>
          <w:vertAlign w:val="subscript"/>
          <w:lang w:val="en-US"/>
        </w:rPr>
        <w:t>6</w:t>
      </w:r>
      <w:r w:rsidR="00294FC1" w:rsidRPr="00DC0381">
        <w:rPr>
          <w:sz w:val="28"/>
          <w:szCs w:val="28"/>
          <w:lang w:val="en-US"/>
        </w:rPr>
        <w:t xml:space="preserve"> //</w:t>
      </w:r>
      <w:r w:rsidR="00B84D21">
        <w:rPr>
          <w:sz w:val="28"/>
          <w:szCs w:val="28"/>
          <w:lang w:val="en-US"/>
        </w:rPr>
        <w:t xml:space="preserve"> Ann - N - Y - Acad - Sci. -</w:t>
      </w:r>
      <w:r w:rsidR="00B84D21">
        <w:rPr>
          <w:sz w:val="28"/>
          <w:szCs w:val="28"/>
        </w:rPr>
        <w:t xml:space="preserve"> 2020</w:t>
      </w:r>
      <w:r w:rsidR="00294FC1" w:rsidRPr="00DC0381">
        <w:rPr>
          <w:sz w:val="28"/>
          <w:szCs w:val="28"/>
          <w:lang w:val="en-US"/>
        </w:rPr>
        <w:t>. - 585. - P.404-23.</w:t>
      </w:r>
    </w:p>
    <w:p w:rsidR="00294FC1" w:rsidRPr="00DC0381" w:rsidRDefault="00B81975" w:rsidP="00DC0381">
      <w:pPr>
        <w:pStyle w:val="a4"/>
        <w:shd w:val="clear" w:color="auto" w:fill="auto"/>
        <w:tabs>
          <w:tab w:val="left" w:pos="567"/>
          <w:tab w:val="left" w:pos="722"/>
        </w:tabs>
        <w:spacing w:before="0" w:after="0" w:line="480" w:lineRule="exact"/>
        <w:ind w:left="567" w:right="80" w:hanging="283"/>
        <w:jc w:val="both"/>
        <w:rPr>
          <w:sz w:val="28"/>
          <w:szCs w:val="28"/>
        </w:rPr>
      </w:pPr>
      <w:r w:rsidRPr="00DC0381">
        <w:rPr>
          <w:sz w:val="28"/>
          <w:szCs w:val="28"/>
        </w:rPr>
        <w:t>4</w:t>
      </w:r>
      <w:r w:rsidR="00BC3A4F">
        <w:rPr>
          <w:sz w:val="28"/>
          <w:szCs w:val="28"/>
        </w:rPr>
        <w:t>4</w:t>
      </w:r>
      <w:r w:rsidRPr="00DC0381">
        <w:rPr>
          <w:sz w:val="28"/>
          <w:szCs w:val="28"/>
        </w:rPr>
        <w:t xml:space="preserve">. </w:t>
      </w:r>
      <w:r w:rsidR="00294FC1" w:rsidRPr="00DC0381">
        <w:rPr>
          <w:sz w:val="28"/>
          <w:szCs w:val="28"/>
          <w:lang w:val="en-US"/>
        </w:rPr>
        <w:t xml:space="preserve">Flexander J.W. Specific nutrients and the immune response </w:t>
      </w:r>
      <w:r w:rsidR="00294FC1" w:rsidRPr="00DC0381">
        <w:rPr>
          <w:sz w:val="28"/>
          <w:szCs w:val="28"/>
          <w:lang w:val="de-DE" w:eastAsia="de-DE"/>
        </w:rPr>
        <w:t xml:space="preserve">// </w:t>
      </w:r>
      <w:r w:rsidR="00294FC1" w:rsidRPr="00DC0381">
        <w:rPr>
          <w:sz w:val="28"/>
          <w:szCs w:val="28"/>
          <w:lang w:val="en-US"/>
        </w:rPr>
        <w:t xml:space="preserve">Nutrition. </w:t>
      </w:r>
      <w:r w:rsidR="00DC0381">
        <w:rPr>
          <w:sz w:val="28"/>
          <w:szCs w:val="28"/>
          <w:lang w:val="en-US"/>
        </w:rPr>
        <w:t>‒</w:t>
      </w:r>
      <w:r w:rsidR="00294FC1" w:rsidRPr="00DC0381">
        <w:rPr>
          <w:sz w:val="28"/>
          <w:szCs w:val="28"/>
          <w:lang w:val="de-DE" w:eastAsia="de-DE"/>
        </w:rPr>
        <w:t xml:space="preserve"> 1995. - </w:t>
      </w:r>
      <w:r w:rsidR="00294FC1" w:rsidRPr="00DC0381">
        <w:rPr>
          <w:sz w:val="28"/>
          <w:szCs w:val="28"/>
          <w:lang w:val="en-US"/>
        </w:rPr>
        <w:t xml:space="preserve">Mar-Apr. </w:t>
      </w:r>
      <w:r w:rsidR="00294FC1" w:rsidRPr="00DC0381">
        <w:rPr>
          <w:sz w:val="28"/>
          <w:szCs w:val="28"/>
          <w:lang w:val="de-DE" w:eastAsia="de-DE"/>
        </w:rPr>
        <w:t xml:space="preserve">- 11 (2 </w:t>
      </w:r>
      <w:r w:rsidR="00294FC1" w:rsidRPr="00DC0381">
        <w:rPr>
          <w:sz w:val="28"/>
          <w:szCs w:val="28"/>
          <w:lang w:val="en-US"/>
        </w:rPr>
        <w:t xml:space="preserve">Sppl). </w:t>
      </w:r>
      <w:r w:rsidR="00294FC1" w:rsidRPr="00DC0381">
        <w:rPr>
          <w:sz w:val="28"/>
          <w:szCs w:val="28"/>
          <w:lang w:val="de-DE" w:eastAsia="de-DE"/>
        </w:rPr>
        <w:t xml:space="preserve">- </w:t>
      </w:r>
      <w:r w:rsidR="00294FC1" w:rsidRPr="00DC0381">
        <w:rPr>
          <w:sz w:val="28"/>
          <w:szCs w:val="28"/>
          <w:lang w:val="en-US"/>
        </w:rPr>
        <w:t>P.229-32.</w:t>
      </w:r>
    </w:p>
    <w:p w:rsidR="00294FC1" w:rsidRPr="00DC0381" w:rsidRDefault="00B81975" w:rsidP="00DC0381">
      <w:pPr>
        <w:pStyle w:val="a4"/>
        <w:shd w:val="clear" w:color="auto" w:fill="auto"/>
        <w:tabs>
          <w:tab w:val="left" w:pos="567"/>
          <w:tab w:val="left" w:pos="770"/>
        </w:tabs>
        <w:spacing w:before="0" w:after="0" w:line="480" w:lineRule="exact"/>
        <w:ind w:left="567" w:right="60" w:hanging="283"/>
        <w:jc w:val="both"/>
        <w:rPr>
          <w:sz w:val="28"/>
          <w:szCs w:val="28"/>
        </w:rPr>
      </w:pPr>
      <w:r w:rsidRPr="00DC0381">
        <w:rPr>
          <w:sz w:val="28"/>
          <w:szCs w:val="28"/>
        </w:rPr>
        <w:lastRenderedPageBreak/>
        <w:t>4</w:t>
      </w:r>
      <w:r w:rsidR="00BC3A4F">
        <w:rPr>
          <w:sz w:val="28"/>
          <w:szCs w:val="28"/>
        </w:rPr>
        <w:t>5</w:t>
      </w:r>
      <w:r w:rsidRPr="00DC0381">
        <w:rPr>
          <w:sz w:val="28"/>
          <w:szCs w:val="28"/>
        </w:rPr>
        <w:t xml:space="preserve">. </w:t>
      </w:r>
      <w:r w:rsidR="00294FC1" w:rsidRPr="00DC0381">
        <w:rPr>
          <w:sz w:val="28"/>
          <w:szCs w:val="28"/>
          <w:lang w:val="en-US"/>
        </w:rPr>
        <w:t xml:space="preserve">Garagiola U., Buzzet M., Cardella E., et al. Immunological patterns during regular intensive training and athletes: Quantification and evaluation of a preventive pharmacological approach </w:t>
      </w:r>
      <w:r w:rsidR="00294FC1" w:rsidRPr="00DC0381">
        <w:rPr>
          <w:sz w:val="28"/>
          <w:szCs w:val="28"/>
          <w:lang w:eastAsia="ru-RU"/>
        </w:rPr>
        <w:t xml:space="preserve">// </w:t>
      </w:r>
      <w:r w:rsidR="00294FC1" w:rsidRPr="00DC0381">
        <w:rPr>
          <w:sz w:val="28"/>
          <w:szCs w:val="28"/>
          <w:lang w:val="en-US"/>
        </w:rPr>
        <w:t xml:space="preserve">J. Int. Med. Res. </w:t>
      </w:r>
      <w:r w:rsidR="00B84D21">
        <w:rPr>
          <w:sz w:val="28"/>
          <w:szCs w:val="28"/>
          <w:lang w:eastAsia="ru-RU"/>
        </w:rPr>
        <w:t>- 201</w:t>
      </w:r>
      <w:r w:rsidR="00294FC1" w:rsidRPr="00DC0381">
        <w:rPr>
          <w:sz w:val="28"/>
          <w:szCs w:val="28"/>
          <w:lang w:eastAsia="ru-RU"/>
        </w:rPr>
        <w:t xml:space="preserve">5. - 23, №2. - </w:t>
      </w:r>
      <w:r w:rsidR="00294FC1" w:rsidRPr="00DC0381">
        <w:rPr>
          <w:sz w:val="28"/>
          <w:szCs w:val="28"/>
          <w:lang w:val="en-US"/>
        </w:rPr>
        <w:t xml:space="preserve">P.85- </w:t>
      </w:r>
      <w:r w:rsidR="00294FC1" w:rsidRPr="00DC0381">
        <w:rPr>
          <w:sz w:val="28"/>
          <w:szCs w:val="28"/>
          <w:lang w:eastAsia="ru-RU"/>
        </w:rPr>
        <w:t>95.</w:t>
      </w:r>
    </w:p>
    <w:p w:rsidR="00294FC1" w:rsidRPr="00DC0381" w:rsidRDefault="00B81975" w:rsidP="00DC0381">
      <w:pPr>
        <w:pStyle w:val="a4"/>
        <w:shd w:val="clear" w:color="auto" w:fill="auto"/>
        <w:tabs>
          <w:tab w:val="left" w:pos="567"/>
          <w:tab w:val="left" w:pos="761"/>
        </w:tabs>
        <w:spacing w:before="0" w:after="0" w:line="480" w:lineRule="exact"/>
        <w:ind w:left="567" w:right="60" w:hanging="283"/>
        <w:jc w:val="both"/>
        <w:rPr>
          <w:sz w:val="28"/>
          <w:szCs w:val="28"/>
        </w:rPr>
      </w:pPr>
      <w:r w:rsidRPr="00DC0381">
        <w:rPr>
          <w:sz w:val="28"/>
          <w:szCs w:val="28"/>
        </w:rPr>
        <w:t>4</w:t>
      </w:r>
      <w:r w:rsidR="00BC3A4F">
        <w:rPr>
          <w:sz w:val="28"/>
          <w:szCs w:val="28"/>
        </w:rPr>
        <w:t>6</w:t>
      </w:r>
      <w:r w:rsidRPr="00DC0381">
        <w:rPr>
          <w:sz w:val="28"/>
          <w:szCs w:val="28"/>
        </w:rPr>
        <w:t xml:space="preserve">. </w:t>
      </w:r>
      <w:r w:rsidR="00294FC1" w:rsidRPr="00DC0381">
        <w:rPr>
          <w:sz w:val="28"/>
          <w:szCs w:val="28"/>
          <w:lang w:val="en-US"/>
        </w:rPr>
        <w:t xml:space="preserve">Gleeson M., McDonald W.A., Cripps A.W. et al. The effect on immunity of </w:t>
      </w:r>
      <w:r w:rsidR="00294FC1" w:rsidRPr="00DC0381">
        <w:rPr>
          <w:sz w:val="28"/>
          <w:szCs w:val="28"/>
          <w:lang w:eastAsia="ru-RU"/>
        </w:rPr>
        <w:t xml:space="preserve">, </w:t>
      </w:r>
      <w:r w:rsidR="00294FC1" w:rsidRPr="00DC0381">
        <w:rPr>
          <w:sz w:val="28"/>
          <w:szCs w:val="28"/>
          <w:lang w:val="en-US"/>
        </w:rPr>
        <w:t xml:space="preserve">long-term intensive traning in elite swimmers </w:t>
      </w:r>
      <w:r w:rsidR="00294FC1" w:rsidRPr="00DC0381">
        <w:rPr>
          <w:sz w:val="28"/>
          <w:szCs w:val="28"/>
          <w:lang w:eastAsia="ru-RU"/>
        </w:rPr>
        <w:t xml:space="preserve">// </w:t>
      </w:r>
      <w:r w:rsidR="00294FC1" w:rsidRPr="00DC0381">
        <w:rPr>
          <w:sz w:val="28"/>
          <w:szCs w:val="28"/>
          <w:lang w:val="en-US"/>
        </w:rPr>
        <w:t xml:space="preserve">Clin, and Exp. Immunol. </w:t>
      </w:r>
      <w:r w:rsidR="00294FC1" w:rsidRPr="00DC0381">
        <w:rPr>
          <w:sz w:val="28"/>
          <w:szCs w:val="28"/>
          <w:lang w:eastAsia="ru-RU"/>
        </w:rPr>
        <w:t>-</w:t>
      </w:r>
    </w:p>
    <w:p w:rsidR="00294FC1" w:rsidRPr="00DC0381" w:rsidRDefault="00B84D21" w:rsidP="00DC0381">
      <w:pPr>
        <w:pStyle w:val="a4"/>
        <w:shd w:val="clear" w:color="auto" w:fill="auto"/>
        <w:tabs>
          <w:tab w:val="left" w:pos="567"/>
        </w:tabs>
        <w:spacing w:before="0" w:after="0" w:line="480" w:lineRule="exact"/>
        <w:ind w:left="567" w:hanging="283"/>
        <w:jc w:val="left"/>
        <w:rPr>
          <w:sz w:val="28"/>
          <w:szCs w:val="28"/>
        </w:rPr>
      </w:pPr>
      <w:r>
        <w:rPr>
          <w:sz w:val="28"/>
          <w:szCs w:val="28"/>
          <w:lang w:eastAsia="ru-RU"/>
        </w:rPr>
        <w:t>200</w:t>
      </w:r>
      <w:r w:rsidR="00294FC1" w:rsidRPr="00DC0381">
        <w:rPr>
          <w:sz w:val="28"/>
          <w:szCs w:val="28"/>
          <w:lang w:eastAsia="ru-RU"/>
        </w:rPr>
        <w:t>5.</w:t>
      </w:r>
      <w:r w:rsidR="00DC0381">
        <w:rPr>
          <w:sz w:val="28"/>
          <w:szCs w:val="28"/>
          <w:lang w:eastAsia="ru-RU"/>
        </w:rPr>
        <w:t xml:space="preserve"> </w:t>
      </w:r>
      <w:r w:rsidR="00294FC1" w:rsidRPr="00DC0381">
        <w:rPr>
          <w:sz w:val="28"/>
          <w:szCs w:val="28"/>
          <w:lang w:eastAsia="ru-RU"/>
        </w:rPr>
        <w:t>-</w:t>
      </w:r>
      <w:r w:rsidR="00DC0381">
        <w:rPr>
          <w:sz w:val="28"/>
          <w:szCs w:val="28"/>
          <w:lang w:eastAsia="ru-RU"/>
        </w:rPr>
        <w:t xml:space="preserve"> </w:t>
      </w:r>
      <w:r w:rsidR="00294FC1" w:rsidRPr="00DC0381">
        <w:rPr>
          <w:sz w:val="28"/>
          <w:szCs w:val="28"/>
          <w:lang w:eastAsia="ru-RU"/>
        </w:rPr>
        <w:t xml:space="preserve">102, </w:t>
      </w:r>
      <w:r w:rsidR="00294FC1" w:rsidRPr="00DC0381">
        <w:rPr>
          <w:sz w:val="28"/>
          <w:szCs w:val="28"/>
          <w:lang w:val="en-US"/>
        </w:rPr>
        <w:t>№1.-</w:t>
      </w:r>
      <w:r w:rsidR="00DC0381">
        <w:rPr>
          <w:sz w:val="28"/>
          <w:szCs w:val="28"/>
        </w:rPr>
        <w:t xml:space="preserve"> </w:t>
      </w:r>
      <w:r w:rsidR="00294FC1" w:rsidRPr="00DC0381">
        <w:rPr>
          <w:sz w:val="28"/>
          <w:szCs w:val="28"/>
          <w:lang w:val="en-US"/>
        </w:rPr>
        <w:t>P.210-216.</w:t>
      </w:r>
    </w:p>
    <w:p w:rsidR="00294FC1" w:rsidRPr="00DC0381" w:rsidRDefault="00B81975" w:rsidP="00DC0381">
      <w:pPr>
        <w:pStyle w:val="a4"/>
        <w:shd w:val="clear" w:color="auto" w:fill="auto"/>
        <w:tabs>
          <w:tab w:val="left" w:pos="567"/>
          <w:tab w:val="left" w:pos="761"/>
        </w:tabs>
        <w:spacing w:before="0" w:after="0" w:line="480" w:lineRule="exact"/>
        <w:ind w:left="567" w:right="60" w:hanging="283"/>
        <w:jc w:val="both"/>
        <w:rPr>
          <w:sz w:val="28"/>
          <w:szCs w:val="28"/>
        </w:rPr>
      </w:pPr>
      <w:r w:rsidRPr="00DC0381">
        <w:rPr>
          <w:sz w:val="28"/>
          <w:szCs w:val="28"/>
        </w:rPr>
        <w:t>4</w:t>
      </w:r>
      <w:r w:rsidR="00BC3A4F">
        <w:rPr>
          <w:sz w:val="28"/>
          <w:szCs w:val="28"/>
        </w:rPr>
        <w:t>7</w:t>
      </w:r>
      <w:r w:rsidRPr="00DC0381">
        <w:rPr>
          <w:sz w:val="28"/>
          <w:szCs w:val="28"/>
        </w:rPr>
        <w:t xml:space="preserve">. </w:t>
      </w:r>
      <w:r w:rsidR="00294FC1" w:rsidRPr="00DC0381">
        <w:rPr>
          <w:sz w:val="28"/>
          <w:szCs w:val="28"/>
          <w:lang w:val="en-US"/>
        </w:rPr>
        <w:t xml:space="preserve">Good R.A., Lorenz E. Nutrition and cellular immunity </w:t>
      </w:r>
      <w:r w:rsidR="00294FC1" w:rsidRPr="00DC0381">
        <w:rPr>
          <w:sz w:val="28"/>
          <w:szCs w:val="28"/>
          <w:lang w:eastAsia="ru-RU"/>
        </w:rPr>
        <w:t xml:space="preserve">// </w:t>
      </w:r>
      <w:r w:rsidR="00294FC1" w:rsidRPr="00DC0381">
        <w:rPr>
          <w:sz w:val="28"/>
          <w:szCs w:val="28"/>
          <w:lang w:val="en-US"/>
        </w:rPr>
        <w:t xml:space="preserve">Int. J. Immunopharmacol. </w:t>
      </w:r>
      <w:r w:rsidR="00B84D21">
        <w:rPr>
          <w:sz w:val="28"/>
          <w:szCs w:val="28"/>
          <w:lang w:eastAsia="ru-RU"/>
        </w:rPr>
        <w:t>- 200</w:t>
      </w:r>
      <w:r w:rsidR="00294FC1" w:rsidRPr="00DC0381">
        <w:rPr>
          <w:sz w:val="28"/>
          <w:szCs w:val="28"/>
          <w:lang w:eastAsia="ru-RU"/>
        </w:rPr>
        <w:t xml:space="preserve">2. - </w:t>
      </w:r>
      <w:r w:rsidR="00294FC1" w:rsidRPr="00DC0381">
        <w:rPr>
          <w:sz w:val="28"/>
          <w:szCs w:val="28"/>
          <w:lang w:val="en-US"/>
        </w:rPr>
        <w:t xml:space="preserve">Apr. </w:t>
      </w:r>
      <w:r w:rsidR="00294FC1" w:rsidRPr="00DC0381">
        <w:rPr>
          <w:sz w:val="28"/>
          <w:szCs w:val="28"/>
          <w:lang w:eastAsia="ru-RU"/>
        </w:rPr>
        <w:t xml:space="preserve">- 14 (3). - </w:t>
      </w:r>
      <w:r w:rsidR="00294FC1" w:rsidRPr="00DC0381">
        <w:rPr>
          <w:sz w:val="28"/>
          <w:szCs w:val="28"/>
          <w:lang w:val="en-US"/>
        </w:rPr>
        <w:t>P.361-6.</w:t>
      </w:r>
    </w:p>
    <w:p w:rsidR="00294FC1" w:rsidRPr="00DC0381" w:rsidRDefault="0094131F" w:rsidP="00DC0381">
      <w:pPr>
        <w:pStyle w:val="a4"/>
        <w:shd w:val="clear" w:color="auto" w:fill="auto"/>
        <w:tabs>
          <w:tab w:val="left" w:pos="567"/>
          <w:tab w:val="left" w:pos="736"/>
        </w:tabs>
        <w:spacing w:before="0" w:after="0" w:line="480" w:lineRule="exact"/>
        <w:ind w:left="567" w:hanging="283"/>
        <w:jc w:val="both"/>
        <w:rPr>
          <w:sz w:val="28"/>
          <w:szCs w:val="28"/>
        </w:rPr>
      </w:pPr>
      <w:r w:rsidRPr="00DC0381">
        <w:rPr>
          <w:sz w:val="28"/>
          <w:szCs w:val="28"/>
        </w:rPr>
        <w:t>4</w:t>
      </w:r>
      <w:r w:rsidR="00BC3A4F">
        <w:rPr>
          <w:sz w:val="28"/>
          <w:szCs w:val="28"/>
        </w:rPr>
        <w:t>8</w:t>
      </w:r>
      <w:r w:rsidRPr="00DC0381">
        <w:rPr>
          <w:sz w:val="28"/>
          <w:szCs w:val="28"/>
        </w:rPr>
        <w:t xml:space="preserve">. </w:t>
      </w:r>
      <w:r w:rsidR="00294FC1" w:rsidRPr="00DC0381">
        <w:rPr>
          <w:sz w:val="28"/>
          <w:szCs w:val="28"/>
          <w:lang w:val="en-US"/>
        </w:rPr>
        <w:t xml:space="preserve">Krishan Rumar Verma Exercise training effects on the acute exercise immunoglobulin response: Abstr. Meeting Pap. 45 Nat. Meet. Amer. Assoc. Clin. Chem., New York, N.Y., Juli </w:t>
      </w:r>
      <w:r w:rsidR="00B84D21">
        <w:rPr>
          <w:sz w:val="28"/>
          <w:szCs w:val="28"/>
          <w:lang w:val="en-US"/>
        </w:rPr>
        <w:t xml:space="preserve">11-15, 1993 // Clin. Chem. - </w:t>
      </w:r>
      <w:r w:rsidR="00B84D21">
        <w:rPr>
          <w:sz w:val="28"/>
          <w:szCs w:val="28"/>
        </w:rPr>
        <w:t>201</w:t>
      </w:r>
      <w:r w:rsidR="00294FC1" w:rsidRPr="00DC0381">
        <w:rPr>
          <w:sz w:val="28"/>
          <w:szCs w:val="28"/>
          <w:lang w:val="en-US"/>
        </w:rPr>
        <w:t>3. - 39, №6. - P. 1248-1249.</w:t>
      </w:r>
    </w:p>
    <w:p w:rsidR="00294FC1" w:rsidRPr="00DC0381" w:rsidRDefault="0094131F" w:rsidP="00DC0381">
      <w:pPr>
        <w:pStyle w:val="a4"/>
        <w:shd w:val="clear" w:color="auto" w:fill="auto"/>
        <w:tabs>
          <w:tab w:val="left" w:pos="567"/>
          <w:tab w:val="left" w:pos="731"/>
        </w:tabs>
        <w:spacing w:before="0" w:after="0" w:line="480" w:lineRule="exact"/>
        <w:ind w:left="567" w:right="60" w:hanging="283"/>
        <w:jc w:val="both"/>
        <w:rPr>
          <w:sz w:val="28"/>
          <w:szCs w:val="28"/>
        </w:rPr>
      </w:pPr>
      <w:r w:rsidRPr="00DC0381">
        <w:rPr>
          <w:sz w:val="28"/>
          <w:szCs w:val="28"/>
        </w:rPr>
        <w:t>4</w:t>
      </w:r>
      <w:r w:rsidR="00BC3A4F">
        <w:rPr>
          <w:sz w:val="28"/>
          <w:szCs w:val="28"/>
        </w:rPr>
        <w:t>9</w:t>
      </w:r>
      <w:r w:rsidRPr="00DC0381">
        <w:rPr>
          <w:sz w:val="28"/>
          <w:szCs w:val="28"/>
        </w:rPr>
        <w:t xml:space="preserve">. </w:t>
      </w:r>
      <w:r w:rsidR="00294FC1" w:rsidRPr="00DC0381">
        <w:rPr>
          <w:sz w:val="28"/>
          <w:szCs w:val="28"/>
          <w:lang w:val="en-US"/>
        </w:rPr>
        <w:t>Loh H.S. The relationship between dietary ascorbic acid intake and duffy coat and plasma ascorbic acid concentrations at different ages // Int</w:t>
      </w:r>
      <w:r w:rsidR="00B84D21">
        <w:rPr>
          <w:sz w:val="28"/>
          <w:szCs w:val="28"/>
          <w:lang w:val="en-US"/>
        </w:rPr>
        <w:t xml:space="preserve">. J. Vitam. and Nutr. Res. - </w:t>
      </w:r>
      <w:r w:rsidR="00B84D21">
        <w:rPr>
          <w:sz w:val="28"/>
          <w:szCs w:val="28"/>
        </w:rPr>
        <w:t>201</w:t>
      </w:r>
      <w:r w:rsidR="00294FC1" w:rsidRPr="00DC0381">
        <w:rPr>
          <w:sz w:val="28"/>
          <w:szCs w:val="28"/>
          <w:lang w:val="en-US"/>
        </w:rPr>
        <w:t>2. - v.42. - №1. - P.80-85.</w:t>
      </w:r>
    </w:p>
    <w:p w:rsidR="00294FC1" w:rsidRPr="00DC0381" w:rsidRDefault="00BC3A4F" w:rsidP="00DC0381">
      <w:pPr>
        <w:pStyle w:val="a4"/>
        <w:shd w:val="clear" w:color="auto" w:fill="auto"/>
        <w:tabs>
          <w:tab w:val="left" w:pos="567"/>
          <w:tab w:val="left" w:pos="736"/>
        </w:tabs>
        <w:spacing w:before="0" w:after="0" w:line="480" w:lineRule="exact"/>
        <w:ind w:left="567" w:right="60" w:hanging="283"/>
        <w:jc w:val="both"/>
        <w:rPr>
          <w:sz w:val="28"/>
          <w:szCs w:val="28"/>
        </w:rPr>
      </w:pPr>
      <w:r>
        <w:rPr>
          <w:sz w:val="28"/>
          <w:szCs w:val="28"/>
        </w:rPr>
        <w:t>50</w:t>
      </w:r>
      <w:r w:rsidR="0094131F" w:rsidRPr="00DC0381">
        <w:rPr>
          <w:sz w:val="28"/>
          <w:szCs w:val="28"/>
        </w:rPr>
        <w:t xml:space="preserve">. </w:t>
      </w:r>
      <w:r w:rsidR="00294FC1" w:rsidRPr="00DC0381">
        <w:rPr>
          <w:sz w:val="28"/>
          <w:szCs w:val="28"/>
          <w:lang w:val="en-US"/>
        </w:rPr>
        <w:t>Lukaski Henry C. Micronutrients (magnesium, zinc, and copper): Are min</w:t>
      </w:r>
      <w:r w:rsidR="00294FC1" w:rsidRPr="00DC0381">
        <w:rPr>
          <w:sz w:val="28"/>
          <w:szCs w:val="28"/>
          <w:lang w:val="en-US"/>
        </w:rPr>
        <w:softHyphen/>
        <w:t>eral supplements needed for athletes?: (Pap) Gatorade Sports Sci. Inst. Conf. Nutr. Erg. Aids, Chicago, Nov. 10-11, 1</w:t>
      </w:r>
      <w:r w:rsidR="00DC0381">
        <w:rPr>
          <w:sz w:val="28"/>
          <w:szCs w:val="28"/>
          <w:lang w:val="en-US"/>
        </w:rPr>
        <w:t xml:space="preserve">994 // Int. J. Sport Nutr. - </w:t>
      </w:r>
      <w:r w:rsidR="00DC0381">
        <w:rPr>
          <w:sz w:val="28"/>
          <w:szCs w:val="28"/>
        </w:rPr>
        <w:t>200</w:t>
      </w:r>
      <w:r w:rsidR="00294FC1" w:rsidRPr="00DC0381">
        <w:rPr>
          <w:sz w:val="28"/>
          <w:szCs w:val="28"/>
          <w:lang w:val="en-US"/>
        </w:rPr>
        <w:t>5. - 5, №2, Suppl. - P.74-83.</w:t>
      </w:r>
    </w:p>
    <w:p w:rsidR="00294FC1" w:rsidRPr="00DC0381" w:rsidRDefault="0094131F" w:rsidP="00DC0381">
      <w:pPr>
        <w:pStyle w:val="a4"/>
        <w:shd w:val="clear" w:color="auto" w:fill="auto"/>
        <w:tabs>
          <w:tab w:val="left" w:pos="567"/>
        </w:tabs>
        <w:spacing w:before="0" w:after="0" w:line="590" w:lineRule="exact"/>
        <w:ind w:left="567" w:right="340" w:hanging="283"/>
        <w:jc w:val="left"/>
        <w:rPr>
          <w:sz w:val="28"/>
          <w:szCs w:val="28"/>
        </w:rPr>
      </w:pPr>
      <w:r w:rsidRPr="00DC0381">
        <w:rPr>
          <w:sz w:val="28"/>
          <w:szCs w:val="28"/>
        </w:rPr>
        <w:t>5</w:t>
      </w:r>
      <w:r w:rsidR="00BC3A4F">
        <w:rPr>
          <w:sz w:val="28"/>
          <w:szCs w:val="28"/>
        </w:rPr>
        <w:t>1</w:t>
      </w:r>
      <w:r w:rsidRPr="00DC0381">
        <w:rPr>
          <w:sz w:val="28"/>
          <w:szCs w:val="28"/>
        </w:rPr>
        <w:t xml:space="preserve">. </w:t>
      </w:r>
      <w:r w:rsidR="00294FC1" w:rsidRPr="00DC0381">
        <w:rPr>
          <w:sz w:val="28"/>
          <w:szCs w:val="28"/>
          <w:lang w:val="en-US"/>
        </w:rPr>
        <w:t>Mannhart C. Sports and nutrition // Sc</w:t>
      </w:r>
      <w:r w:rsidR="00DC0381">
        <w:rPr>
          <w:sz w:val="28"/>
          <w:szCs w:val="28"/>
          <w:lang w:val="en-US"/>
        </w:rPr>
        <w:t xml:space="preserve">hweiz. Rundsch. Med. Prax. - </w:t>
      </w:r>
      <w:r w:rsidR="00DC0381">
        <w:rPr>
          <w:sz w:val="28"/>
          <w:szCs w:val="28"/>
        </w:rPr>
        <w:t>200</w:t>
      </w:r>
      <w:r w:rsidR="00294FC1" w:rsidRPr="00DC0381">
        <w:rPr>
          <w:sz w:val="28"/>
          <w:szCs w:val="28"/>
          <w:lang w:val="en-US"/>
        </w:rPr>
        <w:t>5. - Sep. -5.-84 (36). - P.963-9.</w:t>
      </w:r>
    </w:p>
    <w:p w:rsidR="00294FC1" w:rsidRPr="00DC0381" w:rsidRDefault="0094131F" w:rsidP="00DC0381">
      <w:pPr>
        <w:pStyle w:val="a4"/>
        <w:shd w:val="clear" w:color="auto" w:fill="auto"/>
        <w:tabs>
          <w:tab w:val="left" w:pos="567"/>
          <w:tab w:val="left" w:pos="818"/>
        </w:tabs>
        <w:spacing w:before="0" w:after="0" w:line="480" w:lineRule="exact"/>
        <w:ind w:left="567" w:right="340" w:hanging="283"/>
        <w:jc w:val="both"/>
        <w:rPr>
          <w:sz w:val="28"/>
          <w:szCs w:val="28"/>
        </w:rPr>
      </w:pPr>
      <w:r w:rsidRPr="00DC0381">
        <w:rPr>
          <w:sz w:val="28"/>
          <w:szCs w:val="28"/>
        </w:rPr>
        <w:t>5</w:t>
      </w:r>
      <w:r w:rsidR="00BC3A4F">
        <w:rPr>
          <w:sz w:val="28"/>
          <w:szCs w:val="28"/>
        </w:rPr>
        <w:t>2</w:t>
      </w:r>
      <w:r w:rsidRPr="00DC0381">
        <w:rPr>
          <w:sz w:val="28"/>
          <w:szCs w:val="28"/>
        </w:rPr>
        <w:t xml:space="preserve">. </w:t>
      </w:r>
      <w:r w:rsidR="00294FC1" w:rsidRPr="00DC0381">
        <w:rPr>
          <w:sz w:val="28"/>
          <w:szCs w:val="28"/>
          <w:lang w:val="en-US"/>
        </w:rPr>
        <w:t>Meyer O. Sport et</w:t>
      </w:r>
      <w:r w:rsidR="00DC0381">
        <w:rPr>
          <w:sz w:val="28"/>
          <w:szCs w:val="28"/>
          <w:lang w:val="en-US"/>
        </w:rPr>
        <w:t xml:space="preserve"> immunite // Rhumatologie. -</w:t>
      </w:r>
      <w:r w:rsidR="00DC0381">
        <w:rPr>
          <w:sz w:val="28"/>
          <w:szCs w:val="28"/>
        </w:rPr>
        <w:t>201</w:t>
      </w:r>
      <w:r w:rsidR="00294FC1" w:rsidRPr="00DC0381">
        <w:rPr>
          <w:sz w:val="28"/>
          <w:szCs w:val="28"/>
          <w:lang w:val="en-US"/>
        </w:rPr>
        <w:t>5. - 47, №5. - P.153- 158.</w:t>
      </w:r>
    </w:p>
    <w:p w:rsidR="00294FC1" w:rsidRPr="00DC0381" w:rsidRDefault="0094131F" w:rsidP="00DC0381">
      <w:pPr>
        <w:pStyle w:val="a4"/>
        <w:shd w:val="clear" w:color="auto" w:fill="auto"/>
        <w:tabs>
          <w:tab w:val="left" w:pos="567"/>
          <w:tab w:val="left" w:pos="722"/>
        </w:tabs>
        <w:spacing w:before="0" w:after="0" w:line="480" w:lineRule="exact"/>
        <w:ind w:left="567" w:right="340" w:hanging="283"/>
        <w:jc w:val="both"/>
        <w:rPr>
          <w:sz w:val="28"/>
          <w:szCs w:val="28"/>
        </w:rPr>
      </w:pPr>
      <w:r w:rsidRPr="00DC0381">
        <w:rPr>
          <w:sz w:val="28"/>
          <w:szCs w:val="28"/>
        </w:rPr>
        <w:t>5</w:t>
      </w:r>
      <w:r w:rsidR="00BC3A4F">
        <w:rPr>
          <w:sz w:val="28"/>
          <w:szCs w:val="28"/>
        </w:rPr>
        <w:t>3</w:t>
      </w:r>
      <w:r w:rsidRPr="00DC0381">
        <w:rPr>
          <w:sz w:val="28"/>
          <w:szCs w:val="28"/>
        </w:rPr>
        <w:t xml:space="preserve">. </w:t>
      </w:r>
      <w:r w:rsidR="00294FC1" w:rsidRPr="00DC0381">
        <w:rPr>
          <w:sz w:val="28"/>
          <w:szCs w:val="28"/>
          <w:lang w:val="en-US"/>
        </w:rPr>
        <w:t>Moneet Kumar Goyal Effect of acute moderate submaximal exercise on immu</w:t>
      </w:r>
      <w:r w:rsidR="00DC0381">
        <w:rPr>
          <w:sz w:val="28"/>
          <w:szCs w:val="28"/>
          <w:lang w:val="en-US"/>
        </w:rPr>
        <w:t xml:space="preserve">noglobulins // Clin. Chem. - </w:t>
      </w:r>
      <w:r w:rsidR="00DC0381">
        <w:rPr>
          <w:sz w:val="28"/>
          <w:szCs w:val="28"/>
        </w:rPr>
        <w:t>200</w:t>
      </w:r>
      <w:r w:rsidR="00294FC1" w:rsidRPr="00DC0381">
        <w:rPr>
          <w:sz w:val="28"/>
          <w:szCs w:val="28"/>
          <w:lang w:val="en-US"/>
        </w:rPr>
        <w:t>3. - 39, №6. - P.l 141.</w:t>
      </w:r>
    </w:p>
    <w:p w:rsidR="00294FC1" w:rsidRPr="00DC0381" w:rsidRDefault="0094131F" w:rsidP="00DC0381">
      <w:pPr>
        <w:pStyle w:val="a4"/>
        <w:shd w:val="clear" w:color="auto" w:fill="auto"/>
        <w:tabs>
          <w:tab w:val="left" w:pos="567"/>
          <w:tab w:val="left" w:pos="726"/>
          <w:tab w:val="left" w:pos="9639"/>
        </w:tabs>
        <w:spacing w:before="0" w:after="0" w:line="480" w:lineRule="exact"/>
        <w:ind w:left="567" w:hanging="283"/>
        <w:jc w:val="both"/>
        <w:rPr>
          <w:sz w:val="28"/>
          <w:szCs w:val="28"/>
        </w:rPr>
      </w:pPr>
      <w:r w:rsidRPr="00DC0381">
        <w:rPr>
          <w:sz w:val="28"/>
          <w:szCs w:val="28"/>
        </w:rPr>
        <w:t>5</w:t>
      </w:r>
      <w:r w:rsidR="00BC3A4F">
        <w:rPr>
          <w:sz w:val="28"/>
          <w:szCs w:val="28"/>
        </w:rPr>
        <w:t>4</w:t>
      </w:r>
      <w:r w:rsidRPr="00DC0381">
        <w:rPr>
          <w:sz w:val="28"/>
          <w:szCs w:val="28"/>
        </w:rPr>
        <w:t xml:space="preserve">. </w:t>
      </w:r>
      <w:r w:rsidR="00294FC1" w:rsidRPr="00DC0381">
        <w:rPr>
          <w:sz w:val="28"/>
          <w:szCs w:val="28"/>
          <w:lang w:val="en-US"/>
        </w:rPr>
        <w:t>Ottaway P. Berry Physiological pharmacological or psychological? - the use of food supplements to improve athletic performance:Pap. IFST Annu. Conf., London, 1994 // Foo</w:t>
      </w:r>
      <w:r w:rsidR="00DC0381">
        <w:rPr>
          <w:sz w:val="28"/>
          <w:szCs w:val="28"/>
          <w:lang w:val="en-US"/>
        </w:rPr>
        <w:t xml:space="preserve">d Sci. and Technol. Today. - </w:t>
      </w:r>
      <w:r w:rsidR="00DC0381">
        <w:rPr>
          <w:sz w:val="28"/>
          <w:szCs w:val="28"/>
        </w:rPr>
        <w:t>201</w:t>
      </w:r>
      <w:r w:rsidR="00294FC1" w:rsidRPr="00DC0381">
        <w:rPr>
          <w:sz w:val="28"/>
          <w:szCs w:val="28"/>
          <w:lang w:val="en-US"/>
        </w:rPr>
        <w:t>5. - 9, №3. - P. 174-178.</w:t>
      </w:r>
    </w:p>
    <w:p w:rsidR="00294FC1" w:rsidRPr="00DC0381" w:rsidRDefault="0094131F" w:rsidP="00DC0381">
      <w:pPr>
        <w:pStyle w:val="a4"/>
        <w:shd w:val="clear" w:color="auto" w:fill="auto"/>
        <w:tabs>
          <w:tab w:val="left" w:pos="567"/>
          <w:tab w:val="left" w:pos="722"/>
          <w:tab w:val="left" w:pos="9639"/>
        </w:tabs>
        <w:spacing w:before="0" w:after="0" w:line="480" w:lineRule="exact"/>
        <w:ind w:left="567" w:hanging="283"/>
        <w:jc w:val="both"/>
        <w:rPr>
          <w:sz w:val="28"/>
          <w:szCs w:val="28"/>
        </w:rPr>
      </w:pPr>
      <w:r w:rsidRPr="00DC0381">
        <w:rPr>
          <w:sz w:val="28"/>
          <w:szCs w:val="28"/>
        </w:rPr>
        <w:lastRenderedPageBreak/>
        <w:t>5</w:t>
      </w:r>
      <w:r w:rsidR="00BC3A4F">
        <w:rPr>
          <w:sz w:val="28"/>
          <w:szCs w:val="28"/>
        </w:rPr>
        <w:t>5</w:t>
      </w:r>
      <w:r w:rsidRPr="00DC0381">
        <w:rPr>
          <w:sz w:val="28"/>
          <w:szCs w:val="28"/>
        </w:rPr>
        <w:t xml:space="preserve">. </w:t>
      </w:r>
      <w:r w:rsidR="00294FC1" w:rsidRPr="00DC0381">
        <w:rPr>
          <w:sz w:val="28"/>
          <w:szCs w:val="28"/>
          <w:lang w:val="en-US"/>
        </w:rPr>
        <w:t>Payette H., Rola-Pleszczynski M. Nutrition factors in relation to cellular and regulatory immune variables in a free-living elderly population (see comments</w:t>
      </w:r>
      <w:r w:rsidR="00DC0381">
        <w:rPr>
          <w:sz w:val="28"/>
          <w:szCs w:val="28"/>
          <w:lang w:val="en-US"/>
        </w:rPr>
        <w:t xml:space="preserve">) // Am - J - Clin - Nutr. - </w:t>
      </w:r>
      <w:r w:rsidR="00DC0381">
        <w:rPr>
          <w:sz w:val="28"/>
          <w:szCs w:val="28"/>
        </w:rPr>
        <w:t>202</w:t>
      </w:r>
      <w:r w:rsidR="00294FC1" w:rsidRPr="00DC0381">
        <w:rPr>
          <w:sz w:val="28"/>
          <w:szCs w:val="28"/>
          <w:lang w:val="en-US"/>
        </w:rPr>
        <w:t>0. - Nov., 52 (5). - P.927-32.</w:t>
      </w:r>
    </w:p>
    <w:p w:rsidR="00294FC1" w:rsidRPr="00DC0381" w:rsidRDefault="0094131F" w:rsidP="00DC0381">
      <w:pPr>
        <w:pStyle w:val="a4"/>
        <w:shd w:val="clear" w:color="auto" w:fill="auto"/>
        <w:tabs>
          <w:tab w:val="left" w:pos="567"/>
          <w:tab w:val="left" w:pos="726"/>
          <w:tab w:val="left" w:pos="9639"/>
        </w:tabs>
        <w:spacing w:before="0" w:after="0" w:line="480" w:lineRule="exact"/>
        <w:ind w:left="567" w:hanging="283"/>
        <w:jc w:val="both"/>
        <w:rPr>
          <w:sz w:val="28"/>
          <w:szCs w:val="28"/>
        </w:rPr>
      </w:pPr>
      <w:r w:rsidRPr="00DC0381">
        <w:rPr>
          <w:sz w:val="28"/>
          <w:szCs w:val="28"/>
        </w:rPr>
        <w:t>5</w:t>
      </w:r>
      <w:r w:rsidR="00BC3A4F">
        <w:rPr>
          <w:sz w:val="28"/>
          <w:szCs w:val="28"/>
        </w:rPr>
        <w:t>6</w:t>
      </w:r>
      <w:r w:rsidRPr="00DC0381">
        <w:rPr>
          <w:sz w:val="28"/>
          <w:szCs w:val="28"/>
        </w:rPr>
        <w:t xml:space="preserve">. </w:t>
      </w:r>
      <w:r w:rsidR="00294FC1" w:rsidRPr="00DC0381">
        <w:rPr>
          <w:sz w:val="28"/>
          <w:szCs w:val="28"/>
          <w:lang w:val="en-US"/>
        </w:rPr>
        <w:t>Pedersen B.K., Rohde T., Zacho M. Immunity in athletes // J. Spor</w:t>
      </w:r>
      <w:r w:rsidR="00DC0381">
        <w:rPr>
          <w:sz w:val="28"/>
          <w:szCs w:val="28"/>
          <w:lang w:val="en-US"/>
        </w:rPr>
        <w:t xml:space="preserve">ts Med. and Phys. Fitness. - </w:t>
      </w:r>
      <w:r w:rsidR="00DC0381">
        <w:rPr>
          <w:sz w:val="28"/>
          <w:szCs w:val="28"/>
        </w:rPr>
        <w:t>201</w:t>
      </w:r>
      <w:r w:rsidR="00294FC1" w:rsidRPr="00DC0381">
        <w:rPr>
          <w:sz w:val="28"/>
          <w:szCs w:val="28"/>
          <w:lang w:val="en-US"/>
        </w:rPr>
        <w:t>6. - 36, №4. - P. 236-245.</w:t>
      </w:r>
    </w:p>
    <w:p w:rsidR="00294FC1" w:rsidRPr="00DC0381" w:rsidRDefault="0094131F" w:rsidP="00DC0381">
      <w:pPr>
        <w:pStyle w:val="a4"/>
        <w:shd w:val="clear" w:color="auto" w:fill="auto"/>
        <w:tabs>
          <w:tab w:val="left" w:pos="567"/>
          <w:tab w:val="left" w:pos="741"/>
          <w:tab w:val="left" w:pos="9639"/>
        </w:tabs>
        <w:spacing w:before="0" w:after="0" w:line="480" w:lineRule="exact"/>
        <w:ind w:left="567" w:hanging="283"/>
        <w:jc w:val="both"/>
        <w:rPr>
          <w:sz w:val="28"/>
          <w:szCs w:val="28"/>
        </w:rPr>
      </w:pPr>
      <w:r w:rsidRPr="00DC0381">
        <w:rPr>
          <w:sz w:val="28"/>
          <w:szCs w:val="28"/>
        </w:rPr>
        <w:t>5</w:t>
      </w:r>
      <w:r w:rsidR="00BC3A4F">
        <w:rPr>
          <w:sz w:val="28"/>
          <w:szCs w:val="28"/>
        </w:rPr>
        <w:t>7</w:t>
      </w:r>
      <w:r w:rsidRPr="00DC0381">
        <w:rPr>
          <w:sz w:val="28"/>
          <w:szCs w:val="28"/>
        </w:rPr>
        <w:t xml:space="preserve">. </w:t>
      </w:r>
      <w:r w:rsidR="00294FC1" w:rsidRPr="00DC0381">
        <w:rPr>
          <w:sz w:val="28"/>
          <w:szCs w:val="28"/>
          <w:lang w:val="en-US"/>
        </w:rPr>
        <w:t>Sherman A.R. Zink, copper, and iron nutritur</w:t>
      </w:r>
      <w:r w:rsidR="00DC0381">
        <w:rPr>
          <w:sz w:val="28"/>
          <w:szCs w:val="28"/>
          <w:lang w:val="en-US"/>
        </w:rPr>
        <w:t xml:space="preserve">e and immunity //J - Nutr. - </w:t>
      </w:r>
      <w:r w:rsidR="00DC0381">
        <w:rPr>
          <w:sz w:val="28"/>
          <w:szCs w:val="28"/>
        </w:rPr>
        <w:t>201</w:t>
      </w:r>
      <w:r w:rsidR="00294FC1" w:rsidRPr="00DC0381">
        <w:rPr>
          <w:sz w:val="28"/>
          <w:szCs w:val="28"/>
          <w:lang w:val="en-US"/>
        </w:rPr>
        <w:t>2. - Mar. - 122 (3 Suppl). - P.604-9.</w:t>
      </w:r>
    </w:p>
    <w:p w:rsidR="00294FC1" w:rsidRPr="00DC0381" w:rsidRDefault="0094131F" w:rsidP="00DC0381">
      <w:pPr>
        <w:pStyle w:val="a4"/>
        <w:shd w:val="clear" w:color="auto" w:fill="auto"/>
        <w:tabs>
          <w:tab w:val="left" w:pos="567"/>
          <w:tab w:val="left" w:pos="741"/>
        </w:tabs>
        <w:spacing w:before="0" w:after="0" w:line="480" w:lineRule="exact"/>
        <w:ind w:left="567" w:right="60" w:hanging="283"/>
        <w:jc w:val="both"/>
        <w:rPr>
          <w:sz w:val="28"/>
          <w:szCs w:val="28"/>
        </w:rPr>
      </w:pPr>
      <w:r w:rsidRPr="00DC0381">
        <w:rPr>
          <w:sz w:val="28"/>
          <w:szCs w:val="28"/>
        </w:rPr>
        <w:t>5</w:t>
      </w:r>
      <w:r w:rsidR="00BC3A4F">
        <w:rPr>
          <w:sz w:val="28"/>
          <w:szCs w:val="28"/>
        </w:rPr>
        <w:t>8</w:t>
      </w:r>
      <w:r w:rsidRPr="00DC0381">
        <w:rPr>
          <w:sz w:val="28"/>
          <w:szCs w:val="28"/>
        </w:rPr>
        <w:t xml:space="preserve">. </w:t>
      </w:r>
      <w:r w:rsidR="00294FC1" w:rsidRPr="00DC0381">
        <w:rPr>
          <w:sz w:val="28"/>
          <w:szCs w:val="28"/>
          <w:lang w:val="en-US"/>
        </w:rPr>
        <w:t>Shronts E.P. Basik concepts of immunology and its application to clinical nutri</w:t>
      </w:r>
      <w:r w:rsidR="00DC0381">
        <w:rPr>
          <w:sz w:val="28"/>
          <w:szCs w:val="28"/>
          <w:lang w:val="en-US"/>
        </w:rPr>
        <w:t xml:space="preserve">tion // Nutr. Clin. Pract. - </w:t>
      </w:r>
      <w:r w:rsidR="00DC0381">
        <w:rPr>
          <w:sz w:val="28"/>
          <w:szCs w:val="28"/>
        </w:rPr>
        <w:t>201</w:t>
      </w:r>
      <w:r w:rsidR="00294FC1" w:rsidRPr="00DC0381">
        <w:rPr>
          <w:sz w:val="28"/>
          <w:szCs w:val="28"/>
          <w:lang w:val="en-US"/>
        </w:rPr>
        <w:t>3. - Aug. - 8 (4). - P. 177-83.</w:t>
      </w:r>
    </w:p>
    <w:p w:rsidR="00294FC1" w:rsidRPr="00DC0381" w:rsidRDefault="0094131F" w:rsidP="00DC0381">
      <w:pPr>
        <w:pStyle w:val="a4"/>
        <w:shd w:val="clear" w:color="auto" w:fill="auto"/>
        <w:tabs>
          <w:tab w:val="left" w:pos="567"/>
          <w:tab w:val="left" w:pos="746"/>
        </w:tabs>
        <w:spacing w:before="0" w:after="0" w:line="480" w:lineRule="exact"/>
        <w:ind w:left="567" w:right="60" w:hanging="283"/>
        <w:jc w:val="both"/>
        <w:rPr>
          <w:sz w:val="28"/>
          <w:szCs w:val="28"/>
        </w:rPr>
      </w:pPr>
      <w:r w:rsidRPr="00DC0381">
        <w:rPr>
          <w:sz w:val="28"/>
          <w:szCs w:val="28"/>
        </w:rPr>
        <w:t>5</w:t>
      </w:r>
      <w:r w:rsidR="00BC3A4F">
        <w:rPr>
          <w:sz w:val="28"/>
          <w:szCs w:val="28"/>
        </w:rPr>
        <w:t>9</w:t>
      </w:r>
      <w:r w:rsidRPr="00DC0381">
        <w:rPr>
          <w:sz w:val="28"/>
          <w:szCs w:val="28"/>
        </w:rPr>
        <w:t xml:space="preserve">. </w:t>
      </w:r>
      <w:r w:rsidR="00294FC1" w:rsidRPr="00DC0381">
        <w:rPr>
          <w:sz w:val="28"/>
          <w:szCs w:val="28"/>
          <w:lang w:val="en-US"/>
        </w:rPr>
        <w:t>Spear-Hartley Amanda, Sherman Adria R. Food restriction and the immune s</w:t>
      </w:r>
      <w:r w:rsidR="00DC0381">
        <w:rPr>
          <w:sz w:val="28"/>
          <w:szCs w:val="28"/>
          <w:lang w:val="en-US"/>
        </w:rPr>
        <w:t xml:space="preserve">ystem // J. Nutr. Immunol. - </w:t>
      </w:r>
      <w:r w:rsidR="00DC0381">
        <w:rPr>
          <w:sz w:val="28"/>
          <w:szCs w:val="28"/>
        </w:rPr>
        <w:t>201</w:t>
      </w:r>
      <w:r w:rsidR="00294FC1" w:rsidRPr="00DC0381">
        <w:rPr>
          <w:sz w:val="28"/>
          <w:szCs w:val="28"/>
          <w:lang w:val="en-US"/>
        </w:rPr>
        <w:t>4. - 3, №2. - P. 27-50.</w:t>
      </w:r>
    </w:p>
    <w:p w:rsidR="00294FC1" w:rsidRPr="00DC0381" w:rsidRDefault="00BC3A4F" w:rsidP="00DC0381">
      <w:pPr>
        <w:pStyle w:val="a4"/>
        <w:shd w:val="clear" w:color="auto" w:fill="auto"/>
        <w:tabs>
          <w:tab w:val="left" w:pos="567"/>
          <w:tab w:val="left" w:pos="741"/>
        </w:tabs>
        <w:spacing w:before="0" w:after="0" w:line="480" w:lineRule="exact"/>
        <w:ind w:left="567" w:right="60" w:hanging="283"/>
        <w:jc w:val="both"/>
        <w:rPr>
          <w:sz w:val="28"/>
          <w:szCs w:val="28"/>
        </w:rPr>
      </w:pPr>
      <w:r>
        <w:rPr>
          <w:sz w:val="28"/>
          <w:szCs w:val="28"/>
        </w:rPr>
        <w:t>60</w:t>
      </w:r>
      <w:r w:rsidR="0094131F" w:rsidRPr="00DC0381">
        <w:rPr>
          <w:sz w:val="28"/>
          <w:szCs w:val="28"/>
        </w:rPr>
        <w:t xml:space="preserve">. </w:t>
      </w:r>
      <w:r w:rsidR="00294FC1" w:rsidRPr="00DC0381">
        <w:rPr>
          <w:sz w:val="28"/>
          <w:szCs w:val="28"/>
          <w:lang w:val="en-US"/>
        </w:rPr>
        <w:t>Stone M.H., Nieman D.S., Sampson C.S. and etc. Acute immune response to exhaustive resistance exercise: Abstr. 9</w:t>
      </w:r>
      <w:r w:rsidR="00294FC1" w:rsidRPr="00DC0381">
        <w:rPr>
          <w:sz w:val="28"/>
          <w:szCs w:val="28"/>
          <w:vertAlign w:val="superscript"/>
          <w:lang w:val="en-US"/>
        </w:rPr>
        <w:t>th</w:t>
      </w:r>
      <w:r w:rsidR="00294FC1" w:rsidRPr="00DC0381">
        <w:rPr>
          <w:sz w:val="28"/>
          <w:szCs w:val="28"/>
          <w:lang w:val="en-US"/>
        </w:rPr>
        <w:t xml:space="preserve"> Int. Conf. Biochem. Exercise, Aberdeen, 21-2</w:t>
      </w:r>
      <w:r w:rsidR="00DC0381">
        <w:rPr>
          <w:sz w:val="28"/>
          <w:szCs w:val="28"/>
          <w:lang w:val="en-US"/>
        </w:rPr>
        <w:t xml:space="preserve">6 July, 1994 // Clin. Sci. - </w:t>
      </w:r>
      <w:r w:rsidR="00DC0381">
        <w:rPr>
          <w:sz w:val="28"/>
          <w:szCs w:val="28"/>
        </w:rPr>
        <w:t>201</w:t>
      </w:r>
      <w:r w:rsidR="00294FC1" w:rsidRPr="00DC0381">
        <w:rPr>
          <w:sz w:val="28"/>
          <w:szCs w:val="28"/>
          <w:lang w:val="en-US"/>
        </w:rPr>
        <w:t>4. - 87, Suppl. - P. 132-133.</w:t>
      </w:r>
    </w:p>
    <w:p w:rsidR="00294FC1" w:rsidRPr="00DC0381" w:rsidRDefault="0094131F" w:rsidP="00DC0381">
      <w:pPr>
        <w:pStyle w:val="a4"/>
        <w:shd w:val="clear" w:color="auto" w:fill="auto"/>
        <w:tabs>
          <w:tab w:val="left" w:pos="567"/>
          <w:tab w:val="left" w:pos="731"/>
        </w:tabs>
        <w:spacing w:before="0" w:after="0" w:line="480" w:lineRule="exact"/>
        <w:ind w:left="567" w:right="60" w:hanging="283"/>
        <w:jc w:val="both"/>
        <w:rPr>
          <w:sz w:val="28"/>
          <w:szCs w:val="28"/>
        </w:rPr>
      </w:pPr>
      <w:r w:rsidRPr="00DC0381">
        <w:rPr>
          <w:sz w:val="28"/>
          <w:szCs w:val="28"/>
        </w:rPr>
        <w:t>6</w:t>
      </w:r>
      <w:r w:rsidR="00BC3A4F">
        <w:rPr>
          <w:sz w:val="28"/>
          <w:szCs w:val="28"/>
        </w:rPr>
        <w:t>1</w:t>
      </w:r>
      <w:r w:rsidRPr="00DC0381">
        <w:rPr>
          <w:sz w:val="28"/>
          <w:szCs w:val="28"/>
        </w:rPr>
        <w:t xml:space="preserve">. </w:t>
      </w:r>
      <w:r w:rsidR="00294FC1" w:rsidRPr="00DC0381">
        <w:rPr>
          <w:sz w:val="28"/>
          <w:szCs w:val="28"/>
          <w:lang w:val="en-US"/>
        </w:rPr>
        <w:t>Uhlenbruck G. Sport und Immunsystem: Balance zwischen psychischer Stimung und physischer Stimu</w:t>
      </w:r>
      <w:r w:rsidR="00DC0381">
        <w:rPr>
          <w:sz w:val="28"/>
          <w:szCs w:val="28"/>
          <w:lang w:val="en-US"/>
        </w:rPr>
        <w:t xml:space="preserve">lation // Dtsch. Z. Onkol. - </w:t>
      </w:r>
      <w:r w:rsidR="00DC0381">
        <w:rPr>
          <w:sz w:val="28"/>
          <w:szCs w:val="28"/>
        </w:rPr>
        <w:t>202</w:t>
      </w:r>
      <w:r w:rsidR="00294FC1" w:rsidRPr="00DC0381">
        <w:rPr>
          <w:sz w:val="28"/>
          <w:szCs w:val="28"/>
          <w:lang w:val="en-US"/>
        </w:rPr>
        <w:t>2. - 24, №5. - P. 127-130.</w:t>
      </w:r>
    </w:p>
    <w:p w:rsidR="00294FC1" w:rsidRPr="00DC0381" w:rsidRDefault="00294FC1" w:rsidP="00DC0381">
      <w:pPr>
        <w:pStyle w:val="a4"/>
        <w:shd w:val="clear" w:color="auto" w:fill="auto"/>
        <w:tabs>
          <w:tab w:val="left" w:pos="567"/>
          <w:tab w:val="left" w:pos="707"/>
        </w:tabs>
        <w:spacing w:before="0" w:after="0" w:line="480" w:lineRule="exact"/>
        <w:ind w:left="567" w:right="60" w:hanging="283"/>
        <w:jc w:val="both"/>
        <w:rPr>
          <w:sz w:val="28"/>
          <w:szCs w:val="28"/>
        </w:rPr>
      </w:pPr>
    </w:p>
    <w:p w:rsidR="00E172FA" w:rsidRPr="00DC0381" w:rsidRDefault="00E172FA" w:rsidP="00DC0381">
      <w:pPr>
        <w:pStyle w:val="a4"/>
        <w:shd w:val="clear" w:color="auto" w:fill="auto"/>
        <w:tabs>
          <w:tab w:val="left" w:pos="567"/>
        </w:tabs>
        <w:spacing w:before="0" w:after="0" w:line="557" w:lineRule="exact"/>
        <w:ind w:left="567" w:right="40" w:hanging="283"/>
        <w:jc w:val="left"/>
        <w:rPr>
          <w:sz w:val="28"/>
          <w:szCs w:val="28"/>
        </w:rPr>
      </w:pPr>
    </w:p>
    <w:p w:rsidR="00E172FA" w:rsidRDefault="00E172FA" w:rsidP="00E172FA">
      <w:pPr>
        <w:pStyle w:val="a4"/>
        <w:shd w:val="clear" w:color="auto" w:fill="auto"/>
        <w:tabs>
          <w:tab w:val="left" w:pos="491"/>
        </w:tabs>
        <w:spacing w:before="0" w:after="0" w:line="480" w:lineRule="exact"/>
        <w:ind w:right="40" w:firstLine="0"/>
        <w:jc w:val="both"/>
      </w:pPr>
    </w:p>
    <w:p w:rsidR="00E172FA" w:rsidRDefault="00E172FA" w:rsidP="00E172FA">
      <w:pPr>
        <w:pStyle w:val="a4"/>
        <w:shd w:val="clear" w:color="auto" w:fill="auto"/>
        <w:tabs>
          <w:tab w:val="left" w:pos="370"/>
        </w:tabs>
        <w:spacing w:before="0" w:after="0" w:line="480" w:lineRule="exact"/>
        <w:ind w:right="40" w:firstLine="0"/>
        <w:jc w:val="both"/>
      </w:pPr>
    </w:p>
    <w:p w:rsidR="007216A6" w:rsidRPr="002868BF" w:rsidRDefault="007216A6" w:rsidP="005D6AFE">
      <w:pPr>
        <w:spacing w:after="0" w:line="360" w:lineRule="auto"/>
        <w:ind w:left="426" w:hanging="426"/>
        <w:jc w:val="both"/>
        <w:rPr>
          <w:rFonts w:ascii="Times New Roman" w:hAnsi="Times New Roman" w:cs="Times New Roman"/>
          <w:sz w:val="28"/>
          <w:szCs w:val="28"/>
        </w:rPr>
      </w:pPr>
    </w:p>
    <w:sectPr w:rsidR="007216A6" w:rsidRPr="002868BF" w:rsidSect="006D4C12">
      <w:headerReference w:type="default" r:id="rId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C02" w:rsidRDefault="00E62C02" w:rsidP="00E160CF">
      <w:pPr>
        <w:spacing w:after="0" w:line="240" w:lineRule="auto"/>
      </w:pPr>
      <w:r>
        <w:separator/>
      </w:r>
    </w:p>
  </w:endnote>
  <w:endnote w:type="continuationSeparator" w:id="0">
    <w:p w:rsidR="00E62C02" w:rsidRDefault="00E62C02" w:rsidP="00E16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C02" w:rsidRDefault="00E62C02" w:rsidP="00E160CF">
      <w:pPr>
        <w:spacing w:after="0" w:line="240" w:lineRule="auto"/>
      </w:pPr>
      <w:r>
        <w:separator/>
      </w:r>
    </w:p>
  </w:footnote>
  <w:footnote w:type="continuationSeparator" w:id="0">
    <w:p w:rsidR="00E62C02" w:rsidRDefault="00E62C02" w:rsidP="00E160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05711"/>
      <w:docPartObj>
        <w:docPartGallery w:val="Page Numbers (Top of Page)"/>
        <w:docPartUnique/>
      </w:docPartObj>
    </w:sdtPr>
    <w:sdtContent>
      <w:p w:rsidR="00E160CF" w:rsidRDefault="006D4C12">
        <w:pPr>
          <w:pStyle w:val="a7"/>
          <w:jc w:val="right"/>
        </w:pPr>
        <w:r>
          <w:fldChar w:fldCharType="begin"/>
        </w:r>
        <w:r w:rsidR="00E160CF">
          <w:instrText>PAGE   \* MERGEFORMAT</w:instrText>
        </w:r>
        <w:r>
          <w:fldChar w:fldCharType="separate"/>
        </w:r>
        <w:r w:rsidR="00A06D20" w:rsidRPr="00A06D20">
          <w:rPr>
            <w:noProof/>
            <w:lang w:val="ru-RU"/>
          </w:rPr>
          <w:t>2</w:t>
        </w:r>
        <w:r>
          <w:fldChar w:fldCharType="end"/>
        </w:r>
      </w:p>
    </w:sdtContent>
  </w:sdt>
  <w:p w:rsidR="00E160CF" w:rsidRDefault="00E160C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3"/>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3"/>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3"/>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4"/>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0"/>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4"/>
      <w:numFmt w:val="decimal"/>
      <w:lvlText w:val="%9."/>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23"/>
    <w:multiLevelType w:val="multilevel"/>
    <w:tmpl w:val="0000002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6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6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6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6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6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6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6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6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25"/>
    <w:multiLevelType w:val="multilevel"/>
    <w:tmpl w:val="00000024"/>
    <w:lvl w:ilvl="0">
      <w:start w:val="16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7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4"/>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4"/>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4"/>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4"/>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4"/>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4"/>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4"/>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29"/>
    <w:multiLevelType w:val="multilevel"/>
    <w:tmpl w:val="00000028"/>
    <w:lvl w:ilvl="0">
      <w:start w:val="21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6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7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85"/>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96"/>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19"/>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28"/>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28"/>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2B"/>
    <w:multiLevelType w:val="multilevel"/>
    <w:tmpl w:val="0000002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3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2D"/>
    <w:multiLevelType w:val="multilevel"/>
    <w:tmpl w:val="0000002C"/>
    <w:lvl w:ilvl="0">
      <w:start w:val="33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3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3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3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3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3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3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3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3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3FA2D81"/>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3"/>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3"/>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3"/>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4"/>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0"/>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4"/>
      <w:numFmt w:val="decimal"/>
      <w:lvlText w:val="%9."/>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07622A"/>
    <w:rsid w:val="000051B8"/>
    <w:rsid w:val="00012F68"/>
    <w:rsid w:val="0007622A"/>
    <w:rsid w:val="000A6140"/>
    <w:rsid w:val="000B11E5"/>
    <w:rsid w:val="001A1C54"/>
    <w:rsid w:val="001D0692"/>
    <w:rsid w:val="002331C8"/>
    <w:rsid w:val="00265614"/>
    <w:rsid w:val="002868BF"/>
    <w:rsid w:val="00294FC1"/>
    <w:rsid w:val="002B2DB1"/>
    <w:rsid w:val="002D462D"/>
    <w:rsid w:val="00402C97"/>
    <w:rsid w:val="00470616"/>
    <w:rsid w:val="00484F27"/>
    <w:rsid w:val="004B1DF3"/>
    <w:rsid w:val="004C0D8B"/>
    <w:rsid w:val="00507BD0"/>
    <w:rsid w:val="005273A8"/>
    <w:rsid w:val="005567F8"/>
    <w:rsid w:val="00564A4B"/>
    <w:rsid w:val="0057280A"/>
    <w:rsid w:val="00585925"/>
    <w:rsid w:val="005D6AFE"/>
    <w:rsid w:val="006101E2"/>
    <w:rsid w:val="00657A28"/>
    <w:rsid w:val="00666AC5"/>
    <w:rsid w:val="00681F0E"/>
    <w:rsid w:val="006D4C12"/>
    <w:rsid w:val="00701C01"/>
    <w:rsid w:val="007216A6"/>
    <w:rsid w:val="0072201D"/>
    <w:rsid w:val="00743884"/>
    <w:rsid w:val="007464AD"/>
    <w:rsid w:val="00796ADF"/>
    <w:rsid w:val="00822DDC"/>
    <w:rsid w:val="00851DDF"/>
    <w:rsid w:val="00853A93"/>
    <w:rsid w:val="008D5267"/>
    <w:rsid w:val="008E0D93"/>
    <w:rsid w:val="0094131F"/>
    <w:rsid w:val="00991E8E"/>
    <w:rsid w:val="009E324D"/>
    <w:rsid w:val="00A05A47"/>
    <w:rsid w:val="00A06D20"/>
    <w:rsid w:val="00A448E0"/>
    <w:rsid w:val="00A94CDC"/>
    <w:rsid w:val="00B2325A"/>
    <w:rsid w:val="00B43340"/>
    <w:rsid w:val="00B6397B"/>
    <w:rsid w:val="00B81975"/>
    <w:rsid w:val="00B84515"/>
    <w:rsid w:val="00B84D21"/>
    <w:rsid w:val="00BC3A4F"/>
    <w:rsid w:val="00BD3F67"/>
    <w:rsid w:val="00BF1AA7"/>
    <w:rsid w:val="00C65D95"/>
    <w:rsid w:val="00CB4080"/>
    <w:rsid w:val="00CB5248"/>
    <w:rsid w:val="00CF6F80"/>
    <w:rsid w:val="00D43B56"/>
    <w:rsid w:val="00D67820"/>
    <w:rsid w:val="00DB49A9"/>
    <w:rsid w:val="00DC0381"/>
    <w:rsid w:val="00E029B0"/>
    <w:rsid w:val="00E160CF"/>
    <w:rsid w:val="00E172FA"/>
    <w:rsid w:val="00E313DA"/>
    <w:rsid w:val="00E62C02"/>
    <w:rsid w:val="00EE766D"/>
    <w:rsid w:val="00F40AC5"/>
    <w:rsid w:val="00FD762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A"/>
    <w:rsid w:val="00991E8E"/>
    <w:pPr>
      <w:spacing w:after="0" w:line="240" w:lineRule="auto"/>
    </w:pPr>
    <w:rPr>
      <w:rFonts w:ascii="Helvetica Neue" w:eastAsia="Arial Unicode MS" w:hAnsi="Helvetica Neue" w:cs="Arial Unicode MS"/>
      <w:color w:val="000000"/>
      <w:u w:color="000000"/>
      <w:lang w:eastAsia="uk-UA"/>
    </w:rPr>
  </w:style>
  <w:style w:type="character" w:customStyle="1" w:styleId="1">
    <w:name w:val="Основной текст Знак1"/>
    <w:basedOn w:val="a0"/>
    <w:link w:val="a4"/>
    <w:uiPriority w:val="99"/>
    <w:locked/>
    <w:rsid w:val="002868BF"/>
    <w:rPr>
      <w:rFonts w:ascii="Times New Roman" w:hAnsi="Times New Roman" w:cs="Times New Roman"/>
      <w:sz w:val="27"/>
      <w:szCs w:val="27"/>
      <w:shd w:val="clear" w:color="auto" w:fill="FFFFFF"/>
    </w:rPr>
  </w:style>
  <w:style w:type="paragraph" w:styleId="a4">
    <w:name w:val="Body Text"/>
    <w:basedOn w:val="a"/>
    <w:link w:val="1"/>
    <w:uiPriority w:val="99"/>
    <w:rsid w:val="002868BF"/>
    <w:pPr>
      <w:shd w:val="clear" w:color="auto" w:fill="FFFFFF"/>
      <w:spacing w:before="1020" w:after="1020" w:line="240" w:lineRule="atLeast"/>
      <w:ind w:hanging="2160"/>
      <w:jc w:val="right"/>
    </w:pPr>
    <w:rPr>
      <w:rFonts w:ascii="Times New Roman" w:hAnsi="Times New Roman" w:cs="Times New Roman"/>
      <w:sz w:val="27"/>
      <w:szCs w:val="27"/>
    </w:rPr>
  </w:style>
  <w:style w:type="character" w:customStyle="1" w:styleId="a5">
    <w:name w:val="Основной текст Знак"/>
    <w:basedOn w:val="a0"/>
    <w:uiPriority w:val="99"/>
    <w:semiHidden/>
    <w:rsid w:val="002868BF"/>
  </w:style>
  <w:style w:type="character" w:customStyle="1" w:styleId="13">
    <w:name w:val="Заголовок №1 (3)_"/>
    <w:basedOn w:val="a0"/>
    <w:link w:val="130"/>
    <w:uiPriority w:val="99"/>
    <w:locked/>
    <w:rsid w:val="002868BF"/>
    <w:rPr>
      <w:rFonts w:ascii="Georgia" w:hAnsi="Georgia" w:cs="Georgia"/>
      <w:spacing w:val="-10"/>
      <w:sz w:val="37"/>
      <w:szCs w:val="37"/>
      <w:shd w:val="clear" w:color="auto" w:fill="FFFFFF"/>
    </w:rPr>
  </w:style>
  <w:style w:type="paragraph" w:customStyle="1" w:styleId="130">
    <w:name w:val="Заголовок №1 (3)"/>
    <w:basedOn w:val="a"/>
    <w:link w:val="13"/>
    <w:uiPriority w:val="99"/>
    <w:rsid w:val="002868BF"/>
    <w:pPr>
      <w:shd w:val="clear" w:color="auto" w:fill="FFFFFF"/>
      <w:spacing w:after="720" w:line="240" w:lineRule="atLeast"/>
      <w:outlineLvl w:val="0"/>
    </w:pPr>
    <w:rPr>
      <w:rFonts w:ascii="Georgia" w:hAnsi="Georgia" w:cs="Georgia"/>
      <w:spacing w:val="-10"/>
      <w:sz w:val="37"/>
      <w:szCs w:val="37"/>
    </w:rPr>
  </w:style>
  <w:style w:type="table" w:styleId="a6">
    <w:name w:val="Table Grid"/>
    <w:basedOn w:val="a1"/>
    <w:uiPriority w:val="59"/>
    <w:rsid w:val="00F40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текст (10)_"/>
    <w:basedOn w:val="a0"/>
    <w:link w:val="101"/>
    <w:uiPriority w:val="99"/>
    <w:locked/>
    <w:rsid w:val="00564A4B"/>
    <w:rPr>
      <w:rFonts w:ascii="Times New Roman" w:hAnsi="Times New Roman" w:cs="Times New Roman"/>
      <w:i/>
      <w:iCs/>
      <w:sz w:val="27"/>
      <w:szCs w:val="27"/>
      <w:shd w:val="clear" w:color="auto" w:fill="FFFFFF"/>
    </w:rPr>
  </w:style>
  <w:style w:type="paragraph" w:customStyle="1" w:styleId="101">
    <w:name w:val="Основной текст (10)1"/>
    <w:basedOn w:val="a"/>
    <w:link w:val="10"/>
    <w:uiPriority w:val="99"/>
    <w:rsid w:val="00564A4B"/>
    <w:pPr>
      <w:shd w:val="clear" w:color="auto" w:fill="FFFFFF"/>
      <w:spacing w:after="0" w:line="240" w:lineRule="atLeast"/>
    </w:pPr>
    <w:rPr>
      <w:rFonts w:ascii="Times New Roman" w:hAnsi="Times New Roman" w:cs="Times New Roman"/>
      <w:i/>
      <w:iCs/>
      <w:sz w:val="27"/>
      <w:szCs w:val="27"/>
    </w:rPr>
  </w:style>
  <w:style w:type="character" w:customStyle="1" w:styleId="11">
    <w:name w:val="Основной текст + Курсив1"/>
    <w:basedOn w:val="1"/>
    <w:uiPriority w:val="99"/>
    <w:rsid w:val="00E172FA"/>
    <w:rPr>
      <w:rFonts w:ascii="Times New Roman" w:hAnsi="Times New Roman" w:cs="Times New Roman"/>
      <w:i/>
      <w:iCs/>
      <w:spacing w:val="0"/>
      <w:sz w:val="27"/>
      <w:szCs w:val="27"/>
      <w:shd w:val="clear" w:color="auto" w:fill="FFFFFF"/>
      <w:lang w:val="de-DE" w:eastAsia="de-DE"/>
    </w:rPr>
  </w:style>
  <w:style w:type="character" w:customStyle="1" w:styleId="Impact">
    <w:name w:val="Основной текст + Impact"/>
    <w:aliases w:val="11 pt1,Интервал 1 pt"/>
    <w:basedOn w:val="1"/>
    <w:uiPriority w:val="99"/>
    <w:rsid w:val="00294FC1"/>
    <w:rPr>
      <w:rFonts w:ascii="Impact" w:hAnsi="Impact" w:cs="Impact"/>
      <w:spacing w:val="20"/>
      <w:sz w:val="22"/>
      <w:szCs w:val="22"/>
      <w:shd w:val="clear" w:color="auto" w:fill="FFFFFF"/>
    </w:rPr>
  </w:style>
  <w:style w:type="character" w:customStyle="1" w:styleId="102">
    <w:name w:val="Основной текст (10)2"/>
    <w:basedOn w:val="10"/>
    <w:uiPriority w:val="99"/>
    <w:rsid w:val="00294FC1"/>
    <w:rPr>
      <w:rFonts w:ascii="Times New Roman" w:hAnsi="Times New Roman" w:cs="Times New Roman"/>
      <w:i/>
      <w:iCs/>
      <w:spacing w:val="0"/>
      <w:sz w:val="27"/>
      <w:szCs w:val="27"/>
      <w:shd w:val="clear" w:color="auto" w:fill="FFFFFF"/>
      <w:lang w:val="en-US" w:eastAsia="en-US"/>
    </w:rPr>
  </w:style>
  <w:style w:type="paragraph" w:styleId="a7">
    <w:name w:val="header"/>
    <w:basedOn w:val="a"/>
    <w:link w:val="a8"/>
    <w:uiPriority w:val="99"/>
    <w:unhideWhenUsed/>
    <w:rsid w:val="00E160CF"/>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E160CF"/>
  </w:style>
  <w:style w:type="paragraph" w:styleId="a9">
    <w:name w:val="footer"/>
    <w:basedOn w:val="a"/>
    <w:link w:val="aa"/>
    <w:uiPriority w:val="99"/>
    <w:unhideWhenUsed/>
    <w:rsid w:val="00E160CF"/>
    <w:pPr>
      <w:tabs>
        <w:tab w:val="center" w:pos="4819"/>
        <w:tab w:val="right" w:pos="9639"/>
      </w:tabs>
      <w:spacing w:after="0" w:line="240" w:lineRule="auto"/>
    </w:pPr>
  </w:style>
  <w:style w:type="character" w:customStyle="1" w:styleId="aa">
    <w:name w:val="Нижний колонтитул Знак"/>
    <w:basedOn w:val="a0"/>
    <w:link w:val="a9"/>
    <w:uiPriority w:val="99"/>
    <w:rsid w:val="00E160CF"/>
  </w:style>
  <w:style w:type="paragraph" w:styleId="ab">
    <w:name w:val="Balloon Text"/>
    <w:basedOn w:val="a"/>
    <w:link w:val="ac"/>
    <w:uiPriority w:val="99"/>
    <w:semiHidden/>
    <w:unhideWhenUsed/>
    <w:rsid w:val="00A06D2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06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A"/>
    <w:rsid w:val="00991E8E"/>
    <w:pPr>
      <w:spacing w:after="0" w:line="240" w:lineRule="auto"/>
    </w:pPr>
    <w:rPr>
      <w:rFonts w:ascii="Helvetica Neue" w:eastAsia="Arial Unicode MS" w:hAnsi="Helvetica Neue" w:cs="Arial Unicode MS"/>
      <w:color w:val="000000"/>
      <w:u w:color="000000"/>
      <w:lang w:eastAsia="uk-UA"/>
      <w14:textOutline w14:w="12700" w14:cap="flat" w14:cmpd="sng" w14:algn="ctr">
        <w14:noFill/>
        <w14:prstDash w14:val="solid"/>
        <w14:miter w14:lim="100000"/>
      </w14:textOutline>
    </w:rPr>
  </w:style>
  <w:style w:type="character" w:customStyle="1" w:styleId="1">
    <w:name w:val="Основной текст Знак1"/>
    <w:basedOn w:val="a0"/>
    <w:link w:val="a4"/>
    <w:uiPriority w:val="99"/>
    <w:locked/>
    <w:rsid w:val="002868BF"/>
    <w:rPr>
      <w:rFonts w:ascii="Times New Roman" w:hAnsi="Times New Roman" w:cs="Times New Roman"/>
      <w:sz w:val="27"/>
      <w:szCs w:val="27"/>
      <w:shd w:val="clear" w:color="auto" w:fill="FFFFFF"/>
    </w:rPr>
  </w:style>
  <w:style w:type="paragraph" w:styleId="a4">
    <w:name w:val="Body Text"/>
    <w:basedOn w:val="a"/>
    <w:link w:val="1"/>
    <w:uiPriority w:val="99"/>
    <w:rsid w:val="002868BF"/>
    <w:pPr>
      <w:shd w:val="clear" w:color="auto" w:fill="FFFFFF"/>
      <w:spacing w:before="1020" w:after="1020" w:line="240" w:lineRule="atLeast"/>
      <w:ind w:hanging="2160"/>
      <w:jc w:val="right"/>
    </w:pPr>
    <w:rPr>
      <w:rFonts w:ascii="Times New Roman" w:hAnsi="Times New Roman" w:cs="Times New Roman"/>
      <w:sz w:val="27"/>
      <w:szCs w:val="27"/>
    </w:rPr>
  </w:style>
  <w:style w:type="character" w:customStyle="1" w:styleId="a5">
    <w:name w:val="Основной текст Знак"/>
    <w:basedOn w:val="a0"/>
    <w:uiPriority w:val="99"/>
    <w:semiHidden/>
    <w:rsid w:val="002868BF"/>
  </w:style>
  <w:style w:type="character" w:customStyle="1" w:styleId="13">
    <w:name w:val="Заголовок №1 (3)_"/>
    <w:basedOn w:val="a0"/>
    <w:link w:val="130"/>
    <w:uiPriority w:val="99"/>
    <w:locked/>
    <w:rsid w:val="002868BF"/>
    <w:rPr>
      <w:rFonts w:ascii="Georgia" w:hAnsi="Georgia" w:cs="Georgia"/>
      <w:spacing w:val="-10"/>
      <w:sz w:val="37"/>
      <w:szCs w:val="37"/>
      <w:shd w:val="clear" w:color="auto" w:fill="FFFFFF"/>
    </w:rPr>
  </w:style>
  <w:style w:type="paragraph" w:customStyle="1" w:styleId="130">
    <w:name w:val="Заголовок №1 (3)"/>
    <w:basedOn w:val="a"/>
    <w:link w:val="13"/>
    <w:uiPriority w:val="99"/>
    <w:rsid w:val="002868BF"/>
    <w:pPr>
      <w:shd w:val="clear" w:color="auto" w:fill="FFFFFF"/>
      <w:spacing w:after="720" w:line="240" w:lineRule="atLeast"/>
      <w:outlineLvl w:val="0"/>
    </w:pPr>
    <w:rPr>
      <w:rFonts w:ascii="Georgia" w:hAnsi="Georgia" w:cs="Georgia"/>
      <w:spacing w:val="-10"/>
      <w:sz w:val="37"/>
      <w:szCs w:val="37"/>
    </w:rPr>
  </w:style>
  <w:style w:type="table" w:styleId="a6">
    <w:name w:val="Table Grid"/>
    <w:basedOn w:val="a1"/>
    <w:uiPriority w:val="59"/>
    <w:rsid w:val="00F4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Основной текст (10)_"/>
    <w:basedOn w:val="a0"/>
    <w:link w:val="101"/>
    <w:uiPriority w:val="99"/>
    <w:locked/>
    <w:rsid w:val="00564A4B"/>
    <w:rPr>
      <w:rFonts w:ascii="Times New Roman" w:hAnsi="Times New Roman" w:cs="Times New Roman"/>
      <w:i/>
      <w:iCs/>
      <w:sz w:val="27"/>
      <w:szCs w:val="27"/>
      <w:shd w:val="clear" w:color="auto" w:fill="FFFFFF"/>
    </w:rPr>
  </w:style>
  <w:style w:type="paragraph" w:customStyle="1" w:styleId="101">
    <w:name w:val="Основной текст (10)1"/>
    <w:basedOn w:val="a"/>
    <w:link w:val="10"/>
    <w:uiPriority w:val="99"/>
    <w:rsid w:val="00564A4B"/>
    <w:pPr>
      <w:shd w:val="clear" w:color="auto" w:fill="FFFFFF"/>
      <w:spacing w:after="0" w:line="240" w:lineRule="atLeast"/>
    </w:pPr>
    <w:rPr>
      <w:rFonts w:ascii="Times New Roman" w:hAnsi="Times New Roman" w:cs="Times New Roman"/>
      <w:i/>
      <w:iCs/>
      <w:sz w:val="27"/>
      <w:szCs w:val="27"/>
    </w:rPr>
  </w:style>
  <w:style w:type="character" w:customStyle="1" w:styleId="11">
    <w:name w:val="Основной текст + Курсив1"/>
    <w:basedOn w:val="1"/>
    <w:uiPriority w:val="99"/>
    <w:rsid w:val="00E172FA"/>
    <w:rPr>
      <w:rFonts w:ascii="Times New Roman" w:hAnsi="Times New Roman" w:cs="Times New Roman"/>
      <w:i/>
      <w:iCs/>
      <w:spacing w:val="0"/>
      <w:sz w:val="27"/>
      <w:szCs w:val="27"/>
      <w:shd w:val="clear" w:color="auto" w:fill="FFFFFF"/>
      <w:lang w:val="de-DE" w:eastAsia="de-DE"/>
    </w:rPr>
  </w:style>
  <w:style w:type="character" w:customStyle="1" w:styleId="Impact">
    <w:name w:val="Основной текст + Impact"/>
    <w:aliases w:val="11 pt1,Интервал 1 pt"/>
    <w:basedOn w:val="1"/>
    <w:uiPriority w:val="99"/>
    <w:rsid w:val="00294FC1"/>
    <w:rPr>
      <w:rFonts w:ascii="Impact" w:hAnsi="Impact" w:cs="Impact"/>
      <w:spacing w:val="20"/>
      <w:sz w:val="22"/>
      <w:szCs w:val="22"/>
      <w:shd w:val="clear" w:color="auto" w:fill="FFFFFF"/>
    </w:rPr>
  </w:style>
  <w:style w:type="character" w:customStyle="1" w:styleId="102">
    <w:name w:val="Основной текст (10)2"/>
    <w:basedOn w:val="10"/>
    <w:uiPriority w:val="99"/>
    <w:rsid w:val="00294FC1"/>
    <w:rPr>
      <w:rFonts w:ascii="Times New Roman" w:hAnsi="Times New Roman" w:cs="Times New Roman"/>
      <w:i/>
      <w:iCs/>
      <w:spacing w:val="0"/>
      <w:sz w:val="27"/>
      <w:szCs w:val="27"/>
      <w:shd w:val="clear" w:color="auto" w:fill="FFFFFF"/>
      <w:lang w:val="en-US" w:eastAsia="en-US"/>
    </w:rPr>
  </w:style>
  <w:style w:type="paragraph" w:styleId="a7">
    <w:name w:val="header"/>
    <w:basedOn w:val="a"/>
    <w:link w:val="a8"/>
    <w:uiPriority w:val="99"/>
    <w:unhideWhenUsed/>
    <w:rsid w:val="00E160CF"/>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E160CF"/>
  </w:style>
  <w:style w:type="paragraph" w:styleId="a9">
    <w:name w:val="footer"/>
    <w:basedOn w:val="a"/>
    <w:link w:val="aa"/>
    <w:uiPriority w:val="99"/>
    <w:unhideWhenUsed/>
    <w:rsid w:val="00E160CF"/>
    <w:pPr>
      <w:tabs>
        <w:tab w:val="center" w:pos="4819"/>
        <w:tab w:val="right" w:pos="9639"/>
      </w:tabs>
      <w:spacing w:after="0" w:line="240" w:lineRule="auto"/>
    </w:pPr>
  </w:style>
  <w:style w:type="character" w:customStyle="1" w:styleId="aa">
    <w:name w:val="Нижний колонтитул Знак"/>
    <w:basedOn w:val="a0"/>
    <w:link w:val="a9"/>
    <w:uiPriority w:val="99"/>
    <w:rsid w:val="00E160CF"/>
  </w:style>
</w:styles>
</file>

<file path=word/webSettings.xml><?xml version="1.0" encoding="utf-8"?>
<w:webSettings xmlns:r="http://schemas.openxmlformats.org/officeDocument/2006/relationships" xmlns:w="http://schemas.openxmlformats.org/wordprocessingml/2006/main">
  <w:divs>
    <w:div w:id="72537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1690-4D7A-43B2-80F5-32BC10D3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57</Pages>
  <Words>62688</Words>
  <Characters>35733</Characters>
  <Application>Microsoft Office Word</Application>
  <DocSecurity>0</DocSecurity>
  <Lines>297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DTM</cp:lastModifiedBy>
  <cp:revision>24</cp:revision>
  <dcterms:created xsi:type="dcterms:W3CDTF">2022-11-17T13:23:00Z</dcterms:created>
  <dcterms:modified xsi:type="dcterms:W3CDTF">2022-12-08T22:25:00Z</dcterms:modified>
</cp:coreProperties>
</file>