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4A0"/>
      </w:tblPr>
      <w:tblGrid>
        <w:gridCol w:w="9464"/>
        <w:gridCol w:w="283"/>
      </w:tblGrid>
      <w:tr w:rsidR="009057C8" w:rsidRPr="00845C4C" w:rsidTr="00FB0ED1">
        <w:tc>
          <w:tcPr>
            <w:tcW w:w="9747" w:type="dxa"/>
            <w:gridSpan w:val="2"/>
          </w:tcPr>
          <w:p w:rsidR="009057C8" w:rsidRPr="00845C4C" w:rsidRDefault="009057C8" w:rsidP="00FB0ED1">
            <w:pPr>
              <w:spacing w:after="0" w:line="240" w:lineRule="auto"/>
              <w:ind w:left="4253"/>
              <w:rPr>
                <w:rFonts w:ascii="Times New Roman" w:eastAsia="Times New Roman" w:hAnsi="Times New Roman" w:cs="Times New Roman"/>
                <w:sz w:val="28"/>
                <w:szCs w:val="28"/>
              </w:rPr>
            </w:pPr>
            <w:r w:rsidRPr="00845C4C">
              <w:rPr>
                <w:rFonts w:ascii="Times New Roman" w:hAnsi="Times New Roman" w:cs="Times New Roman"/>
                <w:sz w:val="28"/>
                <w:szCs w:val="28"/>
              </w:rPr>
              <w:t xml:space="preserve">                                                                                                                                         </w:t>
            </w:r>
          </w:p>
          <w:p w:rsidR="009057C8" w:rsidRPr="00845C4C" w:rsidRDefault="009057C8" w:rsidP="00FB0ED1">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smallCaps/>
                <w:color w:val="000000"/>
                <w:sz w:val="28"/>
                <w:szCs w:val="28"/>
                <w:lang w:val="uk-UA" w:eastAsia="uk-UA"/>
              </w:rPr>
              <w:t>МІНІСТЕРСТВО ОСВІТИ І НАУКИ УКРАЇНИ</w:t>
            </w:r>
          </w:p>
          <w:p w:rsidR="009057C8" w:rsidRPr="00845C4C" w:rsidRDefault="009057C8" w:rsidP="00FB0ED1">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smallCaps/>
                <w:color w:val="000000"/>
                <w:sz w:val="28"/>
                <w:szCs w:val="28"/>
                <w:lang w:val="uk-UA" w:eastAsia="uk-UA"/>
              </w:rPr>
              <w:t>НАЦІОНАЛЬНИЙ УНІВЕРСИТЕТ ФІЗИЧНОГО ВИХОВАННЯ І СПОРТУ УКРАЇНИ</w:t>
            </w:r>
          </w:p>
          <w:p w:rsidR="009057C8" w:rsidRPr="00845C4C" w:rsidRDefault="009057C8" w:rsidP="00FB0ED1">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smallCaps/>
                <w:color w:val="000000"/>
                <w:sz w:val="28"/>
                <w:szCs w:val="28"/>
                <w:lang w:val="uk-UA" w:eastAsia="uk-UA"/>
              </w:rPr>
              <w:t>КАФЕДРА МЕДИКО-БІОЛОГІЧНИХ ДИСЦИПЛІН</w:t>
            </w:r>
          </w:p>
          <w:p w:rsidR="009057C8" w:rsidRPr="00845C4C" w:rsidRDefault="009057C8" w:rsidP="00FB0ED1">
            <w:pPr>
              <w:spacing w:after="200" w:line="240" w:lineRule="auto"/>
              <w:rPr>
                <w:rFonts w:ascii="Times New Roman" w:eastAsia="Calibri" w:hAnsi="Times New Roman" w:cs="Times New Roman"/>
                <w:sz w:val="28"/>
                <w:szCs w:val="28"/>
                <w:lang w:val="uk-UA"/>
              </w:rPr>
            </w:pPr>
          </w:p>
          <w:p w:rsidR="009057C8" w:rsidRPr="00845C4C" w:rsidRDefault="009057C8" w:rsidP="00FB0ED1">
            <w:pPr>
              <w:spacing w:line="240" w:lineRule="auto"/>
              <w:jc w:val="center"/>
              <w:rPr>
                <w:rFonts w:ascii="Times New Roman" w:eastAsia="Times New Roman" w:hAnsi="Times New Roman" w:cs="Times New Roman"/>
                <w:bCs/>
                <w:smallCaps/>
                <w:color w:val="000000"/>
                <w:sz w:val="28"/>
                <w:szCs w:val="28"/>
                <w:lang w:val="uk-UA" w:eastAsia="uk-UA"/>
              </w:rPr>
            </w:pPr>
            <w:r w:rsidRPr="00845C4C">
              <w:rPr>
                <w:rFonts w:ascii="Times New Roman" w:eastAsia="Times New Roman" w:hAnsi="Times New Roman" w:cs="Times New Roman"/>
                <w:bCs/>
                <w:smallCaps/>
                <w:color w:val="000000"/>
                <w:sz w:val="28"/>
                <w:szCs w:val="28"/>
                <w:lang w:val="uk-UA" w:eastAsia="uk-UA"/>
              </w:rPr>
              <w:t>КВАЛІФІКАЦІЙНА РОБОТА</w:t>
            </w:r>
          </w:p>
          <w:p w:rsidR="009057C8" w:rsidRPr="00845C4C" w:rsidRDefault="009057C8" w:rsidP="00FB0ED1">
            <w:pPr>
              <w:spacing w:line="240" w:lineRule="auto"/>
              <w:jc w:val="center"/>
              <w:rPr>
                <w:rFonts w:ascii="Times New Roman" w:eastAsia="Times New Roman" w:hAnsi="Times New Roman" w:cs="Times New Roman"/>
                <w:sz w:val="28"/>
                <w:szCs w:val="28"/>
                <w:lang w:val="uk-UA" w:eastAsia="uk-UA"/>
              </w:rPr>
            </w:pPr>
          </w:p>
          <w:p w:rsidR="009057C8" w:rsidRPr="00845C4C" w:rsidRDefault="009057C8" w:rsidP="00FB0ED1">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color w:val="000000"/>
                <w:sz w:val="28"/>
                <w:szCs w:val="28"/>
                <w:lang w:val="uk-UA" w:eastAsia="uk-UA"/>
              </w:rPr>
              <w:t>на здобуття освітнього ступеня магістра</w:t>
            </w:r>
          </w:p>
          <w:p w:rsidR="009057C8" w:rsidRPr="00845C4C" w:rsidRDefault="009057C8" w:rsidP="00FB0ED1">
            <w:pPr>
              <w:spacing w:line="240" w:lineRule="auto"/>
              <w:jc w:val="center"/>
              <w:rPr>
                <w:rFonts w:ascii="Times New Roman" w:eastAsia="Times New Roman" w:hAnsi="Times New Roman" w:cs="Times New Roman"/>
                <w:sz w:val="28"/>
                <w:szCs w:val="28"/>
                <w:lang w:val="uk-UA" w:eastAsia="uk-UA"/>
              </w:rPr>
            </w:pPr>
            <w:r w:rsidRPr="00845C4C">
              <w:rPr>
                <w:rFonts w:ascii="Times New Roman" w:eastAsia="Times New Roman" w:hAnsi="Times New Roman" w:cs="Times New Roman"/>
                <w:color w:val="000000"/>
                <w:sz w:val="28"/>
                <w:szCs w:val="28"/>
                <w:lang w:val="uk-UA" w:eastAsia="uk-UA"/>
              </w:rPr>
              <w:t>за спеціальністю 091 Біологія</w:t>
            </w:r>
          </w:p>
          <w:p w:rsidR="009057C8" w:rsidRPr="00845C4C" w:rsidRDefault="009057C8" w:rsidP="00FB0ED1">
            <w:pPr>
              <w:spacing w:line="240" w:lineRule="auto"/>
              <w:jc w:val="center"/>
              <w:rPr>
                <w:rFonts w:ascii="Times New Roman" w:eastAsia="Times New Roman" w:hAnsi="Times New Roman" w:cs="Times New Roman"/>
                <w:color w:val="000000"/>
                <w:sz w:val="28"/>
                <w:szCs w:val="28"/>
                <w:lang w:val="uk-UA" w:eastAsia="uk-UA"/>
              </w:rPr>
            </w:pPr>
            <w:r w:rsidRPr="00845C4C">
              <w:rPr>
                <w:rFonts w:ascii="Times New Roman" w:eastAsia="Times New Roman" w:hAnsi="Times New Roman" w:cs="Times New Roman"/>
                <w:color w:val="000000"/>
                <w:sz w:val="28"/>
                <w:szCs w:val="28"/>
                <w:lang w:val="uk-UA" w:eastAsia="uk-UA"/>
              </w:rPr>
              <w:t>освітньою програмою «Спортивна дієтологія»</w:t>
            </w:r>
          </w:p>
          <w:p w:rsidR="009057C8" w:rsidRPr="00845C4C" w:rsidRDefault="009057C8" w:rsidP="00FB0ED1">
            <w:pPr>
              <w:spacing w:line="240" w:lineRule="auto"/>
              <w:jc w:val="center"/>
              <w:rPr>
                <w:rFonts w:ascii="Times New Roman" w:eastAsia="Times New Roman" w:hAnsi="Times New Roman" w:cs="Times New Roman"/>
                <w:color w:val="000000"/>
                <w:sz w:val="28"/>
                <w:szCs w:val="28"/>
                <w:lang w:val="uk-UA" w:eastAsia="uk-UA"/>
              </w:rPr>
            </w:pPr>
          </w:p>
          <w:p w:rsidR="009057C8" w:rsidRPr="00845C4C" w:rsidRDefault="009057C8" w:rsidP="00FB0ED1">
            <w:pPr>
              <w:spacing w:after="200" w:line="240" w:lineRule="auto"/>
              <w:jc w:val="center"/>
              <w:rPr>
                <w:rFonts w:ascii="Times New Roman" w:eastAsia="Times New Roman" w:hAnsi="Times New Roman" w:cs="Times New Roman"/>
                <w:bCs/>
                <w:sz w:val="28"/>
                <w:szCs w:val="28"/>
                <w:lang w:val="uk-UA" w:eastAsia="uk-UA"/>
              </w:rPr>
            </w:pPr>
            <w:r w:rsidRPr="00845C4C">
              <w:rPr>
                <w:rFonts w:ascii="Times New Roman" w:eastAsia="Times New Roman" w:hAnsi="Times New Roman" w:cs="Times New Roman"/>
                <w:color w:val="000000"/>
                <w:sz w:val="28"/>
                <w:szCs w:val="28"/>
                <w:lang w:val="uk-UA" w:eastAsia="uk-UA"/>
              </w:rPr>
              <w:t xml:space="preserve">на тему: </w:t>
            </w:r>
            <w:r w:rsidRPr="00845C4C">
              <w:rPr>
                <w:rFonts w:ascii="Times New Roman" w:eastAsia="Times New Roman" w:hAnsi="Times New Roman" w:cs="Times New Roman"/>
                <w:sz w:val="28"/>
                <w:szCs w:val="28"/>
                <w:lang w:val="uk-UA" w:eastAsia="uk-UA"/>
              </w:rPr>
              <w:t xml:space="preserve"> «</w:t>
            </w:r>
            <w:r w:rsidRPr="00845C4C">
              <w:rPr>
                <w:rFonts w:ascii="Times New Roman" w:hAnsi="Times New Roman" w:cs="Times New Roman"/>
                <w:sz w:val="28"/>
                <w:szCs w:val="28"/>
                <w:lang w:val="uk-UA"/>
              </w:rPr>
              <w:t>ЗБАЛАНСОВАНЕ ХАРЧУВАННЯ, ЯК МЕТОД ПРОФІЛАКТИКИ ПРОФЕСІЙНИХ ПОРУШЕНЬ СПОРТСМЕНІВ СУЧАСНОГО П’ЯТИБОРСТВА</w:t>
            </w:r>
            <w:r w:rsidRPr="00845C4C">
              <w:rPr>
                <w:rFonts w:ascii="Times New Roman" w:eastAsia="Times New Roman" w:hAnsi="Times New Roman" w:cs="Times New Roman"/>
                <w:bCs/>
                <w:sz w:val="28"/>
                <w:szCs w:val="28"/>
                <w:lang w:val="uk-UA" w:eastAsia="uk-UA"/>
              </w:rPr>
              <w:t>»</w:t>
            </w:r>
          </w:p>
          <w:p w:rsidR="009057C8" w:rsidRPr="00845C4C" w:rsidRDefault="009057C8" w:rsidP="00FB0ED1">
            <w:pPr>
              <w:spacing w:line="240" w:lineRule="auto"/>
              <w:ind w:left="3544"/>
              <w:rPr>
                <w:rFonts w:ascii="Times New Roman" w:eastAsia="Calibri" w:hAnsi="Times New Roman" w:cs="Times New Roman"/>
                <w:bCs/>
                <w:sz w:val="28"/>
                <w:szCs w:val="28"/>
                <w:lang w:val="uk-UA"/>
              </w:rPr>
            </w:pPr>
          </w:p>
          <w:p w:rsidR="009057C8" w:rsidRPr="00845C4C" w:rsidRDefault="009057C8" w:rsidP="00FB0ED1">
            <w:pPr>
              <w:spacing w:line="240" w:lineRule="auto"/>
              <w:ind w:left="3544"/>
              <w:rPr>
                <w:rFonts w:ascii="Times New Roman" w:eastAsia="Calibri" w:hAnsi="Times New Roman" w:cs="Times New Roman"/>
                <w:bCs/>
                <w:sz w:val="28"/>
                <w:szCs w:val="28"/>
                <w:lang w:val="uk-UA"/>
              </w:rPr>
            </w:pPr>
          </w:p>
          <w:p w:rsidR="009057C8" w:rsidRPr="00845C4C" w:rsidRDefault="009057C8" w:rsidP="00D97E92">
            <w:pPr>
              <w:spacing w:line="240" w:lineRule="auto"/>
              <w:ind w:left="3119"/>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здобувача  вищої  освіти  другого  (магістерського)  рівня</w:t>
            </w:r>
          </w:p>
          <w:p w:rsidR="009057C8" w:rsidRPr="00845C4C" w:rsidRDefault="009057C8" w:rsidP="00D97E92">
            <w:pPr>
              <w:spacing w:line="240" w:lineRule="auto"/>
              <w:ind w:left="3119"/>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Колліна Дениса Михайловича</w:t>
            </w:r>
          </w:p>
          <w:p w:rsidR="009057C8" w:rsidRPr="00845C4C" w:rsidRDefault="009057C8" w:rsidP="00D97E92">
            <w:pPr>
              <w:spacing w:line="240" w:lineRule="auto"/>
              <w:ind w:left="3119"/>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Науковий  керівник: Станкевич Л.Г. к.фіз.вих. і сп., доцент</w:t>
            </w:r>
          </w:p>
          <w:p w:rsidR="009057C8" w:rsidRPr="00845C4C" w:rsidRDefault="009057C8" w:rsidP="00D97E92">
            <w:pPr>
              <w:spacing w:line="240" w:lineRule="auto"/>
              <w:jc w:val="both"/>
              <w:rPr>
                <w:rFonts w:ascii="Times New Roman" w:hAnsi="Times New Roman" w:cs="Times New Roman"/>
                <w:color w:val="000000" w:themeColor="text1"/>
                <w:sz w:val="28"/>
                <w:szCs w:val="28"/>
                <w:lang w:val="uk-UA"/>
              </w:rPr>
            </w:pPr>
            <w:r w:rsidRPr="00845C4C">
              <w:rPr>
                <w:rFonts w:ascii="Times New Roman" w:eastAsia="Calibri" w:hAnsi="Times New Roman" w:cs="Times New Roman"/>
                <w:bCs/>
                <w:sz w:val="28"/>
                <w:szCs w:val="28"/>
                <w:lang w:val="uk-UA"/>
              </w:rPr>
              <w:t xml:space="preserve">                                         Рецензент:  </w:t>
            </w:r>
            <w:r w:rsidRPr="00845C4C">
              <w:rPr>
                <w:rFonts w:ascii="Times New Roman" w:hAnsi="Times New Roman" w:cs="Times New Roman"/>
                <w:sz w:val="28"/>
                <w:szCs w:val="28"/>
                <w:lang w:val="uk-UA"/>
              </w:rPr>
              <w:t xml:space="preserve"> Вдовенко Н.В.,</w:t>
            </w:r>
          </w:p>
          <w:p w:rsidR="009057C8" w:rsidRPr="00845C4C" w:rsidRDefault="009057C8" w:rsidP="00D97E92">
            <w:pPr>
              <w:spacing w:line="24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 xml:space="preserve">                                          к.б.н., с.н.с., зав.лаб. ергогенних </w:t>
            </w:r>
          </w:p>
          <w:p w:rsidR="009057C8" w:rsidRPr="00845C4C" w:rsidRDefault="009057C8" w:rsidP="00D97E92">
            <w:pPr>
              <w:spacing w:line="24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 xml:space="preserve">                                          чинників у спорті ДНДІФКС </w:t>
            </w:r>
          </w:p>
          <w:p w:rsidR="009057C8" w:rsidRPr="00845C4C" w:rsidRDefault="009057C8" w:rsidP="00D97E92">
            <w:pPr>
              <w:spacing w:line="240" w:lineRule="auto"/>
              <w:ind w:left="3119"/>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 xml:space="preserve">Рекомендовано  до  захисту  на  засіданні кафедри  (протокол  №  </w:t>
            </w:r>
            <w:r w:rsidR="00412B03">
              <w:rPr>
                <w:rFonts w:ascii="Times New Roman" w:eastAsia="Calibri" w:hAnsi="Times New Roman" w:cs="Times New Roman"/>
                <w:bCs/>
                <w:sz w:val="28"/>
                <w:szCs w:val="28"/>
                <w:lang w:val="uk-UA"/>
              </w:rPr>
              <w:t>4</w:t>
            </w:r>
            <w:r w:rsidR="00A01D37">
              <w:rPr>
                <w:rFonts w:ascii="Times New Roman" w:eastAsia="Calibri" w:hAnsi="Times New Roman" w:cs="Times New Roman"/>
                <w:bCs/>
                <w:sz w:val="28"/>
                <w:szCs w:val="28"/>
                <w:lang w:val="uk-UA"/>
              </w:rPr>
              <w:t xml:space="preserve"> </w:t>
            </w:r>
            <w:r w:rsidRPr="00845C4C">
              <w:rPr>
                <w:rFonts w:ascii="Times New Roman" w:eastAsia="Calibri" w:hAnsi="Times New Roman" w:cs="Times New Roman"/>
                <w:bCs/>
                <w:sz w:val="28"/>
                <w:szCs w:val="28"/>
                <w:lang w:val="uk-UA"/>
              </w:rPr>
              <w:t xml:space="preserve"> від  </w:t>
            </w:r>
            <w:r w:rsidR="00412B03">
              <w:rPr>
                <w:rFonts w:ascii="Times New Roman" w:eastAsia="Calibri" w:hAnsi="Times New Roman" w:cs="Times New Roman"/>
                <w:bCs/>
                <w:sz w:val="28"/>
                <w:szCs w:val="28"/>
                <w:lang w:val="uk-UA"/>
              </w:rPr>
              <w:t>24.11</w:t>
            </w:r>
            <w:r w:rsidRPr="00845C4C">
              <w:rPr>
                <w:rFonts w:ascii="Times New Roman" w:eastAsia="Calibri" w:hAnsi="Times New Roman" w:cs="Times New Roman"/>
                <w:bCs/>
                <w:sz w:val="28"/>
                <w:szCs w:val="28"/>
                <w:lang w:val="uk-UA"/>
              </w:rPr>
              <w:t xml:space="preserve">  2022  р.</w:t>
            </w:r>
          </w:p>
          <w:p w:rsidR="009057C8" w:rsidRPr="00845C4C" w:rsidRDefault="009057C8" w:rsidP="00D97E92">
            <w:pPr>
              <w:spacing w:after="200" w:line="240" w:lineRule="auto"/>
              <w:ind w:left="3119"/>
              <w:rPr>
                <w:rFonts w:ascii="Times New Roman" w:eastAsia="Calibri" w:hAnsi="Times New Roman" w:cs="Times New Roman"/>
                <w:bCs/>
                <w:sz w:val="28"/>
                <w:szCs w:val="28"/>
                <w:lang w:val="uk-UA"/>
              </w:rPr>
            </w:pPr>
          </w:p>
          <w:p w:rsidR="009057C8" w:rsidRPr="00845C4C" w:rsidRDefault="009057C8" w:rsidP="00D97E92">
            <w:pPr>
              <w:spacing w:after="200" w:line="240" w:lineRule="auto"/>
              <w:ind w:left="3119"/>
              <w:rPr>
                <w:rFonts w:ascii="Times New Roman" w:eastAsia="Calibri" w:hAnsi="Times New Roman" w:cs="Times New Roman"/>
                <w:bCs/>
                <w:sz w:val="28"/>
                <w:szCs w:val="28"/>
                <w:lang w:val="uk-UA"/>
              </w:rPr>
            </w:pPr>
            <w:r w:rsidRPr="00845C4C">
              <w:rPr>
                <w:rFonts w:ascii="Times New Roman" w:eastAsia="Calibri" w:hAnsi="Times New Roman" w:cs="Times New Roman"/>
                <w:bCs/>
                <w:sz w:val="28"/>
                <w:szCs w:val="28"/>
                <w:lang w:val="uk-UA"/>
              </w:rPr>
              <w:t>Завідувач  кафедри:  Пастухова  В.А.,  д</w:t>
            </w:r>
            <w:r w:rsidR="00C64E5C">
              <w:rPr>
                <w:rFonts w:ascii="Times New Roman" w:eastAsia="Calibri" w:hAnsi="Times New Roman" w:cs="Times New Roman"/>
                <w:bCs/>
                <w:sz w:val="28"/>
                <w:szCs w:val="28"/>
                <w:lang w:val="uk-UA"/>
              </w:rPr>
              <w:t>.мед</w:t>
            </w:r>
            <w:r w:rsidRPr="00845C4C">
              <w:rPr>
                <w:rFonts w:ascii="Times New Roman" w:eastAsia="Calibri" w:hAnsi="Times New Roman" w:cs="Times New Roman"/>
                <w:bCs/>
                <w:sz w:val="28"/>
                <w:szCs w:val="28"/>
                <w:lang w:val="uk-UA"/>
              </w:rPr>
              <w:t>.н.,  професор</w:t>
            </w:r>
            <w:r w:rsidR="00490022">
              <w:rPr>
                <w:rFonts w:ascii="Times New Roman" w:eastAsia="Calibri" w:hAnsi="Times New Roman" w:cs="Times New Roman"/>
                <w:bCs/>
                <w:sz w:val="28"/>
                <w:szCs w:val="28"/>
                <w:lang w:val="uk-UA"/>
              </w:rPr>
              <w:t xml:space="preserve">     </w:t>
            </w:r>
            <w:r w:rsidR="00C64E5C" w:rsidRPr="00C64E5C">
              <w:rPr>
                <w:rFonts w:ascii="Times New Roman" w:eastAsia="Calibri" w:hAnsi="Times New Roman" w:cs="Times New Roman"/>
                <w:bCs/>
                <w:sz w:val="28"/>
                <w:szCs w:val="28"/>
                <w:lang w:val="uk-UA"/>
              </w:rPr>
              <w:drawing>
                <wp:inline distT="0" distB="0" distL="0" distR="0">
                  <wp:extent cx="588538" cy="390525"/>
                  <wp:effectExtent l="19050" t="0" r="2012"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8538" cy="390525"/>
                          </a:xfrm>
                          <a:prstGeom prst="rect">
                            <a:avLst/>
                          </a:prstGeom>
                          <a:noFill/>
                          <a:ln w="9525">
                            <a:noFill/>
                            <a:miter lim="800000"/>
                            <a:headEnd/>
                            <a:tailEnd/>
                          </a:ln>
                        </pic:spPr>
                      </pic:pic>
                    </a:graphicData>
                  </a:graphic>
                </wp:inline>
              </w:drawing>
            </w:r>
          </w:p>
          <w:p w:rsidR="009057C8" w:rsidRPr="00845C4C" w:rsidRDefault="009057C8" w:rsidP="00D97E92">
            <w:pPr>
              <w:spacing w:after="200" w:line="240" w:lineRule="auto"/>
              <w:jc w:val="center"/>
              <w:rPr>
                <w:rFonts w:ascii="Times New Roman" w:eastAsia="Calibri" w:hAnsi="Times New Roman" w:cs="Times New Roman"/>
                <w:bCs/>
                <w:sz w:val="28"/>
                <w:szCs w:val="28"/>
                <w:lang w:val="uk-UA"/>
              </w:rPr>
            </w:pPr>
          </w:p>
          <w:p w:rsidR="009057C8" w:rsidRPr="00845C4C" w:rsidRDefault="009057C8" w:rsidP="00D97E92">
            <w:pPr>
              <w:spacing w:after="0" w:line="240" w:lineRule="auto"/>
              <w:jc w:val="center"/>
              <w:rPr>
                <w:rFonts w:ascii="Times New Roman" w:eastAsia="Calibri" w:hAnsi="Times New Roman" w:cs="Times New Roman"/>
                <w:lang w:val="uk-UA"/>
              </w:rPr>
            </w:pPr>
            <w:r w:rsidRPr="00845C4C">
              <w:rPr>
                <w:rFonts w:ascii="Times New Roman" w:eastAsia="Calibri" w:hAnsi="Times New Roman" w:cs="Times New Roman"/>
                <w:bCs/>
                <w:sz w:val="28"/>
                <w:szCs w:val="28"/>
                <w:lang w:val="uk-UA"/>
              </w:rPr>
              <w:t>Київ  –  2022</w:t>
            </w:r>
          </w:p>
          <w:p w:rsidR="009057C8" w:rsidRPr="00845C4C" w:rsidRDefault="009057C8" w:rsidP="00FB0ED1">
            <w:pPr>
              <w:autoSpaceDE w:val="0"/>
              <w:autoSpaceDN w:val="0"/>
              <w:adjustRightInd w:val="0"/>
              <w:spacing w:line="360" w:lineRule="auto"/>
              <w:ind w:firstLine="540"/>
              <w:jc w:val="center"/>
              <w:rPr>
                <w:rFonts w:ascii="Times New Roman" w:hAnsi="Times New Roman" w:cs="Times New Roman"/>
                <w:bCs/>
                <w:sz w:val="28"/>
                <w:szCs w:val="28"/>
                <w:lang w:val="uk-UA"/>
              </w:rPr>
            </w:pPr>
            <w:r w:rsidRPr="00845C4C">
              <w:rPr>
                <w:rFonts w:ascii="Times New Roman" w:hAnsi="Times New Roman" w:cs="Times New Roman"/>
                <w:bCs/>
                <w:sz w:val="28"/>
                <w:szCs w:val="28"/>
                <w:lang w:val="uk-UA"/>
              </w:rPr>
              <w:lastRenderedPageBreak/>
              <w:t xml:space="preserve">З М І С </w:t>
            </w:r>
          </w:p>
          <w:p w:rsidR="009057C8" w:rsidRPr="00845C4C" w:rsidRDefault="009057C8" w:rsidP="00FB0ED1">
            <w:pPr>
              <w:autoSpaceDE w:val="0"/>
              <w:autoSpaceDN w:val="0"/>
              <w:adjustRightInd w:val="0"/>
              <w:spacing w:line="360" w:lineRule="auto"/>
              <w:rPr>
                <w:rFonts w:ascii="Times New Roman" w:hAnsi="Times New Roman" w:cs="Times New Roman"/>
                <w:bCs/>
                <w:sz w:val="28"/>
                <w:szCs w:val="28"/>
                <w:lang w:val="uk-UA"/>
              </w:rPr>
            </w:pPr>
            <w:r w:rsidRPr="00845C4C">
              <w:rPr>
                <w:rFonts w:ascii="Times New Roman" w:hAnsi="Times New Roman" w:cs="Times New Roman"/>
                <w:bCs/>
                <w:sz w:val="28"/>
                <w:szCs w:val="28"/>
                <w:lang w:val="uk-UA"/>
              </w:rPr>
              <w:t xml:space="preserve"> ВСТУП</w:t>
            </w:r>
            <w:r w:rsidRPr="00845C4C">
              <w:rPr>
                <w:rFonts w:ascii="Times New Roman" w:hAnsi="Times New Roman" w:cs="Times New Roman"/>
                <w:bCs/>
                <w:sz w:val="28"/>
                <w:szCs w:val="28"/>
              </w:rPr>
              <w:t xml:space="preserve"> ……………………………………………………………</w:t>
            </w:r>
            <w:r w:rsidRPr="00845C4C">
              <w:rPr>
                <w:rFonts w:ascii="Times New Roman" w:hAnsi="Times New Roman" w:cs="Times New Roman"/>
                <w:bCs/>
                <w:sz w:val="28"/>
                <w:szCs w:val="28"/>
                <w:lang w:val="uk-UA"/>
              </w:rPr>
              <w:t>……….</w:t>
            </w:r>
          </w:p>
          <w:p w:rsidR="009057C8" w:rsidRPr="00845C4C" w:rsidRDefault="009057C8" w:rsidP="00FB0ED1">
            <w:pPr>
              <w:autoSpaceDE w:val="0"/>
              <w:autoSpaceDN w:val="0"/>
              <w:adjustRightInd w:val="0"/>
              <w:spacing w:line="360" w:lineRule="auto"/>
              <w:jc w:val="both"/>
              <w:rPr>
                <w:rFonts w:ascii="Times New Roman" w:hAnsi="Times New Roman" w:cs="Times New Roman"/>
                <w:bCs/>
                <w:sz w:val="28"/>
                <w:szCs w:val="28"/>
                <w:lang w:val="uk-UA"/>
              </w:rPr>
            </w:pPr>
            <w:r w:rsidRPr="00845C4C">
              <w:rPr>
                <w:rFonts w:ascii="Times New Roman" w:hAnsi="Times New Roman" w:cs="Times New Roman"/>
                <w:sz w:val="28"/>
                <w:szCs w:val="28"/>
                <w:lang w:val="uk-UA"/>
              </w:rPr>
              <w:t>ПЕРЕЛІК УМОВНИХ СКОРОЧЕНЬ ………………………………………….</w:t>
            </w:r>
          </w:p>
          <w:p w:rsidR="009057C8" w:rsidRPr="00845C4C" w:rsidRDefault="009057C8" w:rsidP="00FB0ED1">
            <w:pPr>
              <w:pStyle w:val="Style3"/>
              <w:widowControl/>
              <w:tabs>
                <w:tab w:val="left" w:pos="0"/>
                <w:tab w:val="left" w:pos="3686"/>
              </w:tabs>
              <w:spacing w:line="360" w:lineRule="auto"/>
              <w:rPr>
                <w:rFonts w:ascii="Times New Roman" w:eastAsia="Calibri" w:hAnsi="Times New Roman"/>
                <w:sz w:val="28"/>
                <w:szCs w:val="28"/>
                <w:lang w:val="uk-UA" w:eastAsia="en-US"/>
              </w:rPr>
            </w:pPr>
            <w:r w:rsidRPr="00845C4C">
              <w:rPr>
                <w:rFonts w:ascii="Times New Roman" w:hAnsi="Times New Roman"/>
                <w:bCs/>
                <w:caps/>
                <w:sz w:val="28"/>
                <w:szCs w:val="28"/>
                <w:lang w:val="uk-UA"/>
              </w:rPr>
              <w:t xml:space="preserve">РОЗДІЛ 1. Роль Збалансованного </w:t>
            </w:r>
            <w:r w:rsidRPr="00845C4C">
              <w:rPr>
                <w:rFonts w:ascii="Times New Roman" w:eastAsia="Calibri" w:hAnsi="Times New Roman"/>
                <w:sz w:val="28"/>
                <w:szCs w:val="28"/>
                <w:lang w:val="uk-UA" w:eastAsia="en-US"/>
              </w:rPr>
              <w:t>ХАРЧУВАННЯ, ЯК ЗАСІБ КОРЕКЦІЇ МЕТАБОЛІЗМ ТА ФУНКЦІОНУВАННЯ ОРГАНІЗМУ СПОРТСМЕНІВ П’ЯТИБОРЦІВ В ПІДГОТОВЧОМУ ТА ЗМАГАЛЬНОМУ ПЕРІОДІ ПІДГОТОВКИ ……………………………………………………........</w:t>
            </w:r>
          </w:p>
          <w:p w:rsidR="009057C8" w:rsidRPr="00845C4C" w:rsidRDefault="009057C8" w:rsidP="009057C8">
            <w:pPr>
              <w:pStyle w:val="a3"/>
              <w:numPr>
                <w:ilvl w:val="1"/>
                <w:numId w:val="1"/>
              </w:numPr>
              <w:autoSpaceDE w:val="0"/>
              <w:autoSpaceDN w:val="0"/>
              <w:adjustRightInd w:val="0"/>
              <w:spacing w:line="360" w:lineRule="auto"/>
              <w:jc w:val="both"/>
              <w:rPr>
                <w:rFonts w:ascii="Times New Roman" w:hAnsi="Times New Roman"/>
                <w:sz w:val="28"/>
                <w:szCs w:val="28"/>
              </w:rPr>
            </w:pPr>
            <w:r w:rsidRPr="00845C4C">
              <w:rPr>
                <w:rFonts w:ascii="Times New Roman" w:hAnsi="Times New Roman"/>
                <w:sz w:val="28"/>
                <w:szCs w:val="28"/>
                <w:lang w:val="uk-UA"/>
              </w:rPr>
              <w:t xml:space="preserve"> </w:t>
            </w:r>
            <w:r w:rsidRPr="00845C4C">
              <w:rPr>
                <w:rFonts w:ascii="Times New Roman" w:hAnsi="Times New Roman"/>
                <w:sz w:val="28"/>
                <w:szCs w:val="28"/>
              </w:rPr>
              <w:t>Эргогена д</w:t>
            </w:r>
            <w:r w:rsidRPr="00845C4C">
              <w:rPr>
                <w:rFonts w:ascii="Times New Roman" w:hAnsi="Times New Roman"/>
                <w:sz w:val="28"/>
                <w:szCs w:val="28"/>
                <w:lang w:val="en-US"/>
              </w:rPr>
              <w:t>i</w:t>
            </w:r>
            <w:r w:rsidRPr="00845C4C">
              <w:rPr>
                <w:rFonts w:ascii="Times New Roman" w:hAnsi="Times New Roman"/>
                <w:sz w:val="28"/>
                <w:szCs w:val="28"/>
                <w:lang w:val="uk-UA"/>
              </w:rPr>
              <w:t>є</w:t>
            </w:r>
            <w:r w:rsidRPr="00845C4C">
              <w:rPr>
                <w:rFonts w:ascii="Times New Roman" w:hAnsi="Times New Roman"/>
                <w:sz w:val="28"/>
                <w:szCs w:val="28"/>
              </w:rPr>
              <w:t>тетика при подготов</w:t>
            </w:r>
            <w:r w:rsidRPr="00845C4C">
              <w:rPr>
                <w:rFonts w:ascii="Times New Roman" w:hAnsi="Times New Roman"/>
                <w:sz w:val="28"/>
                <w:szCs w:val="28"/>
                <w:lang w:val="uk-UA"/>
              </w:rPr>
              <w:t>ці</w:t>
            </w:r>
            <w:r w:rsidRPr="00845C4C">
              <w:rPr>
                <w:rFonts w:ascii="Times New Roman" w:hAnsi="Times New Roman"/>
                <w:sz w:val="28"/>
                <w:szCs w:val="28"/>
              </w:rPr>
              <w:t xml:space="preserve"> спортсмен</w:t>
            </w:r>
            <w:r w:rsidRPr="00845C4C">
              <w:rPr>
                <w:rFonts w:ascii="Times New Roman" w:hAnsi="Times New Roman"/>
                <w:sz w:val="28"/>
                <w:szCs w:val="28"/>
                <w:lang w:val="uk-UA"/>
              </w:rPr>
              <w:t>і</w:t>
            </w:r>
            <w:proofErr w:type="gramStart"/>
            <w:r w:rsidRPr="00845C4C">
              <w:rPr>
                <w:rFonts w:ascii="Times New Roman" w:hAnsi="Times New Roman"/>
                <w:sz w:val="28"/>
                <w:szCs w:val="28"/>
                <w:lang w:val="uk-UA"/>
              </w:rPr>
              <w:t>в</w:t>
            </w:r>
            <w:bookmarkStart w:id="0" w:name="_GoBack"/>
            <w:bookmarkEnd w:id="0"/>
            <w:proofErr w:type="gramEnd"/>
            <w:r w:rsidRPr="00845C4C">
              <w:rPr>
                <w:rFonts w:ascii="Times New Roman" w:hAnsi="Times New Roman"/>
                <w:sz w:val="28"/>
                <w:szCs w:val="28"/>
                <w:lang w:val="uk-UA"/>
              </w:rPr>
              <w:t>………………………........</w:t>
            </w:r>
          </w:p>
          <w:p w:rsidR="009057C8" w:rsidRPr="00845C4C" w:rsidRDefault="009057C8" w:rsidP="00FB0ED1">
            <w:pPr>
              <w:pStyle w:val="Style3"/>
              <w:widowControl/>
              <w:tabs>
                <w:tab w:val="left" w:pos="-92"/>
                <w:tab w:val="left" w:pos="3686"/>
              </w:tabs>
              <w:spacing w:line="360" w:lineRule="auto"/>
              <w:rPr>
                <w:rFonts w:ascii="Times New Roman" w:eastAsia="Calibri" w:hAnsi="Times New Roman"/>
                <w:sz w:val="28"/>
                <w:szCs w:val="28"/>
                <w:lang w:val="uk-UA" w:eastAsia="en-US"/>
              </w:rPr>
            </w:pPr>
            <w:r w:rsidRPr="00845C4C">
              <w:rPr>
                <w:rFonts w:ascii="Times New Roman" w:eastAsia="Calibri" w:hAnsi="Times New Roman"/>
                <w:sz w:val="28"/>
                <w:szCs w:val="28"/>
                <w:lang w:val="uk-UA" w:eastAsia="en-US"/>
              </w:rPr>
              <w:t>1.2 Загальна</w:t>
            </w:r>
            <w:r w:rsidRPr="00845C4C">
              <w:rPr>
                <w:rFonts w:ascii="Times New Roman" w:eastAsia="Calibri" w:hAnsi="Times New Roman"/>
                <w:sz w:val="28"/>
                <w:szCs w:val="28"/>
                <w:lang w:eastAsia="en-US"/>
              </w:rPr>
              <w:t xml:space="preserve"> характеристика </w:t>
            </w:r>
            <w:r w:rsidRPr="00845C4C">
              <w:rPr>
                <w:rFonts w:ascii="Times New Roman" w:eastAsia="Calibri" w:hAnsi="Times New Roman"/>
                <w:sz w:val="28"/>
                <w:szCs w:val="28"/>
                <w:lang w:val="uk-UA" w:eastAsia="en-US"/>
              </w:rPr>
              <w:t xml:space="preserve">тренувального </w:t>
            </w:r>
            <w:r w:rsidRPr="00845C4C">
              <w:rPr>
                <w:rFonts w:ascii="Times New Roman" w:eastAsia="Calibri" w:hAnsi="Times New Roman"/>
                <w:sz w:val="28"/>
                <w:szCs w:val="28"/>
                <w:lang w:eastAsia="en-US"/>
              </w:rPr>
              <w:t>процес</w:t>
            </w:r>
            <w:r w:rsidRPr="00845C4C">
              <w:rPr>
                <w:rFonts w:ascii="Times New Roman" w:eastAsia="Calibri" w:hAnsi="Times New Roman"/>
                <w:sz w:val="28"/>
                <w:szCs w:val="28"/>
                <w:lang w:val="uk-UA" w:eastAsia="en-US"/>
              </w:rPr>
              <w:t xml:space="preserve">у   підготовчого та змагального  періоду спортсменів сучасного </w:t>
            </w:r>
            <w:r w:rsidRPr="00845C4C">
              <w:rPr>
                <w:rFonts w:ascii="Times New Roman" w:hAnsi="Times New Roman"/>
                <w:sz w:val="28"/>
                <w:szCs w:val="28"/>
                <w:lang w:val="uk-UA"/>
              </w:rPr>
              <w:t>п’ятиборства………………..</w:t>
            </w:r>
            <w:r w:rsidRPr="00845C4C">
              <w:rPr>
                <w:rFonts w:ascii="Times New Roman" w:eastAsia="Calibri" w:hAnsi="Times New Roman"/>
                <w:sz w:val="28"/>
                <w:szCs w:val="28"/>
                <w:lang w:val="uk-UA" w:eastAsia="en-US"/>
              </w:rPr>
              <w:t xml:space="preserve">  </w:t>
            </w:r>
          </w:p>
          <w:p w:rsidR="009057C8" w:rsidRPr="00845C4C" w:rsidRDefault="009057C8" w:rsidP="00FB0ED1">
            <w:pPr>
              <w:spacing w:after="0" w:line="360" w:lineRule="auto"/>
              <w:jc w:val="both"/>
              <w:rPr>
                <w:rFonts w:ascii="Times New Roman" w:hAnsi="Times New Roman"/>
                <w:sz w:val="28"/>
                <w:szCs w:val="28"/>
                <w:lang w:val="uk-UA"/>
              </w:rPr>
            </w:pPr>
            <w:r w:rsidRPr="00845C4C">
              <w:rPr>
                <w:rFonts w:ascii="Times New Roman" w:hAnsi="Times New Roman"/>
                <w:sz w:val="28"/>
                <w:szCs w:val="28"/>
                <w:lang w:val="uk-UA"/>
              </w:rPr>
              <w:t>1.3 Особливості режиму харчування в залежності зі специфікою різних видів спорту ……………………………………………………………………….</w:t>
            </w:r>
          </w:p>
          <w:p w:rsidR="009057C8" w:rsidRPr="00845C4C" w:rsidRDefault="009057C8" w:rsidP="00FB0ED1">
            <w:pPr>
              <w:spacing w:after="0" w:line="360" w:lineRule="auto"/>
              <w:contextualSpacing/>
              <w:jc w:val="both"/>
              <w:rPr>
                <w:rFonts w:ascii="Times New Roman" w:eastAsia="Times New Roman" w:hAnsi="Times New Roman" w:cs="Times New Roman"/>
                <w:color w:val="000000"/>
                <w:sz w:val="28"/>
                <w:szCs w:val="28"/>
                <w:lang w:val="uk-UA" w:eastAsia="uk-UA"/>
              </w:rPr>
            </w:pPr>
            <w:r w:rsidRPr="00845C4C">
              <w:rPr>
                <w:rFonts w:ascii="Times New Roman" w:hAnsi="Times New Roman" w:cs="Times New Roman"/>
                <w:bCs/>
                <w:sz w:val="28"/>
                <w:szCs w:val="28"/>
                <w:lang w:val="uk-UA"/>
              </w:rPr>
              <w:t xml:space="preserve">1.4 </w:t>
            </w:r>
            <w:r w:rsidRPr="00845C4C">
              <w:rPr>
                <w:rFonts w:ascii="Times New Roman" w:eastAsia="Times New Roman" w:hAnsi="Times New Roman" w:cs="Times New Roman"/>
                <w:color w:val="000000"/>
                <w:sz w:val="28"/>
                <w:szCs w:val="28"/>
                <w:lang w:val="uk-UA" w:eastAsia="uk-UA"/>
              </w:rPr>
              <w:t>Значення вітамінів при спортивній діяльності спортсменів на витривалість ……………………………………………………………………….</w:t>
            </w:r>
          </w:p>
          <w:p w:rsidR="009057C8" w:rsidRPr="00845C4C" w:rsidRDefault="009057C8" w:rsidP="00FB0ED1">
            <w:pPr>
              <w:spacing w:after="0" w:line="360" w:lineRule="auto"/>
              <w:jc w:val="both"/>
              <w:rPr>
                <w:rStyle w:val="FontStyle11"/>
                <w:lang w:eastAsia="zh-CN"/>
              </w:rPr>
            </w:pPr>
            <w:r w:rsidRPr="00845C4C">
              <w:rPr>
                <w:rFonts w:ascii="Times New Roman" w:hAnsi="Times New Roman" w:cs="Times New Roman"/>
                <w:bCs/>
                <w:sz w:val="28"/>
                <w:szCs w:val="28"/>
                <w:lang w:val="uk-UA"/>
              </w:rPr>
              <w:t xml:space="preserve">1.5 </w:t>
            </w:r>
            <w:r w:rsidRPr="00845C4C">
              <w:rPr>
                <w:rFonts w:ascii="Times New Roman" w:hAnsi="Times New Roman" w:cs="Times New Roman"/>
                <w:sz w:val="28"/>
                <w:szCs w:val="28"/>
                <w:lang w:val="uk-UA"/>
              </w:rPr>
              <w:t xml:space="preserve">Загальний підхід та основні принципи використання </w:t>
            </w:r>
            <w:r w:rsidRPr="00845C4C">
              <w:rPr>
                <w:rFonts w:ascii="Times New Roman" w:hAnsi="Times New Roman" w:cs="Times New Roman"/>
                <w:sz w:val="28"/>
                <w:szCs w:val="28"/>
              </w:rPr>
              <w:t>біологічно</w:t>
            </w:r>
            <w:r w:rsidRPr="00845C4C">
              <w:rPr>
                <w:rFonts w:ascii="Times New Roman" w:hAnsi="Times New Roman" w:cs="Times New Roman"/>
                <w:sz w:val="28"/>
                <w:szCs w:val="28"/>
                <w:lang w:val="uk-UA"/>
              </w:rPr>
              <w:t>-</w:t>
            </w:r>
            <w:r w:rsidRPr="00845C4C">
              <w:rPr>
                <w:rFonts w:ascii="Times New Roman" w:hAnsi="Times New Roman" w:cs="Times New Roman"/>
                <w:sz w:val="28"/>
                <w:szCs w:val="28"/>
              </w:rPr>
              <w:t xml:space="preserve"> активн</w:t>
            </w:r>
            <w:r w:rsidRPr="00845C4C">
              <w:rPr>
                <w:rFonts w:ascii="Times New Roman" w:hAnsi="Times New Roman" w:cs="Times New Roman"/>
                <w:sz w:val="28"/>
                <w:szCs w:val="28"/>
                <w:lang w:val="uk-UA"/>
              </w:rPr>
              <w:t>их</w:t>
            </w:r>
            <w:r w:rsidRPr="00845C4C">
              <w:rPr>
                <w:rFonts w:ascii="Times New Roman" w:hAnsi="Times New Roman" w:cs="Times New Roman"/>
                <w:sz w:val="28"/>
                <w:szCs w:val="28"/>
              </w:rPr>
              <w:t xml:space="preserve"> добав</w:t>
            </w:r>
            <w:r w:rsidRPr="00845C4C">
              <w:rPr>
                <w:rFonts w:ascii="Times New Roman" w:hAnsi="Times New Roman" w:cs="Times New Roman"/>
                <w:sz w:val="28"/>
                <w:szCs w:val="28"/>
                <w:lang w:val="uk-UA"/>
              </w:rPr>
              <w:t>ок</w:t>
            </w:r>
            <w:r w:rsidRPr="00845C4C">
              <w:rPr>
                <w:rFonts w:ascii="Times New Roman" w:hAnsi="Times New Roman" w:cs="Times New Roman"/>
                <w:sz w:val="28"/>
                <w:szCs w:val="28"/>
              </w:rPr>
              <w:t xml:space="preserve"> </w:t>
            </w:r>
            <w:r w:rsidRPr="00845C4C">
              <w:rPr>
                <w:rFonts w:ascii="Times New Roman" w:hAnsi="Times New Roman" w:cs="Times New Roman"/>
                <w:sz w:val="28"/>
                <w:szCs w:val="28"/>
                <w:lang w:val="uk-UA"/>
              </w:rPr>
              <w:t>спортсменами ……………………………………………….</w:t>
            </w:r>
          </w:p>
          <w:p w:rsidR="009057C8" w:rsidRPr="00845C4C" w:rsidRDefault="009057C8" w:rsidP="00FB0ED1">
            <w:pPr>
              <w:autoSpaceDE w:val="0"/>
              <w:autoSpaceDN w:val="0"/>
              <w:adjustRightInd w:val="0"/>
              <w:spacing w:line="360" w:lineRule="auto"/>
              <w:jc w:val="both"/>
              <w:rPr>
                <w:rFonts w:ascii="Times New Roman" w:hAnsi="Times New Roman" w:cs="Times New Roman"/>
                <w:bCs/>
                <w:sz w:val="28"/>
                <w:szCs w:val="28"/>
              </w:rPr>
            </w:pPr>
            <w:r w:rsidRPr="00845C4C">
              <w:rPr>
                <w:rFonts w:ascii="Times New Roman" w:hAnsi="Times New Roman" w:cs="Times New Roman"/>
                <w:bCs/>
                <w:sz w:val="28"/>
                <w:szCs w:val="28"/>
                <w:lang w:val="uk-UA"/>
              </w:rPr>
              <w:t>Висновок до першого розділу…………………………………………………..</w:t>
            </w:r>
          </w:p>
          <w:p w:rsidR="009057C8" w:rsidRPr="00845C4C" w:rsidRDefault="009057C8" w:rsidP="00FB0ED1">
            <w:pPr>
              <w:spacing w:line="360" w:lineRule="auto"/>
              <w:jc w:val="both"/>
              <w:rPr>
                <w:rFonts w:ascii="Times New Roman" w:hAnsi="Times New Roman" w:cs="Times New Roman"/>
                <w:bCs/>
                <w:sz w:val="28"/>
                <w:szCs w:val="28"/>
              </w:rPr>
            </w:pPr>
            <w:r w:rsidRPr="00845C4C">
              <w:rPr>
                <w:rFonts w:ascii="Times New Roman" w:hAnsi="Times New Roman" w:cs="Times New Roman"/>
                <w:bCs/>
                <w:sz w:val="28"/>
                <w:szCs w:val="28"/>
                <w:lang w:val="uk-UA"/>
              </w:rPr>
              <w:t>РОЗДІЛ 2. МЕТОДИ ТА ОРГАНІЗАЦІЯ ДОСЛІДЖЕННЯ</w:t>
            </w:r>
          </w:p>
          <w:p w:rsidR="009057C8" w:rsidRPr="00845C4C" w:rsidRDefault="009057C8" w:rsidP="00FB0ED1">
            <w:pPr>
              <w:spacing w:line="360" w:lineRule="auto"/>
              <w:jc w:val="both"/>
              <w:rPr>
                <w:rFonts w:ascii="Times New Roman" w:hAnsi="Times New Roman" w:cs="Times New Roman"/>
                <w:bCs/>
                <w:sz w:val="28"/>
                <w:szCs w:val="28"/>
              </w:rPr>
            </w:pPr>
            <w:r w:rsidRPr="00845C4C">
              <w:rPr>
                <w:rFonts w:ascii="Times New Roman" w:hAnsi="Times New Roman" w:cs="Times New Roman"/>
                <w:bCs/>
                <w:sz w:val="28"/>
                <w:szCs w:val="28"/>
                <w:lang w:val="uk-UA"/>
              </w:rPr>
              <w:t>2.1 Методи дослідження …………………………………………………………</w:t>
            </w:r>
          </w:p>
          <w:p w:rsidR="009057C8" w:rsidRPr="00845C4C" w:rsidRDefault="009057C8" w:rsidP="00FB0ED1">
            <w:pPr>
              <w:spacing w:line="360" w:lineRule="auto"/>
              <w:jc w:val="both"/>
              <w:rPr>
                <w:rFonts w:ascii="Times New Roman" w:hAnsi="Times New Roman" w:cs="Times New Roman"/>
                <w:sz w:val="28"/>
                <w:szCs w:val="28"/>
                <w:lang w:val="uk-UA"/>
              </w:rPr>
            </w:pPr>
            <w:r w:rsidRPr="00845C4C">
              <w:rPr>
                <w:rFonts w:ascii="Times New Roman" w:hAnsi="Times New Roman" w:cs="Times New Roman"/>
                <w:bCs/>
                <w:sz w:val="28"/>
                <w:szCs w:val="28"/>
                <w:lang w:val="uk-UA"/>
              </w:rPr>
              <w:t xml:space="preserve">2.1.1  </w:t>
            </w:r>
            <w:r w:rsidRPr="00845C4C">
              <w:rPr>
                <w:rFonts w:ascii="Times New Roman" w:hAnsi="Times New Roman" w:cs="Times New Roman"/>
                <w:sz w:val="28"/>
                <w:szCs w:val="28"/>
                <w:lang w:val="uk-UA"/>
              </w:rPr>
              <w:t>Теоретичний аналіз і узагальнення даних спеціальної вітчизняної та зарубіжної  наукової літератури ……………………………………………….</w:t>
            </w:r>
          </w:p>
          <w:p w:rsidR="009057C8" w:rsidRPr="00845C4C" w:rsidRDefault="009057C8" w:rsidP="00FB0ED1">
            <w:pPr>
              <w:spacing w:line="360" w:lineRule="auto"/>
              <w:jc w:val="both"/>
              <w:rPr>
                <w:rFonts w:ascii="Times New Roman" w:hAnsi="Times New Roman" w:cs="Times New Roman"/>
                <w:sz w:val="28"/>
                <w:szCs w:val="28"/>
                <w:lang w:val="uk-UA"/>
              </w:rPr>
            </w:pPr>
            <w:r w:rsidRPr="00845C4C">
              <w:rPr>
                <w:rFonts w:ascii="Times New Roman" w:hAnsi="Times New Roman" w:cs="Times New Roman"/>
                <w:sz w:val="28"/>
                <w:szCs w:val="28"/>
                <w:lang w:val="uk-UA"/>
              </w:rPr>
              <w:t>2.1.2 Вивчення та узагальнення досвіду передової спортивної практики..</w:t>
            </w:r>
          </w:p>
          <w:p w:rsidR="009057C8" w:rsidRPr="00845C4C" w:rsidRDefault="009057C8" w:rsidP="00FB0ED1">
            <w:pPr>
              <w:spacing w:line="360" w:lineRule="auto"/>
              <w:jc w:val="both"/>
              <w:rPr>
                <w:rFonts w:ascii="Times New Roman" w:hAnsi="Times New Roman" w:cs="Times New Roman"/>
                <w:sz w:val="28"/>
                <w:szCs w:val="28"/>
                <w:lang w:val="uk-UA"/>
              </w:rPr>
            </w:pPr>
            <w:r w:rsidRPr="00845C4C">
              <w:rPr>
                <w:rFonts w:ascii="Times New Roman" w:hAnsi="Times New Roman" w:cs="Times New Roman"/>
                <w:sz w:val="28"/>
                <w:szCs w:val="28"/>
                <w:lang w:val="uk-UA"/>
              </w:rPr>
              <w:t xml:space="preserve">  2.1.3 Педагогічні методи дослідження …………………………………………</w:t>
            </w:r>
          </w:p>
          <w:p w:rsidR="009057C8" w:rsidRPr="00845C4C" w:rsidRDefault="009057C8" w:rsidP="00FB0ED1">
            <w:pPr>
              <w:spacing w:line="360" w:lineRule="auto"/>
              <w:jc w:val="both"/>
              <w:rPr>
                <w:rFonts w:ascii="Times New Roman" w:hAnsi="Times New Roman" w:cs="Times New Roman"/>
                <w:sz w:val="28"/>
                <w:szCs w:val="28"/>
                <w:lang w:val="uk-UA"/>
              </w:rPr>
            </w:pPr>
            <w:r w:rsidRPr="00845C4C">
              <w:rPr>
                <w:rFonts w:ascii="Times New Roman" w:hAnsi="Times New Roman" w:cs="Times New Roman"/>
                <w:sz w:val="28"/>
                <w:szCs w:val="28"/>
                <w:lang w:val="uk-UA"/>
              </w:rPr>
              <w:t>2.1.4 Біохімічні методи дослідження …………………………………………..</w:t>
            </w:r>
          </w:p>
          <w:p w:rsidR="009057C8" w:rsidRPr="00845C4C" w:rsidRDefault="009057C8" w:rsidP="00FB0ED1">
            <w:pPr>
              <w:spacing w:line="360" w:lineRule="auto"/>
              <w:jc w:val="both"/>
              <w:rPr>
                <w:rFonts w:ascii="Times New Roman" w:hAnsi="Times New Roman" w:cs="Times New Roman"/>
                <w:sz w:val="28"/>
                <w:szCs w:val="28"/>
                <w:lang w:val="uk-UA"/>
              </w:rPr>
            </w:pPr>
            <w:r w:rsidRPr="00845C4C">
              <w:rPr>
                <w:rFonts w:ascii="Times New Roman" w:hAnsi="Times New Roman" w:cs="Times New Roman"/>
                <w:sz w:val="28"/>
                <w:szCs w:val="28"/>
                <w:lang w:val="uk-UA"/>
              </w:rPr>
              <w:t>2.1.5  Методи статистичної обработки результатів дослідження ………....</w:t>
            </w:r>
          </w:p>
          <w:p w:rsidR="009057C8" w:rsidRPr="00845C4C" w:rsidRDefault="009057C8" w:rsidP="00FB0ED1">
            <w:pPr>
              <w:spacing w:line="360" w:lineRule="auto"/>
              <w:jc w:val="both"/>
              <w:rPr>
                <w:rFonts w:ascii="Times New Roman" w:hAnsi="Times New Roman" w:cs="Times New Roman"/>
                <w:sz w:val="28"/>
                <w:szCs w:val="28"/>
                <w:lang w:val="uk-UA"/>
              </w:rPr>
            </w:pPr>
            <w:r w:rsidRPr="00845C4C">
              <w:rPr>
                <w:rFonts w:ascii="Times New Roman" w:hAnsi="Times New Roman" w:cs="Times New Roman"/>
                <w:sz w:val="28"/>
                <w:szCs w:val="28"/>
                <w:lang w:val="uk-UA"/>
              </w:rPr>
              <w:lastRenderedPageBreak/>
              <w:t>2.2 Організація досліджень …………………………………………………….</w:t>
            </w:r>
          </w:p>
          <w:p w:rsidR="009057C8" w:rsidRPr="00845C4C" w:rsidRDefault="009057C8" w:rsidP="00FB0ED1">
            <w:pPr>
              <w:tabs>
                <w:tab w:val="left" w:pos="1260"/>
              </w:tabs>
              <w:spacing w:after="0" w:line="360" w:lineRule="auto"/>
              <w:jc w:val="both"/>
              <w:rPr>
                <w:rFonts w:ascii="Times New Roman" w:hAnsi="Times New Roman" w:cs="Times New Roman"/>
                <w:bCs/>
                <w:sz w:val="28"/>
                <w:szCs w:val="28"/>
                <w:lang w:val="uk-UA"/>
              </w:rPr>
            </w:pPr>
            <w:r w:rsidRPr="00845C4C">
              <w:rPr>
                <w:rFonts w:ascii="Times New Roman" w:hAnsi="Times New Roman" w:cs="Times New Roman"/>
                <w:bCs/>
                <w:sz w:val="28"/>
                <w:szCs w:val="28"/>
                <w:lang w:val="uk-UA"/>
              </w:rPr>
              <w:t xml:space="preserve">РОЗДІЛ 3. ОСОБЛИВОСТІ ТРЕНУВАЛЬНИХ НАВАНТАЖЕНЬ В РІЗНИХ </w:t>
            </w:r>
            <w:r w:rsidRPr="00845C4C">
              <w:rPr>
                <w:rFonts w:ascii="Times New Roman" w:hAnsi="Times New Roman" w:cs="Times New Roman"/>
                <w:sz w:val="28"/>
                <w:szCs w:val="28"/>
                <w:lang w:val="uk-UA"/>
              </w:rPr>
              <w:t>ДИСЦИПЛІНАХ</w:t>
            </w:r>
            <w:r w:rsidRPr="00845C4C">
              <w:rPr>
                <w:rFonts w:ascii="Times New Roman" w:hAnsi="Times New Roman" w:cs="Times New Roman"/>
                <w:bCs/>
                <w:sz w:val="28"/>
                <w:szCs w:val="28"/>
                <w:lang w:val="uk-UA"/>
              </w:rPr>
              <w:t xml:space="preserve"> </w:t>
            </w:r>
            <w:r w:rsidRPr="00845C4C">
              <w:rPr>
                <w:rFonts w:ascii="Times New Roman" w:hAnsi="Times New Roman" w:cs="Times New Roman"/>
                <w:sz w:val="28"/>
                <w:szCs w:val="28"/>
                <w:lang w:val="uk-UA"/>
              </w:rPr>
              <w:t>СПОРТСМЕНІВ СУЧАСНОГО П’ЯТИБОРСТВА</w:t>
            </w:r>
            <w:r w:rsidRPr="00845C4C">
              <w:rPr>
                <w:rFonts w:ascii="Times New Roman" w:hAnsi="Times New Roman" w:cs="Times New Roman"/>
                <w:bCs/>
                <w:sz w:val="28"/>
                <w:szCs w:val="28"/>
                <w:lang w:val="uk-UA"/>
              </w:rPr>
              <w:t xml:space="preserve"> ТА РОЛЬ ЗБАЛАНСОВАНОГО ХАРЧУВАННЯ, ЯК МЕТОД П</w:t>
            </w:r>
            <w:r w:rsidRPr="00845C4C">
              <w:rPr>
                <w:rFonts w:ascii="Times New Roman" w:hAnsi="Times New Roman" w:cs="Times New Roman"/>
                <w:sz w:val="28"/>
                <w:szCs w:val="28"/>
                <w:lang w:val="uk-UA"/>
              </w:rPr>
              <w:t>РОФІЛАКТИКИ ПРОФЕСІЙНИХ ПОРУШЕНЬ В ПІДГОТОВЧОМУ ПЕРІОДІ</w:t>
            </w:r>
          </w:p>
          <w:p w:rsidR="009057C8" w:rsidRPr="00845C4C" w:rsidRDefault="009057C8" w:rsidP="00FB0ED1">
            <w:pPr>
              <w:spacing w:after="0" w:line="360" w:lineRule="auto"/>
              <w:jc w:val="both"/>
              <w:rPr>
                <w:rFonts w:ascii="Times New Roman" w:hAnsi="Times New Roman" w:cs="Times New Roman"/>
                <w:sz w:val="28"/>
                <w:szCs w:val="28"/>
                <w:lang w:val="uk-UA"/>
              </w:rPr>
            </w:pPr>
            <w:r w:rsidRPr="00845C4C">
              <w:rPr>
                <w:rFonts w:ascii="Times New Roman" w:hAnsi="Times New Roman"/>
                <w:bCs/>
                <w:sz w:val="28"/>
                <w:szCs w:val="28"/>
                <w:lang w:val="uk-UA"/>
              </w:rPr>
              <w:t xml:space="preserve">3.1 </w:t>
            </w:r>
            <w:r w:rsidRPr="00845C4C">
              <w:rPr>
                <w:rFonts w:ascii="Times New Roman" w:hAnsi="Times New Roman" w:cs="Times New Roman"/>
                <w:bCs/>
                <w:sz w:val="28"/>
                <w:szCs w:val="28"/>
                <w:lang w:val="uk-UA"/>
              </w:rPr>
              <w:t xml:space="preserve">Особливості функціонування систем спортсменів  сучасного </w:t>
            </w:r>
            <w:r w:rsidRPr="00845C4C">
              <w:rPr>
                <w:rFonts w:ascii="Times New Roman" w:hAnsi="Times New Roman" w:cs="Times New Roman"/>
                <w:sz w:val="28"/>
                <w:szCs w:val="28"/>
                <w:lang w:val="uk-UA"/>
              </w:rPr>
              <w:t>п’ятиборства  в підготовчому періоді …………………………………………………………….</w:t>
            </w:r>
          </w:p>
          <w:p w:rsidR="009057C8" w:rsidRPr="00845C4C" w:rsidRDefault="009057C8" w:rsidP="00FB0ED1">
            <w:pPr>
              <w:shd w:val="clear" w:color="auto" w:fill="FFFFFF"/>
              <w:spacing w:after="0" w:line="360" w:lineRule="auto"/>
              <w:jc w:val="both"/>
              <w:rPr>
                <w:rFonts w:ascii="Times New Roman" w:eastAsia="Times New Roman" w:hAnsi="Times New Roman" w:cs="Times New Roman"/>
                <w:bCs/>
                <w:color w:val="000000"/>
                <w:spacing w:val="-2"/>
                <w:sz w:val="28"/>
                <w:szCs w:val="28"/>
                <w:lang w:val="uk-UA"/>
              </w:rPr>
            </w:pPr>
            <w:r w:rsidRPr="00845C4C">
              <w:rPr>
                <w:rFonts w:ascii="Times New Roman" w:hAnsi="Times New Roman"/>
                <w:sz w:val="28"/>
                <w:szCs w:val="28"/>
                <w:lang w:val="uk-UA"/>
              </w:rPr>
              <w:t>3.2</w:t>
            </w:r>
            <w:r w:rsidRPr="00845C4C">
              <w:rPr>
                <w:rFonts w:ascii="Times New Roman" w:hAnsi="Times New Roman"/>
                <w:sz w:val="28"/>
                <w:szCs w:val="28"/>
              </w:rPr>
              <w:t xml:space="preserve"> </w:t>
            </w:r>
            <w:r w:rsidRPr="00845C4C">
              <w:rPr>
                <w:rFonts w:ascii="Times New Roman" w:eastAsia="Times New Roman" w:hAnsi="Times New Roman" w:cs="Times New Roman"/>
                <w:bCs/>
                <w:color w:val="000000"/>
                <w:spacing w:val="-2"/>
                <w:sz w:val="28"/>
                <w:szCs w:val="28"/>
                <w:lang w:val="uk-UA"/>
              </w:rPr>
              <w:t>Роль збалансованого харчування, як спосіб корекції стану організму спортсменів сучасного п’ятиборства при напруженій м'язовій діяльності ……</w:t>
            </w:r>
            <w:r w:rsidRPr="00845C4C">
              <w:rPr>
                <w:rFonts w:ascii="Times New Roman" w:hAnsi="Times New Roman" w:cs="Times New Roman"/>
                <w:sz w:val="28"/>
                <w:szCs w:val="28"/>
                <w:lang w:val="uk-UA"/>
              </w:rPr>
              <w:t xml:space="preserve"> </w:t>
            </w:r>
            <w:r w:rsidRPr="00845C4C">
              <w:rPr>
                <w:rFonts w:ascii="Times New Roman" w:hAnsi="Times New Roman"/>
                <w:sz w:val="28"/>
                <w:szCs w:val="28"/>
                <w:lang w:val="uk-UA"/>
              </w:rPr>
              <w:t xml:space="preserve">3.3 </w:t>
            </w:r>
            <w:r w:rsidRPr="00845C4C">
              <w:rPr>
                <w:rFonts w:ascii="Times New Roman" w:eastAsia="Times New Roman" w:hAnsi="Times New Roman" w:cs="Times New Roman"/>
                <w:bCs/>
                <w:color w:val="000000"/>
                <w:spacing w:val="-2"/>
                <w:sz w:val="28"/>
                <w:szCs w:val="28"/>
                <w:lang w:val="uk-UA"/>
              </w:rPr>
              <w:t>Характеристика раціону харчування і його якісної і кількісної повноцінності спортсменів сучасного п’ятиборства при напруженій м'язовій діяльності ……</w:t>
            </w:r>
          </w:p>
          <w:p w:rsidR="009057C8" w:rsidRPr="00845C4C" w:rsidRDefault="009057C8" w:rsidP="00FB0ED1">
            <w:pPr>
              <w:shd w:val="clear" w:color="auto" w:fill="FFFFFF"/>
              <w:spacing w:line="360" w:lineRule="auto"/>
              <w:jc w:val="both"/>
              <w:rPr>
                <w:rFonts w:ascii="Times New Roman" w:eastAsia="Times New Roman" w:hAnsi="Times New Roman" w:cs="Times New Roman"/>
                <w:bCs/>
                <w:color w:val="000000"/>
                <w:spacing w:val="-2"/>
                <w:sz w:val="28"/>
                <w:szCs w:val="28"/>
                <w:lang w:val="uk-UA"/>
              </w:rPr>
            </w:pPr>
            <w:r w:rsidRPr="00845C4C">
              <w:rPr>
                <w:rFonts w:ascii="Times New Roman" w:hAnsi="Times New Roman"/>
                <w:sz w:val="28"/>
                <w:szCs w:val="28"/>
                <w:lang w:val="uk-UA"/>
              </w:rPr>
              <w:t xml:space="preserve">3.4  </w:t>
            </w:r>
            <w:r w:rsidRPr="00845C4C">
              <w:rPr>
                <w:rFonts w:ascii="Times New Roman" w:eastAsia="Times New Roman" w:hAnsi="Times New Roman" w:cs="Times New Roman"/>
                <w:bCs/>
                <w:color w:val="000000"/>
                <w:spacing w:val="-2"/>
                <w:sz w:val="28"/>
                <w:szCs w:val="28"/>
                <w:lang w:val="uk-UA"/>
              </w:rPr>
              <w:t>Дослідження біологічно активних речовин, що застосовуються в якості засобів корекції механізмів енергообеспечення та професійних порушень організму  спортсменів п’ятиборція при напруженій м'язовій діяльності …….</w:t>
            </w:r>
          </w:p>
          <w:p w:rsidR="009057C8" w:rsidRPr="00845C4C" w:rsidRDefault="009057C8" w:rsidP="00FB0ED1">
            <w:pPr>
              <w:shd w:val="clear" w:color="auto" w:fill="FFFFFF"/>
              <w:spacing w:line="360" w:lineRule="auto"/>
              <w:jc w:val="both"/>
              <w:rPr>
                <w:rFonts w:ascii="Times New Roman" w:eastAsia="Times New Roman" w:hAnsi="Times New Roman" w:cs="Times New Roman"/>
                <w:sz w:val="28"/>
                <w:szCs w:val="28"/>
                <w:lang w:val="uk-UA"/>
              </w:rPr>
            </w:pPr>
            <w:r w:rsidRPr="00845C4C">
              <w:rPr>
                <w:rFonts w:ascii="Times New Roman" w:eastAsia="Times New Roman" w:hAnsi="Times New Roman" w:cs="Times New Roman"/>
                <w:sz w:val="28"/>
                <w:szCs w:val="28"/>
                <w:lang w:val="uk-UA"/>
              </w:rPr>
              <w:t>3.5 Особливості в</w:t>
            </w:r>
            <w:r w:rsidRPr="00845C4C">
              <w:rPr>
                <w:rFonts w:ascii="Times New Roman" w:eastAsia="Times New Roman" w:hAnsi="Times New Roman" w:cs="Times New Roman"/>
                <w:sz w:val="28"/>
                <w:szCs w:val="28"/>
              </w:rPr>
              <w:t>плив</w:t>
            </w:r>
            <w:r w:rsidRPr="00845C4C">
              <w:rPr>
                <w:rFonts w:ascii="Times New Roman" w:eastAsia="Times New Roman" w:hAnsi="Times New Roman" w:cs="Times New Roman"/>
                <w:sz w:val="28"/>
                <w:szCs w:val="28"/>
                <w:lang w:val="uk-UA"/>
              </w:rPr>
              <w:t>у</w:t>
            </w:r>
            <w:r w:rsidRPr="00845C4C">
              <w:rPr>
                <w:rFonts w:ascii="Times New Roman" w:eastAsia="Times New Roman" w:hAnsi="Times New Roman" w:cs="Times New Roman"/>
                <w:sz w:val="28"/>
                <w:szCs w:val="28"/>
              </w:rPr>
              <w:t xml:space="preserve"> </w:t>
            </w:r>
            <w:r w:rsidRPr="00845C4C">
              <w:rPr>
                <w:rFonts w:ascii="Times New Roman" w:eastAsia="Times New Roman" w:hAnsi="Times New Roman" w:cs="Times New Roman"/>
                <w:sz w:val="28"/>
                <w:szCs w:val="28"/>
                <w:lang w:val="uk-UA"/>
              </w:rPr>
              <w:t xml:space="preserve">білково-вуглеводного та вітамінно-мінерального  комплексу   на концентрацію гемоглобіну крові ………………………………..  </w:t>
            </w:r>
          </w:p>
          <w:p w:rsidR="009057C8" w:rsidRPr="00845C4C" w:rsidRDefault="009057C8" w:rsidP="00FB0ED1">
            <w:pPr>
              <w:spacing w:after="0" w:line="360" w:lineRule="auto"/>
              <w:jc w:val="both"/>
              <w:rPr>
                <w:rFonts w:ascii="Times New Roman" w:eastAsia="Times New Roman" w:hAnsi="Times New Roman" w:cs="Times New Roman"/>
                <w:sz w:val="28"/>
                <w:szCs w:val="28"/>
                <w:lang w:val="uk-UA"/>
              </w:rPr>
            </w:pPr>
            <w:r w:rsidRPr="00845C4C">
              <w:rPr>
                <w:rFonts w:ascii="Times New Roman" w:eastAsia="Times New Roman" w:hAnsi="Times New Roman" w:cs="Times New Roman"/>
                <w:sz w:val="28"/>
                <w:szCs w:val="28"/>
                <w:lang w:val="uk-UA"/>
              </w:rPr>
              <w:t>3.6 Дослідження комплексу на показники субстратного метаболізму в крові спортсменів сучасного п’ятиборства ……………………………………………..</w:t>
            </w:r>
          </w:p>
          <w:p w:rsidR="009057C8" w:rsidRPr="00845C4C" w:rsidRDefault="009057C8" w:rsidP="00FB0ED1">
            <w:pPr>
              <w:spacing w:after="0" w:line="360" w:lineRule="auto"/>
              <w:jc w:val="both"/>
              <w:rPr>
                <w:rFonts w:ascii="Times New Roman" w:eastAsia="Times New Roman" w:hAnsi="Times New Roman" w:cs="Times New Roman"/>
                <w:sz w:val="28"/>
                <w:szCs w:val="28"/>
                <w:lang w:val="uk-UA"/>
              </w:rPr>
            </w:pPr>
            <w:r w:rsidRPr="00845C4C">
              <w:rPr>
                <w:rFonts w:ascii="Times New Roman" w:eastAsia="Times New Roman" w:hAnsi="Times New Roman" w:cs="Times New Roman"/>
                <w:sz w:val="28"/>
                <w:szCs w:val="28"/>
                <w:lang w:val="uk-UA"/>
              </w:rPr>
              <w:t>Висновки до розділу 3 ……………………………………………………………</w:t>
            </w:r>
          </w:p>
          <w:p w:rsidR="009057C8" w:rsidRPr="00845C4C" w:rsidRDefault="009057C8" w:rsidP="00FB0ED1">
            <w:pPr>
              <w:autoSpaceDE w:val="0"/>
              <w:autoSpaceDN w:val="0"/>
              <w:adjustRightInd w:val="0"/>
              <w:spacing w:line="360" w:lineRule="auto"/>
              <w:jc w:val="both"/>
              <w:rPr>
                <w:rFonts w:ascii="Times New Roman" w:hAnsi="Times New Roman" w:cs="Times New Roman"/>
                <w:bCs/>
                <w:sz w:val="28"/>
                <w:szCs w:val="28"/>
              </w:rPr>
            </w:pPr>
            <w:r w:rsidRPr="00845C4C">
              <w:rPr>
                <w:rFonts w:ascii="Times New Roman" w:hAnsi="Times New Roman" w:cs="Times New Roman"/>
                <w:bCs/>
                <w:sz w:val="28"/>
                <w:szCs w:val="28"/>
                <w:lang w:val="uk-UA"/>
              </w:rPr>
              <w:t>ВИСНОВКИ ………………………………………………………………………</w:t>
            </w:r>
          </w:p>
          <w:p w:rsidR="009057C8" w:rsidRPr="00845C4C" w:rsidRDefault="009057C8" w:rsidP="00FB0ED1">
            <w:pPr>
              <w:autoSpaceDE w:val="0"/>
              <w:autoSpaceDN w:val="0"/>
              <w:adjustRightInd w:val="0"/>
              <w:spacing w:line="360" w:lineRule="auto"/>
              <w:jc w:val="both"/>
              <w:rPr>
                <w:rFonts w:ascii="Times New Roman" w:hAnsi="Times New Roman" w:cs="Times New Roman"/>
                <w:bCs/>
                <w:sz w:val="28"/>
                <w:szCs w:val="28"/>
              </w:rPr>
            </w:pPr>
            <w:r w:rsidRPr="00845C4C">
              <w:rPr>
                <w:rFonts w:ascii="Times New Roman" w:hAnsi="Times New Roman" w:cs="Times New Roman"/>
                <w:bCs/>
                <w:sz w:val="28"/>
                <w:szCs w:val="28"/>
                <w:lang w:val="uk-UA"/>
              </w:rPr>
              <w:t>ПРАКТИЧНІ РЕКОМЕНДАЦІЇ ……………………………………………….</w:t>
            </w:r>
          </w:p>
          <w:p w:rsidR="009057C8" w:rsidRPr="00845C4C" w:rsidRDefault="009057C8" w:rsidP="00FB0ED1">
            <w:pPr>
              <w:autoSpaceDE w:val="0"/>
              <w:autoSpaceDN w:val="0"/>
              <w:adjustRightInd w:val="0"/>
              <w:spacing w:line="360" w:lineRule="auto"/>
              <w:jc w:val="both"/>
              <w:rPr>
                <w:rFonts w:ascii="Times New Roman" w:hAnsi="Times New Roman" w:cs="Times New Roman"/>
                <w:bCs/>
                <w:sz w:val="28"/>
                <w:szCs w:val="28"/>
              </w:rPr>
            </w:pPr>
            <w:r w:rsidRPr="00845C4C">
              <w:rPr>
                <w:rFonts w:ascii="Times New Roman" w:hAnsi="Times New Roman" w:cs="Times New Roman"/>
                <w:bCs/>
                <w:sz w:val="28"/>
                <w:szCs w:val="28"/>
                <w:lang w:val="uk-UA"/>
              </w:rPr>
              <w:t>СПИСОК ЛІТЕРАТУРИ ………………………………………………………..</w:t>
            </w:r>
          </w:p>
          <w:p w:rsidR="009057C8" w:rsidRPr="00845C4C" w:rsidRDefault="009057C8" w:rsidP="00FB0ED1">
            <w:pPr>
              <w:spacing w:line="360" w:lineRule="auto"/>
              <w:rPr>
                <w:rFonts w:ascii="Times New Roman" w:hAnsi="Times New Roman" w:cs="Times New Roman"/>
                <w:sz w:val="28"/>
                <w:szCs w:val="28"/>
                <w:lang w:eastAsia="ru-RU"/>
              </w:rPr>
            </w:pPr>
          </w:p>
        </w:tc>
      </w:tr>
      <w:tr w:rsidR="009057C8" w:rsidRPr="00845C4C" w:rsidTr="00FB0ED1">
        <w:trPr>
          <w:gridAfter w:val="1"/>
          <w:wAfter w:w="283" w:type="dxa"/>
        </w:trPr>
        <w:tc>
          <w:tcPr>
            <w:tcW w:w="9464" w:type="dxa"/>
          </w:tcPr>
          <w:p w:rsidR="009057C8" w:rsidRPr="00845C4C" w:rsidRDefault="009057C8" w:rsidP="00FB0ED1">
            <w:pPr>
              <w:spacing w:line="360" w:lineRule="auto"/>
              <w:rPr>
                <w:rFonts w:ascii="Times New Roman" w:hAnsi="Times New Roman" w:cs="Times New Roman"/>
                <w:sz w:val="28"/>
                <w:szCs w:val="28"/>
                <w:lang w:eastAsia="ru-RU"/>
              </w:rPr>
            </w:pPr>
          </w:p>
        </w:tc>
      </w:tr>
    </w:tbl>
    <w:p w:rsidR="00135E74" w:rsidRDefault="00135E74">
      <w:pPr>
        <w:rPr>
          <w:lang w:val="uk-UA"/>
        </w:rPr>
      </w:pPr>
    </w:p>
    <w:p w:rsidR="00D37D98" w:rsidRDefault="00D37D98">
      <w:pPr>
        <w:rPr>
          <w:lang w:val="uk-UA"/>
        </w:rPr>
      </w:pPr>
    </w:p>
    <w:p w:rsidR="00D37D98" w:rsidRDefault="00D37D98">
      <w:pPr>
        <w:rPr>
          <w:lang w:val="uk-UA"/>
        </w:rPr>
      </w:pPr>
    </w:p>
    <w:p w:rsidR="00D37D98" w:rsidRDefault="00D37D98">
      <w:pPr>
        <w:rPr>
          <w:lang w:val="uk-UA"/>
        </w:rPr>
      </w:pPr>
    </w:p>
    <w:p w:rsidR="00D37D98" w:rsidRPr="00B82C52" w:rsidRDefault="00D37D98" w:rsidP="00D37D98">
      <w:pPr>
        <w:pStyle w:val="1"/>
        <w:spacing w:before="0" w:line="360" w:lineRule="auto"/>
        <w:ind w:firstLine="709"/>
        <w:jc w:val="center"/>
        <w:rPr>
          <w:rStyle w:val="a4"/>
          <w:rFonts w:ascii="Times New Roman" w:hAnsi="Times New Roman" w:cs="Times New Roman"/>
          <w:b/>
          <w:color w:val="auto"/>
          <w:lang w:val="uk-UA"/>
        </w:rPr>
      </w:pPr>
      <w:r w:rsidRPr="00B82C52">
        <w:rPr>
          <w:rStyle w:val="a4"/>
          <w:rFonts w:ascii="Times New Roman" w:hAnsi="Times New Roman" w:cs="Times New Roman"/>
          <w:color w:val="auto"/>
          <w:lang w:val="uk-UA"/>
        </w:rPr>
        <w:lastRenderedPageBreak/>
        <w:t>РОЗДІЛ  1</w:t>
      </w:r>
    </w:p>
    <w:tbl>
      <w:tblPr>
        <w:tblW w:w="9356" w:type="dxa"/>
        <w:tblInd w:w="108" w:type="dxa"/>
        <w:tblLayout w:type="fixed"/>
        <w:tblLook w:val="04A0"/>
      </w:tblPr>
      <w:tblGrid>
        <w:gridCol w:w="9356"/>
      </w:tblGrid>
      <w:tr w:rsidR="00D37D98" w:rsidRPr="00B82C52" w:rsidTr="00FB0ED1">
        <w:tc>
          <w:tcPr>
            <w:tcW w:w="9356" w:type="dxa"/>
            <w:hideMark/>
          </w:tcPr>
          <w:p w:rsidR="00D37D98" w:rsidRPr="00B82C52" w:rsidRDefault="00D37D98" w:rsidP="00FB0ED1">
            <w:pPr>
              <w:pStyle w:val="Style3"/>
              <w:widowControl/>
              <w:tabs>
                <w:tab w:val="left" w:pos="0"/>
                <w:tab w:val="left" w:pos="3686"/>
              </w:tabs>
              <w:spacing w:line="360" w:lineRule="auto"/>
              <w:ind w:firstLine="709"/>
              <w:jc w:val="center"/>
              <w:rPr>
                <w:rFonts w:ascii="Times New Roman" w:eastAsia="Calibri" w:hAnsi="Times New Roman"/>
                <w:b/>
                <w:sz w:val="28"/>
                <w:szCs w:val="28"/>
                <w:lang w:val="uk-UA" w:eastAsia="en-US"/>
              </w:rPr>
            </w:pPr>
            <w:r w:rsidRPr="00B82C52">
              <w:rPr>
                <w:rFonts w:ascii="Times New Roman" w:hAnsi="Times New Roman"/>
                <w:b/>
                <w:bCs/>
                <w:caps/>
                <w:sz w:val="28"/>
                <w:szCs w:val="28"/>
                <w:lang w:val="uk-UA"/>
              </w:rPr>
              <w:t xml:space="preserve">Роль Збалансованного </w:t>
            </w:r>
            <w:r w:rsidRPr="00B82C52">
              <w:rPr>
                <w:rFonts w:ascii="Times New Roman" w:eastAsia="Calibri" w:hAnsi="Times New Roman"/>
                <w:b/>
                <w:sz w:val="28"/>
                <w:szCs w:val="28"/>
                <w:lang w:val="uk-UA" w:eastAsia="en-US"/>
              </w:rPr>
              <w:t>ХАРЧУВАННЯ, ЯК ЗАСІБ КОРЕКЦІЇ МЕТАБОЛІЗМ ТА ФУНКЦІОНУВАННЯ ОРГАНІЗМУ СПОРТСМЕНІВ П’ЯТИБОРЦІВ В ПІДГОТОВЧОМУ ТА ЗМАГАЛЬНОМУ ПЕРІОДІ ПІДГОТОВКИ</w:t>
            </w:r>
          </w:p>
          <w:p w:rsidR="00D37D98" w:rsidRPr="00B82C52" w:rsidRDefault="00D37D98" w:rsidP="00FB0ED1">
            <w:pPr>
              <w:pStyle w:val="Style3"/>
              <w:widowControl/>
              <w:tabs>
                <w:tab w:val="left" w:pos="0"/>
                <w:tab w:val="left" w:pos="3686"/>
              </w:tabs>
              <w:spacing w:line="360" w:lineRule="auto"/>
              <w:ind w:firstLine="709"/>
              <w:jc w:val="center"/>
              <w:rPr>
                <w:rFonts w:ascii="Times New Roman" w:eastAsia="Calibri" w:hAnsi="Times New Roman"/>
                <w:b/>
                <w:sz w:val="28"/>
                <w:szCs w:val="28"/>
                <w:lang w:val="uk-UA" w:eastAsia="en-US"/>
              </w:rPr>
            </w:pPr>
          </w:p>
          <w:p w:rsidR="00D37D98" w:rsidRPr="00B82C52" w:rsidRDefault="00D37D98" w:rsidP="00D37D98">
            <w:pPr>
              <w:pStyle w:val="a3"/>
              <w:numPr>
                <w:ilvl w:val="1"/>
                <w:numId w:val="3"/>
              </w:numPr>
              <w:shd w:val="clear" w:color="auto" w:fill="FFFFFF"/>
              <w:suppressAutoHyphens w:val="0"/>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B82C52">
              <w:rPr>
                <w:rFonts w:ascii="Times New Roman" w:hAnsi="Times New Roman"/>
                <w:b/>
                <w:sz w:val="28"/>
                <w:szCs w:val="28"/>
                <w:lang w:val="uk-UA"/>
              </w:rPr>
              <w:t>Эргогена дієтетика при підготовці спортсменів</w:t>
            </w:r>
          </w:p>
          <w:p w:rsidR="00D37D98" w:rsidRPr="00B82C52" w:rsidRDefault="00D37D98" w:rsidP="00FB0ED1">
            <w:pPr>
              <w:pStyle w:val="a3"/>
              <w:shd w:val="clear" w:color="auto" w:fill="FFFFFF"/>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Харчові продукти та окремі нутрієнти, які використовуються з метою ергогенної дієтетики, забезпечують спрямований вплив на ключові ланки обміну речовин, що лімітують працездатність людини, і сприяють підвищенню спортивних результатів [</w:t>
            </w:r>
            <w:r>
              <w:rPr>
                <w:rFonts w:ascii="Times New Roman" w:hAnsi="Times New Roman"/>
                <w:sz w:val="28"/>
                <w:szCs w:val="28"/>
                <w:lang w:val="uk-UA"/>
              </w:rPr>
              <w:t>1, 4, 18</w:t>
            </w:r>
            <w:r w:rsidRPr="00B82C52">
              <w:rPr>
                <w:rFonts w:ascii="Times New Roman" w:hAnsi="Times New Roman"/>
                <w:sz w:val="28"/>
                <w:szCs w:val="28"/>
                <w:lang w:val="uk-UA"/>
              </w:rPr>
              <w:t>]. Ці продукти і речовини можуть застосовуватися одноразово в необхідних кількостях і формах в ті моменти, коли виникає необхідність в різкому підвищенні працездатності або у вигляді спеціально регламентованих раціонів харчування протягом певного часу з тим, щоб досягти необхідного тренувального ефекту [</w:t>
            </w:r>
            <w:r>
              <w:rPr>
                <w:rFonts w:ascii="Times New Roman" w:hAnsi="Times New Roman"/>
                <w:sz w:val="28"/>
                <w:szCs w:val="28"/>
                <w:lang w:val="uk-UA"/>
              </w:rPr>
              <w:t>22, 33, 67</w:t>
            </w:r>
            <w:r w:rsidRPr="00B82C52">
              <w:rPr>
                <w:rFonts w:ascii="Times New Roman" w:hAnsi="Times New Roman"/>
                <w:sz w:val="28"/>
                <w:szCs w:val="28"/>
                <w:lang w:val="uk-UA"/>
              </w:rPr>
              <w:t>]. Прикладом ергогенного впливу, що запезпечує гостру стимуляцію працездатності, може служити споживання препаратів креатинфосфату або буферних субстанцій (бікарбонатів, полілактату, карнозину) безпосередньо перед стартом на відповідальних змаганнях [</w:t>
            </w:r>
            <w:r>
              <w:rPr>
                <w:rFonts w:ascii="Times New Roman" w:hAnsi="Times New Roman"/>
                <w:sz w:val="28"/>
                <w:szCs w:val="28"/>
                <w:lang w:val="uk-UA"/>
              </w:rPr>
              <w:t>3, 55</w:t>
            </w:r>
            <w:r w:rsidRPr="00B82C52">
              <w:rPr>
                <w:rFonts w:ascii="Times New Roman" w:hAnsi="Times New Roman"/>
                <w:sz w:val="28"/>
                <w:szCs w:val="28"/>
                <w:lang w:val="uk-UA"/>
              </w:rPr>
              <w:t>]. Прикладом спеціально організованої дієтичної процедури, яка надає виражений ергогенний ефект, є методика вуглеводного насичення, що включає в себе спрямовані маніпуляції харчовим режимом, які в поєднанні з «випалювати» фізичними навантаженнями призводять до значного вичерпання наявних вуглеводних ресурсів організму, а потім на тлі знижених навантажень при насиченні вуглеводного раціону за кілька днів до відповідального старту забезпечують виражене збільшення легко мобілізованих внутрішньо-м'язових запасів глікогену на [</w:t>
            </w:r>
            <w:r>
              <w:rPr>
                <w:rFonts w:ascii="Times New Roman" w:hAnsi="Times New Roman"/>
                <w:sz w:val="28"/>
                <w:szCs w:val="28"/>
                <w:lang w:val="uk-UA"/>
              </w:rPr>
              <w:t>5, 37, 48</w:t>
            </w:r>
            <w:r w:rsidRPr="00B82C52">
              <w:rPr>
                <w:rFonts w:ascii="Times New Roman" w:hAnsi="Times New Roman"/>
                <w:sz w:val="28"/>
                <w:szCs w:val="28"/>
                <w:lang w:val="uk-UA"/>
              </w:rPr>
              <w:t>].</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 xml:space="preserve">При оцінці ергогенних ефектів від використовуваних дієтичних засобів слід враховувати, на яких біоенергетичних властивостях найбільше проявляються ці ефекти: чи мають вони переважно алактатний анаеробний </w:t>
            </w:r>
            <w:r w:rsidRPr="00B82C52">
              <w:rPr>
                <w:rFonts w:ascii="Times New Roman" w:hAnsi="Times New Roman" w:cs="Times New Roman"/>
                <w:sz w:val="28"/>
                <w:szCs w:val="28"/>
                <w:lang w:val="uk-UA"/>
              </w:rPr>
              <w:lastRenderedPageBreak/>
              <w:t>або гліколітичний анаеробний або аеробний характер, а також в якому параметрі цих біоенергетичних властивостей найбільше виявляються ефекти дієтичних впливів: в показниках потужності, ємності або ефективності анаеробного і аеробного перетворення енергії [</w:t>
            </w:r>
            <w:r>
              <w:rPr>
                <w:rFonts w:ascii="Times New Roman" w:hAnsi="Times New Roman" w:cs="Times New Roman"/>
                <w:sz w:val="28"/>
                <w:szCs w:val="28"/>
                <w:lang w:val="uk-UA"/>
              </w:rPr>
              <w:t>41, 42, 61</w:t>
            </w:r>
            <w:r w:rsidRPr="00B82C52">
              <w:rPr>
                <w:rFonts w:ascii="Times New Roman" w:hAnsi="Times New Roman" w:cs="Times New Roman"/>
                <w:sz w:val="28"/>
                <w:szCs w:val="28"/>
                <w:lang w:val="uk-UA"/>
              </w:rPr>
              <w:t>]. Деякі з нутрієнтів мають вузьконаправлений  вплив: їх ефекти проявляються переважно тільки в одному з перерахованих вище біоєнергетичних властивостей, в той час як інші нутрієнти володіють багатозначним спектром ергогенного впливу: їх ефекти проявляються одночасно в декількох біоенергетичних властивостях і параметрах. Так, наприклад, застосування гормональних препаратів ЕПО в формі харчових добавок позначається насамперед на параметрах аеробної здатності організму і жодним чином не зачіпає сферу анаеробного обміну [</w:t>
            </w:r>
            <w:r>
              <w:rPr>
                <w:rFonts w:ascii="Times New Roman" w:hAnsi="Times New Roman" w:cs="Times New Roman"/>
                <w:sz w:val="28"/>
                <w:szCs w:val="28"/>
                <w:lang w:val="uk-UA"/>
              </w:rPr>
              <w:t>57, 64, 65</w:t>
            </w:r>
            <w:r w:rsidRPr="00B82C52">
              <w:rPr>
                <w:rFonts w:ascii="Times New Roman" w:hAnsi="Times New Roman" w:cs="Times New Roman"/>
                <w:sz w:val="28"/>
                <w:szCs w:val="28"/>
                <w:lang w:val="uk-UA"/>
              </w:rPr>
              <w:t>]. У той же час введення в формі харчових добавок креатину збільшує алактатную анаеробну потужність і ємність, покращує аеробну ефектівність, а також збільшує буферну ємність, тобто сприяє поліпшенню параметрів гликолитичної анаеробної здатності [</w:t>
            </w:r>
            <w:r>
              <w:rPr>
                <w:rFonts w:ascii="Times New Roman" w:hAnsi="Times New Roman" w:cs="Times New Roman"/>
                <w:sz w:val="28"/>
                <w:szCs w:val="28"/>
                <w:lang w:val="uk-UA"/>
              </w:rPr>
              <w:t>2, 59, 72</w:t>
            </w:r>
            <w:r w:rsidRPr="00B82C52">
              <w:rPr>
                <w:rFonts w:ascii="Times New Roman" w:hAnsi="Times New Roman" w:cs="Times New Roman"/>
                <w:sz w:val="28"/>
                <w:szCs w:val="28"/>
                <w:lang w:val="uk-UA"/>
              </w:rPr>
              <w:t>].</w:t>
            </w:r>
          </w:p>
          <w:p w:rsidR="00D37D98" w:rsidRPr="00B82C52" w:rsidRDefault="00D37D98" w:rsidP="00FB0ED1">
            <w:pPr>
              <w:widowControl w:val="0"/>
              <w:shd w:val="clear" w:color="auto" w:fill="FFFFFF"/>
              <w:tabs>
                <w:tab w:val="left" w:pos="634"/>
              </w:tabs>
              <w:autoSpaceDE w:val="0"/>
              <w:autoSpaceDN w:val="0"/>
              <w:adjustRightInd w:val="0"/>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Адаптаційні зміни в організмі, що розвиваються під впливом застосовуваних тренувальних навантажень і додаткових ергогенних засобів, розрізняються за притаманними їм темпоральними характеристиками [</w:t>
            </w:r>
            <w:r>
              <w:rPr>
                <w:rFonts w:ascii="Times New Roman" w:hAnsi="Times New Roman" w:cs="Times New Roman"/>
                <w:sz w:val="28"/>
                <w:szCs w:val="28"/>
                <w:lang w:val="uk-UA"/>
              </w:rPr>
              <w:t>6, 10, 13</w:t>
            </w:r>
            <w:r w:rsidRPr="00B82C52">
              <w:rPr>
                <w:rFonts w:ascii="Times New Roman" w:hAnsi="Times New Roman" w:cs="Times New Roman"/>
                <w:sz w:val="28"/>
                <w:szCs w:val="28"/>
                <w:lang w:val="uk-UA"/>
              </w:rPr>
              <w:t>]. За характером зрушень в організмі адаптаційних перебудов тренувальні ефекти поділяються на термінові, відставлені і кумулятивні [</w:t>
            </w:r>
            <w:r>
              <w:rPr>
                <w:rFonts w:ascii="Times New Roman" w:hAnsi="Times New Roman" w:cs="Times New Roman"/>
                <w:sz w:val="28"/>
                <w:szCs w:val="28"/>
                <w:lang w:val="uk-UA"/>
              </w:rPr>
              <w:t>7, 8, 19, 68</w:t>
            </w:r>
            <w:r w:rsidRPr="00B82C52">
              <w:rPr>
                <w:rFonts w:ascii="Times New Roman" w:hAnsi="Times New Roman" w:cs="Times New Roman"/>
                <w:sz w:val="28"/>
                <w:szCs w:val="28"/>
                <w:lang w:val="uk-UA"/>
              </w:rPr>
              <w:t>]. В цьому відношенні всі застосовувані харчові продукти ергогенного впливу повинні бути строго диференційовані по їх темпоральним характеристикам. Нутрієнти, що надають виражений впливав на терміновий тренувальний ефект, як правило, не роблять  помітної дії щодо відставленого і кумулятивного ефекту [</w:t>
            </w:r>
            <w:r>
              <w:rPr>
                <w:rFonts w:ascii="Times New Roman" w:hAnsi="Times New Roman" w:cs="Times New Roman"/>
                <w:sz w:val="28"/>
                <w:szCs w:val="28"/>
                <w:lang w:val="uk-UA"/>
              </w:rPr>
              <w:t>15, 18, 22</w:t>
            </w:r>
            <w:r w:rsidRPr="00B82C52">
              <w:rPr>
                <w:rFonts w:ascii="Times New Roman" w:hAnsi="Times New Roman" w:cs="Times New Roman"/>
                <w:sz w:val="28"/>
                <w:szCs w:val="28"/>
                <w:lang w:val="uk-UA"/>
              </w:rPr>
              <w:t>]. І, навпаки, нутрієнти з вираженим кумулятивним впливом, як правило, ніяк не виявляють себе по відношенню до термінової адаптації до фізичних навантажень [</w:t>
            </w:r>
            <w:r>
              <w:rPr>
                <w:rFonts w:ascii="Times New Roman" w:hAnsi="Times New Roman" w:cs="Times New Roman"/>
                <w:sz w:val="28"/>
                <w:szCs w:val="28"/>
                <w:lang w:val="uk-UA"/>
              </w:rPr>
              <w:t>24, 32, 45</w:t>
            </w:r>
            <w:r w:rsidRPr="00B82C52">
              <w:rPr>
                <w:rFonts w:ascii="Times New Roman" w:hAnsi="Times New Roman" w:cs="Times New Roman"/>
                <w:sz w:val="28"/>
                <w:szCs w:val="28"/>
                <w:lang w:val="uk-UA"/>
              </w:rPr>
              <w:t xml:space="preserve">]. Наприклад, застосування в харчових добавках креатинфосфату і препаратів антигіпоксичної дії типу </w:t>
            </w:r>
            <w:r w:rsidRPr="00B82C52">
              <w:rPr>
                <w:rFonts w:ascii="Times New Roman" w:hAnsi="Times New Roman" w:cs="Times New Roman"/>
                <w:sz w:val="28"/>
                <w:szCs w:val="28"/>
                <w:lang w:val="uk-UA"/>
              </w:rPr>
              <w:lastRenderedPageBreak/>
              <w:t>оліфена проявляють свої ергогеннні дії тільки в показниках термінового тренувального ефекту [</w:t>
            </w:r>
            <w:r>
              <w:rPr>
                <w:rFonts w:ascii="Times New Roman" w:hAnsi="Times New Roman" w:cs="Times New Roman"/>
                <w:sz w:val="28"/>
                <w:szCs w:val="28"/>
                <w:lang w:val="uk-UA"/>
              </w:rPr>
              <w:t>26, 39, 44</w:t>
            </w:r>
            <w:r w:rsidRPr="00B82C52">
              <w:rPr>
                <w:rFonts w:ascii="Times New Roman" w:hAnsi="Times New Roman" w:cs="Times New Roman"/>
                <w:sz w:val="28"/>
                <w:szCs w:val="28"/>
                <w:lang w:val="uk-UA"/>
              </w:rPr>
              <w:t>]. Використання ж в якості БАД препаратів креатину і амінокислотних сумішей найбільше позначається на показниках кумулятивного тренувального ефекту [</w:t>
            </w:r>
            <w:r>
              <w:rPr>
                <w:rFonts w:ascii="Times New Roman" w:hAnsi="Times New Roman" w:cs="Times New Roman"/>
                <w:sz w:val="28"/>
                <w:szCs w:val="28"/>
                <w:lang w:val="uk-UA"/>
              </w:rPr>
              <w:t>49, 58, 62</w:t>
            </w:r>
            <w:r w:rsidRPr="00B82C52">
              <w:rPr>
                <w:rFonts w:ascii="Times New Roman" w:hAnsi="Times New Roman" w:cs="Times New Roman"/>
                <w:sz w:val="28"/>
                <w:szCs w:val="28"/>
                <w:lang w:val="uk-UA"/>
              </w:rPr>
              <w:t>].Тому очікувати миттєвої дії цих препаратів щодо показників м'язової сили і алактатної анаеробної потужності навряд чи виправдано, тому що дія цих харчових добавок виявляється тільки після досить тривалого періоду часу (зазвичай не менше 3-4 тижнів) [</w:t>
            </w:r>
            <w:r>
              <w:rPr>
                <w:rFonts w:ascii="Times New Roman" w:hAnsi="Times New Roman" w:cs="Times New Roman"/>
                <w:sz w:val="28"/>
                <w:szCs w:val="28"/>
                <w:lang w:val="uk-UA"/>
              </w:rPr>
              <w:t>63, 64</w:t>
            </w:r>
            <w:r w:rsidRPr="00B82C52">
              <w:rPr>
                <w:rFonts w:ascii="Times New Roman" w:hAnsi="Times New Roman" w:cs="Times New Roman"/>
                <w:sz w:val="28"/>
                <w:szCs w:val="28"/>
                <w:lang w:val="uk-UA"/>
              </w:rPr>
              <w:t>]. Залежно від властивої їм біохімічної природи нутрієнти з вираженою ергогенною дією можна розділити на наступні групи:</w:t>
            </w:r>
          </w:p>
          <w:p w:rsidR="00D37D98" w:rsidRPr="00B82C52" w:rsidRDefault="00D37D98" w:rsidP="00FB0ED1">
            <w:pPr>
              <w:widowControl w:val="0"/>
              <w:shd w:val="clear" w:color="auto" w:fill="FFFFFF"/>
              <w:tabs>
                <w:tab w:val="left" w:pos="634"/>
              </w:tabs>
              <w:autoSpaceDE w:val="0"/>
              <w:autoSpaceDN w:val="0"/>
              <w:adjustRightInd w:val="0"/>
              <w:spacing w:after="0" w:line="360" w:lineRule="auto"/>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 субстрати (основні нутрієнти);</w:t>
            </w:r>
            <w:r w:rsidRPr="00B82C52">
              <w:rPr>
                <w:rFonts w:ascii="Times New Roman" w:hAnsi="Times New Roman" w:cs="Times New Roman"/>
                <w:sz w:val="28"/>
                <w:szCs w:val="28"/>
                <w:lang w:val="uk-UA"/>
              </w:rPr>
              <w:br/>
              <w:t>• активатори і інгібітори обміну речовин (вітаміни і мікроелементи);</w:t>
            </w:r>
            <w:r w:rsidRPr="00B82C52">
              <w:rPr>
                <w:rFonts w:ascii="Times New Roman" w:hAnsi="Times New Roman" w:cs="Times New Roman"/>
                <w:sz w:val="28"/>
                <w:szCs w:val="28"/>
                <w:lang w:val="uk-UA"/>
              </w:rPr>
              <w:br/>
              <w:t>• анаболіки (ендогенні та екзогенні);</w:t>
            </w:r>
            <w:r w:rsidRPr="00B82C52">
              <w:rPr>
                <w:rFonts w:ascii="Times New Roman" w:hAnsi="Times New Roman" w:cs="Times New Roman"/>
                <w:sz w:val="28"/>
                <w:szCs w:val="28"/>
                <w:lang w:val="uk-UA"/>
              </w:rPr>
              <w:br/>
              <w:t>• адаптогени (субстанції, що підвищують адаптаційні можливості організму);</w:t>
            </w:r>
            <w:r w:rsidRPr="00B82C52">
              <w:rPr>
                <w:rFonts w:ascii="Times New Roman" w:hAnsi="Times New Roman" w:cs="Times New Roman"/>
                <w:sz w:val="28"/>
                <w:szCs w:val="28"/>
                <w:lang w:val="uk-UA"/>
              </w:rPr>
              <w:br/>
              <w:t>• антиоксиданти і антигіпоксантів.</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В якості субстратів (вихідні продукти для метаболічних процесів), що володіють вираженими ергогенними властивостями, зазвичай використовуються легкозасвоювані форми вуглеводів (глюкоза, фруктоза, мальтодекстрини), деякі продукти жирового обміну (омега-3-жирні кислоти, тригліцериди), окремі амінокислоти і суміші амінокислот, а також попередники в синтезі АТФ (інозин, аденін) і креатинфосфату (креатінмоногідрат) [</w:t>
            </w:r>
            <w:r>
              <w:rPr>
                <w:rFonts w:ascii="Times New Roman" w:hAnsi="Times New Roman" w:cs="Times New Roman"/>
                <w:sz w:val="28"/>
                <w:szCs w:val="28"/>
                <w:lang w:val="uk-UA"/>
              </w:rPr>
              <w:t>66</w:t>
            </w:r>
            <w:r w:rsidRPr="00B82C52">
              <w:rPr>
                <w:rFonts w:ascii="Times New Roman" w:hAnsi="Times New Roman" w:cs="Times New Roman"/>
                <w:sz w:val="28"/>
                <w:szCs w:val="28"/>
                <w:lang w:val="uk-UA"/>
              </w:rPr>
              <w:t>].</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 xml:space="preserve">Ергогенний ефект від підвищеного (до 60-80% добових витрат енергії) вживання жирів (омега-3-жирні кислоти, тригліцериди) найбільше проявляється при виконанні тривалих вправ аеробного характеру і частково в силових вправах з подоланням значної ваги. Дієта з високим вмістом жирів (від 25 до 45 г), застосовується на змаганнях, сприяє більшому використанню жирів і більш економічному використанню вуглеводів під час вправи. Посиленому окисленню жирів, так само, як і амінокислот з </w:t>
            </w:r>
            <w:r w:rsidRPr="00B82C52">
              <w:rPr>
                <w:rFonts w:ascii="Times New Roman" w:hAnsi="Times New Roman" w:cs="Times New Roman"/>
                <w:sz w:val="28"/>
                <w:szCs w:val="28"/>
                <w:lang w:val="uk-UA"/>
              </w:rPr>
              <w:lastRenderedPageBreak/>
              <w:t xml:space="preserve">розгалуженим ланцюгом, сприяє попереднє введення </w:t>
            </w:r>
            <w:r w:rsidRPr="00B82C52">
              <w:rPr>
                <w:rFonts w:ascii="Times New Roman" w:hAnsi="Times New Roman" w:cs="Times New Roman"/>
                <w:sz w:val="28"/>
                <w:szCs w:val="28"/>
                <w:lang w:val="en-US"/>
              </w:rPr>
              <w:t>L</w:t>
            </w:r>
            <w:r w:rsidRPr="00B82C52">
              <w:rPr>
                <w:rFonts w:ascii="Times New Roman" w:hAnsi="Times New Roman" w:cs="Times New Roman"/>
                <w:sz w:val="28"/>
                <w:szCs w:val="28"/>
                <w:lang w:val="uk-UA"/>
              </w:rPr>
              <w:t>-карнітіну (в дозі до 2-5 г), який бере участь в транспорті жирних кислот через мітохондріальну мембрану. Збільшенню мобілізації жирних кислот з жирових депо при виконанні напруженої м'язової роботи сприяє вживання в харчових продуктах кофеїну в дозі від 3 до 15 мг на 1 кг маси тіла (в чашці кави міститься 100-150 мг кофеїну, в чашці чаю - від 20 до 50 мг, в склянці напою кока-кола - 35-55 мг) [</w:t>
            </w:r>
            <w:r>
              <w:rPr>
                <w:rFonts w:ascii="Times New Roman" w:hAnsi="Times New Roman" w:cs="Times New Roman"/>
                <w:sz w:val="28"/>
                <w:szCs w:val="28"/>
                <w:lang w:val="uk-UA"/>
              </w:rPr>
              <w:t>70, 72</w:t>
            </w:r>
            <w:r w:rsidRPr="00B82C52">
              <w:rPr>
                <w:rFonts w:ascii="Times New Roman" w:hAnsi="Times New Roman" w:cs="Times New Roman"/>
                <w:sz w:val="28"/>
                <w:szCs w:val="28"/>
                <w:lang w:val="uk-UA"/>
              </w:rPr>
              <w:t xml:space="preserve">]. </w:t>
            </w:r>
            <w:r w:rsidRPr="00B82C52">
              <w:rPr>
                <w:rFonts w:ascii="Times New Roman" w:hAnsi="Times New Roman" w:cs="Times New Roman"/>
                <w:sz w:val="28"/>
                <w:szCs w:val="28"/>
              </w:rPr>
              <w:t xml:space="preserve">Слід </w:t>
            </w:r>
            <w:r w:rsidRPr="00B82C52">
              <w:rPr>
                <w:rFonts w:ascii="Times New Roman" w:hAnsi="Times New Roman" w:cs="Times New Roman"/>
                <w:sz w:val="28"/>
                <w:szCs w:val="28"/>
                <w:lang w:val="uk-UA"/>
              </w:rPr>
              <w:t>враховувати</w:t>
            </w:r>
            <w:r w:rsidRPr="00B82C52">
              <w:rPr>
                <w:rFonts w:ascii="Times New Roman" w:hAnsi="Times New Roman" w:cs="Times New Roman"/>
                <w:sz w:val="28"/>
                <w:szCs w:val="28"/>
              </w:rPr>
              <w:t>, що</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 xml:space="preserve"> за визначенням МОК, вживання кофеїну у великих </w:t>
            </w:r>
            <w:r w:rsidRPr="00B82C52">
              <w:rPr>
                <w:rFonts w:ascii="Times New Roman" w:hAnsi="Times New Roman" w:cs="Times New Roman"/>
                <w:sz w:val="28"/>
                <w:szCs w:val="28"/>
                <w:lang w:val="uk-UA"/>
              </w:rPr>
              <w:t>кількостях</w:t>
            </w:r>
            <w:r w:rsidRPr="00B82C52">
              <w:rPr>
                <w:rFonts w:ascii="Times New Roman" w:hAnsi="Times New Roman" w:cs="Times New Roman"/>
                <w:sz w:val="28"/>
                <w:szCs w:val="28"/>
              </w:rPr>
              <w:t xml:space="preserve"> розглядається як </w:t>
            </w:r>
            <w:proofErr w:type="gramStart"/>
            <w:r w:rsidRPr="00B82C52">
              <w:rPr>
                <w:rFonts w:ascii="Times New Roman" w:hAnsi="Times New Roman" w:cs="Times New Roman"/>
                <w:sz w:val="28"/>
                <w:szCs w:val="28"/>
              </w:rPr>
              <w:t>доп</w:t>
            </w:r>
            <w:proofErr w:type="gramEnd"/>
            <w:r w:rsidRPr="00B82C52">
              <w:rPr>
                <w:rFonts w:ascii="Times New Roman" w:hAnsi="Times New Roman" w:cs="Times New Roman"/>
                <w:sz w:val="28"/>
                <w:szCs w:val="28"/>
              </w:rPr>
              <w:t xml:space="preserve">інг (більш детальна інформація з цього приводу наведена в розділі </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1, 73</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Ергогенні ефекти від споживання в процесі харчування спортсменів підвищених кількостей білкових продуктів (більше 1,5 г на 1 кг маси тіла) лише в малому ступені пов'язані з участю білків в енергетичному обміні, а в більшій - за участю білків і амінокислот в анаболічному обміні, пов'язаному з оновленням білкових структур тіла, збільшенням м'язової маси, підвищенням сили і потужності</w:t>
            </w:r>
            <w:r>
              <w:rPr>
                <w:rFonts w:ascii="Times New Roman" w:hAnsi="Times New Roman" w:cs="Times New Roman"/>
                <w:sz w:val="28"/>
                <w:szCs w:val="28"/>
                <w:lang w:val="uk-UA"/>
              </w:rPr>
              <w:t xml:space="preserve"> [75]</w:t>
            </w:r>
            <w:r w:rsidRPr="00B82C52">
              <w:rPr>
                <w:rFonts w:ascii="Times New Roman" w:hAnsi="Times New Roman" w:cs="Times New Roman"/>
                <w:sz w:val="28"/>
                <w:szCs w:val="28"/>
                <w:lang w:val="uk-UA"/>
              </w:rPr>
              <w:t xml:space="preserve">. </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 xml:space="preserve">Як відомо, під час посиленої м'язової роботи відбувається розпад активно функціонуючих білкових структур. Продукти білкового метаболізму (окремі амінокислоти, пептиди, пептони), так само, як і деякі продукти енергетичного обміну (АМФ, аденін, інозин, креатин і т.п.), які утворюються під час м'язової роботи, виступають в ролі ендогенних анаболізаторів, що ініціюють генну активність і приводять до прискорення процесів синтезу протеїну. Тому в період відпочинку після завершення роботи відбувається посилення синтезу тих білків, які найбільшою мірою були включені при роботі. </w:t>
            </w:r>
            <w:r w:rsidRPr="00B82C52">
              <w:rPr>
                <w:rFonts w:ascii="Times New Roman" w:hAnsi="Times New Roman" w:cs="Times New Roman"/>
                <w:sz w:val="28"/>
                <w:szCs w:val="28"/>
              </w:rPr>
              <w:t>Таке посилення анаболічних процесів, стимульоване роботою, становить біохі</w:t>
            </w:r>
            <w:proofErr w:type="gramStart"/>
            <w:r w:rsidRPr="00B82C52">
              <w:rPr>
                <w:rFonts w:ascii="Times New Roman" w:hAnsi="Times New Roman" w:cs="Times New Roman"/>
                <w:sz w:val="28"/>
                <w:szCs w:val="28"/>
              </w:rPr>
              <w:t>м</w:t>
            </w:r>
            <w:proofErr w:type="gramEnd"/>
            <w:r w:rsidRPr="00B82C52">
              <w:rPr>
                <w:rFonts w:ascii="Times New Roman" w:hAnsi="Times New Roman" w:cs="Times New Roman"/>
                <w:sz w:val="28"/>
                <w:szCs w:val="28"/>
              </w:rPr>
              <w:t xml:space="preserve">ічну основу несформованого тренувального ефекту навантаження. Для того щоб застосовувані фізичні навантаження сприяли приросту спортивних результатів і стимулювали розвиток адаптаційних змін у спортсменів, відповідно до цих навантаженнями повинні вживатися анаболічні стимулятори і легкозасвоювані білкові продукти, що містять </w:t>
            </w:r>
            <w:proofErr w:type="gramStart"/>
            <w:r w:rsidRPr="00B82C52">
              <w:rPr>
                <w:rFonts w:ascii="Times New Roman" w:hAnsi="Times New Roman" w:cs="Times New Roman"/>
                <w:sz w:val="28"/>
                <w:szCs w:val="28"/>
              </w:rPr>
              <w:t>вс</w:t>
            </w:r>
            <w:proofErr w:type="gramEnd"/>
            <w:r w:rsidRPr="00B82C52">
              <w:rPr>
                <w:rFonts w:ascii="Times New Roman" w:hAnsi="Times New Roman" w:cs="Times New Roman"/>
                <w:sz w:val="28"/>
                <w:szCs w:val="28"/>
              </w:rPr>
              <w:t>і незамінні амінокислоти.</w:t>
            </w:r>
            <w:r w:rsidRPr="00B82C52">
              <w:rPr>
                <w:rFonts w:ascii="Times New Roman" w:hAnsi="Times New Roman" w:cs="Times New Roman"/>
                <w:sz w:val="28"/>
                <w:szCs w:val="28"/>
                <w:lang w:val="uk-UA"/>
              </w:rPr>
              <w:t xml:space="preserve"> </w:t>
            </w:r>
            <w:r w:rsidRPr="00B82C52">
              <w:rPr>
                <w:rFonts w:ascii="Times New Roman" w:hAnsi="Times New Roman" w:cs="Times New Roman"/>
                <w:sz w:val="28"/>
                <w:szCs w:val="28"/>
              </w:rPr>
              <w:lastRenderedPageBreak/>
              <w:t xml:space="preserve">Вирішити це завдання тільки за рахунок вживання продуктів з ринку практично не представляється можливим: для цього довелося б щодня споживати до 6-7 кг </w:t>
            </w:r>
            <w:proofErr w:type="gramStart"/>
            <w:r w:rsidRPr="00B82C52">
              <w:rPr>
                <w:rFonts w:ascii="Times New Roman" w:hAnsi="Times New Roman" w:cs="Times New Roman"/>
                <w:sz w:val="28"/>
                <w:szCs w:val="28"/>
              </w:rPr>
              <w:t>св</w:t>
            </w:r>
            <w:proofErr w:type="gramEnd"/>
            <w:r w:rsidRPr="00B82C52">
              <w:rPr>
                <w:rFonts w:ascii="Times New Roman" w:hAnsi="Times New Roman" w:cs="Times New Roman"/>
                <w:sz w:val="28"/>
                <w:szCs w:val="28"/>
              </w:rPr>
              <w:t xml:space="preserve">іжого м'яса. Простіше і, безумовно, більш ефективно цю проблему можна вирішити за рахунок застосування </w:t>
            </w:r>
            <w:proofErr w:type="gramStart"/>
            <w:r w:rsidRPr="00B82C52">
              <w:rPr>
                <w:rFonts w:ascii="Times New Roman" w:hAnsi="Times New Roman" w:cs="Times New Roman"/>
                <w:sz w:val="28"/>
                <w:szCs w:val="28"/>
              </w:rPr>
              <w:t>спец</w:t>
            </w:r>
            <w:proofErr w:type="gramEnd"/>
            <w:r w:rsidRPr="00B82C52">
              <w:rPr>
                <w:rFonts w:ascii="Times New Roman" w:hAnsi="Times New Roman" w:cs="Times New Roman"/>
                <w:sz w:val="28"/>
                <w:szCs w:val="28"/>
              </w:rPr>
              <w:t>іальних харчових добавок, що містять в концентрованому вигляді суміш необхідних амінокислот і ендогенних анаболізатор</w:t>
            </w:r>
            <w:r w:rsidRPr="00B82C52">
              <w:rPr>
                <w:rFonts w:ascii="Times New Roman" w:hAnsi="Times New Roman" w:cs="Times New Roman"/>
                <w:sz w:val="28"/>
                <w:szCs w:val="28"/>
                <w:lang w:val="uk-UA"/>
              </w:rPr>
              <w:t>ів</w:t>
            </w:r>
            <w:r w:rsidRPr="00B82C52">
              <w:rPr>
                <w:rFonts w:ascii="Times New Roman" w:hAnsi="Times New Roman" w:cs="Times New Roman"/>
                <w:sz w:val="28"/>
                <w:szCs w:val="28"/>
              </w:rPr>
              <w:t>, наприклад креатину</w:t>
            </w:r>
            <w:r>
              <w:rPr>
                <w:rFonts w:ascii="Times New Roman" w:hAnsi="Times New Roman" w:cs="Times New Roman"/>
                <w:sz w:val="28"/>
                <w:szCs w:val="28"/>
                <w:lang w:val="uk-UA"/>
              </w:rPr>
              <w:t xml:space="preserve"> [4, 76]</w:t>
            </w:r>
            <w:r w:rsidRPr="00B82C52">
              <w:rPr>
                <w:rFonts w:ascii="Times New Roman" w:hAnsi="Times New Roman" w:cs="Times New Roman"/>
                <w:sz w:val="28"/>
                <w:szCs w:val="28"/>
              </w:rPr>
              <w:t xml:space="preserve">.  </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rPr>
              <w:t xml:space="preserve"> Харчова промисловість </w:t>
            </w:r>
            <w:proofErr w:type="gramStart"/>
            <w:r w:rsidRPr="00B82C52">
              <w:rPr>
                <w:rFonts w:ascii="Times New Roman" w:hAnsi="Times New Roman" w:cs="Times New Roman"/>
                <w:sz w:val="28"/>
                <w:szCs w:val="28"/>
              </w:rPr>
              <w:t>р</w:t>
            </w:r>
            <w:proofErr w:type="gramEnd"/>
            <w:r w:rsidRPr="00B82C52">
              <w:rPr>
                <w:rFonts w:ascii="Times New Roman" w:hAnsi="Times New Roman" w:cs="Times New Roman"/>
                <w:sz w:val="28"/>
                <w:szCs w:val="28"/>
              </w:rPr>
              <w:t>ізних країн пропонує для спортсменів широкий асортимент спеціальних харчових добавок і амінокислотних сумішей. Їх регулярне вживання в процесі тренувань і змагань забезпечує організм спортсменів усіма необхідними харчовими компонентами і потенціює тренувальний ефект навантажень</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28, 37</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rPr>
            </w:pPr>
            <w:r w:rsidRPr="00B82C52">
              <w:rPr>
                <w:rFonts w:ascii="Times New Roman" w:hAnsi="Times New Roman" w:cs="Times New Roman"/>
                <w:sz w:val="28"/>
                <w:szCs w:val="28"/>
                <w:lang w:val="uk-UA"/>
              </w:rPr>
              <w:t>Дослідження щодо застосування підвищених доз вітамінів і мікроелементів спортсменами, як уже зазначалося раніше, помітно відрізняється від характеру їх споживання у осіб, які не займалися спортом [</w:t>
            </w:r>
            <w:r>
              <w:rPr>
                <w:rFonts w:ascii="Times New Roman" w:hAnsi="Times New Roman" w:cs="Times New Roman"/>
                <w:sz w:val="28"/>
                <w:szCs w:val="28"/>
                <w:lang w:val="uk-UA"/>
              </w:rPr>
              <w:t>79, 80</w:t>
            </w:r>
            <w:r w:rsidRPr="00B82C52">
              <w:rPr>
                <w:rFonts w:ascii="Times New Roman" w:hAnsi="Times New Roman" w:cs="Times New Roman"/>
                <w:sz w:val="28"/>
                <w:szCs w:val="28"/>
                <w:lang w:val="uk-UA"/>
              </w:rPr>
              <w:t>]. Потреба в цих нутриентах за рахунок продуктів з ринку пов'язане з необхідністю закупівель у великих кількостях широкого асортименту овочів, зелені і фруктів при відсутності можливості строго проконтролювати вміст вітамінів і мікроелементів в цих продуктах [</w:t>
            </w:r>
            <w:r>
              <w:rPr>
                <w:rFonts w:ascii="Times New Roman" w:hAnsi="Times New Roman" w:cs="Times New Roman"/>
                <w:sz w:val="28"/>
                <w:szCs w:val="28"/>
                <w:lang w:val="uk-UA"/>
              </w:rPr>
              <w:t>39, 81</w:t>
            </w:r>
            <w:r w:rsidRPr="00B82C52">
              <w:rPr>
                <w:rFonts w:ascii="Times New Roman" w:hAnsi="Times New Roman" w:cs="Times New Roman"/>
                <w:sz w:val="28"/>
                <w:szCs w:val="28"/>
                <w:lang w:val="uk-UA"/>
              </w:rPr>
              <w:t xml:space="preserve">]. </w:t>
            </w:r>
            <w:r w:rsidRPr="00B82C52">
              <w:rPr>
                <w:rFonts w:ascii="Times New Roman" w:hAnsi="Times New Roman" w:cs="Times New Roman"/>
                <w:sz w:val="28"/>
                <w:szCs w:val="28"/>
              </w:rPr>
              <w:t xml:space="preserve">Природним виходом із ситуації буде вживання вітамінів і мікроелементів </w:t>
            </w:r>
            <w:proofErr w:type="gramStart"/>
            <w:r w:rsidRPr="00B82C52">
              <w:rPr>
                <w:rFonts w:ascii="Times New Roman" w:hAnsi="Times New Roman" w:cs="Times New Roman"/>
                <w:sz w:val="28"/>
                <w:szCs w:val="28"/>
              </w:rPr>
              <w:t>в</w:t>
            </w:r>
            <w:proofErr w:type="gramEnd"/>
            <w:r w:rsidRPr="00B82C52">
              <w:rPr>
                <w:rFonts w:ascii="Times New Roman" w:hAnsi="Times New Roman" w:cs="Times New Roman"/>
                <w:sz w:val="28"/>
                <w:szCs w:val="28"/>
              </w:rPr>
              <w:t xml:space="preserve"> формі БАД</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41, 54</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rPr>
              <w:t xml:space="preserve">Для досягнення вираженого ергогенного ефекту від вживання </w:t>
            </w:r>
            <w:r w:rsidRPr="00B82C52">
              <w:rPr>
                <w:rFonts w:ascii="Times New Roman" w:hAnsi="Times New Roman" w:cs="Times New Roman"/>
                <w:sz w:val="28"/>
                <w:szCs w:val="28"/>
                <w:lang w:val="uk-UA"/>
              </w:rPr>
              <w:t>в</w:t>
            </w:r>
            <w:r w:rsidRPr="00B82C52">
              <w:rPr>
                <w:rFonts w:ascii="Times New Roman" w:hAnsi="Times New Roman" w:cs="Times New Roman"/>
                <w:sz w:val="28"/>
                <w:szCs w:val="28"/>
              </w:rPr>
              <w:t>ітамін</w:t>
            </w:r>
            <w:r w:rsidRPr="00B82C52">
              <w:rPr>
                <w:rFonts w:ascii="Times New Roman" w:hAnsi="Times New Roman" w:cs="Times New Roman"/>
                <w:sz w:val="28"/>
                <w:szCs w:val="28"/>
                <w:lang w:val="uk-UA"/>
              </w:rPr>
              <w:t>і</w:t>
            </w:r>
            <w:r w:rsidRPr="00B82C52">
              <w:rPr>
                <w:rFonts w:ascii="Times New Roman" w:hAnsi="Times New Roman" w:cs="Times New Roman"/>
                <w:sz w:val="28"/>
                <w:szCs w:val="28"/>
              </w:rPr>
              <w:t>в необхідно дотримуватися їх певне співвідношення в БАД, уникаючи негативно</w:t>
            </w:r>
            <w:r w:rsidRPr="00B82C52">
              <w:rPr>
                <w:rFonts w:ascii="Times New Roman" w:hAnsi="Times New Roman" w:cs="Times New Roman"/>
                <w:sz w:val="28"/>
                <w:szCs w:val="28"/>
                <w:lang w:val="uk-UA"/>
              </w:rPr>
              <w:t>ї</w:t>
            </w:r>
            <w:r w:rsidRPr="00B82C52">
              <w:rPr>
                <w:rFonts w:ascii="Times New Roman" w:hAnsi="Times New Roman" w:cs="Times New Roman"/>
                <w:sz w:val="28"/>
                <w:szCs w:val="28"/>
              </w:rPr>
              <w:t xml:space="preserve"> взаємодії вітаміну</w:t>
            </w:r>
            <w:proofErr w:type="gramStart"/>
            <w:r w:rsidRPr="00B82C52">
              <w:rPr>
                <w:rFonts w:ascii="Times New Roman" w:hAnsi="Times New Roman" w:cs="Times New Roman"/>
                <w:sz w:val="28"/>
                <w:szCs w:val="28"/>
              </w:rPr>
              <w:t xml:space="preserve"> А</w:t>
            </w:r>
            <w:proofErr w:type="gramEnd"/>
            <w:r w:rsidRPr="00B82C52">
              <w:rPr>
                <w:rFonts w:ascii="Times New Roman" w:hAnsi="Times New Roman" w:cs="Times New Roman"/>
                <w:sz w:val="28"/>
                <w:szCs w:val="28"/>
              </w:rPr>
              <w:t xml:space="preserve"> і вітамінів групи </w:t>
            </w:r>
            <w:r w:rsidRPr="00B82C52">
              <w:rPr>
                <w:rFonts w:ascii="Times New Roman" w:hAnsi="Times New Roman" w:cs="Times New Roman"/>
                <w:sz w:val="28"/>
                <w:szCs w:val="28"/>
                <w:lang w:val="uk-UA"/>
              </w:rPr>
              <w:t>В [</w:t>
            </w:r>
            <w:r>
              <w:rPr>
                <w:rFonts w:ascii="Times New Roman" w:hAnsi="Times New Roman" w:cs="Times New Roman"/>
                <w:sz w:val="28"/>
                <w:szCs w:val="28"/>
                <w:lang w:val="uk-UA"/>
              </w:rPr>
              <w:t>55</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 xml:space="preserve">. Вітаміни з останньої згаданої групи, в основному стимулюють анаболічні перетворення в організмі, буде </w:t>
            </w:r>
            <w:proofErr w:type="gramStart"/>
            <w:r w:rsidRPr="00B82C52">
              <w:rPr>
                <w:rFonts w:ascii="Times New Roman" w:hAnsi="Times New Roman" w:cs="Times New Roman"/>
                <w:sz w:val="28"/>
                <w:szCs w:val="28"/>
              </w:rPr>
              <w:t>доц</w:t>
            </w:r>
            <w:proofErr w:type="gramEnd"/>
            <w:r w:rsidRPr="00B82C52">
              <w:rPr>
                <w:rFonts w:ascii="Times New Roman" w:hAnsi="Times New Roman" w:cs="Times New Roman"/>
                <w:sz w:val="28"/>
                <w:szCs w:val="28"/>
              </w:rPr>
              <w:t>ільніше віднести</w:t>
            </w:r>
            <w:r w:rsidRPr="00B82C52">
              <w:rPr>
                <w:rFonts w:ascii="Times New Roman" w:hAnsi="Times New Roman" w:cs="Times New Roman"/>
                <w:sz w:val="28"/>
                <w:szCs w:val="28"/>
                <w:lang w:val="uk-UA"/>
              </w:rPr>
              <w:t xml:space="preserve"> </w:t>
            </w:r>
            <w:r w:rsidRPr="00B82C52">
              <w:rPr>
                <w:rFonts w:ascii="Times New Roman" w:hAnsi="Times New Roman" w:cs="Times New Roman"/>
                <w:sz w:val="28"/>
                <w:szCs w:val="28"/>
              </w:rPr>
              <w:t>на більш пізній прийом перед сном</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59</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 Як показує досвід застосування вітамінних добавок в харчуванні спортсменів, найбільш виражений ергогенний ефект зазвичай досягається за рахунок вживання препаратів вітаміну</w:t>
            </w:r>
            <w:proofErr w:type="gramStart"/>
            <w:r w:rsidRPr="00B82C52">
              <w:rPr>
                <w:rFonts w:ascii="Times New Roman" w:hAnsi="Times New Roman" w:cs="Times New Roman"/>
                <w:sz w:val="28"/>
                <w:szCs w:val="28"/>
              </w:rPr>
              <w:t xml:space="preserve"> С</w:t>
            </w:r>
            <w:proofErr w:type="gramEnd"/>
            <w:r w:rsidRPr="00B82C52">
              <w:rPr>
                <w:rFonts w:ascii="Times New Roman" w:hAnsi="Times New Roman" w:cs="Times New Roman"/>
                <w:sz w:val="28"/>
                <w:szCs w:val="28"/>
              </w:rPr>
              <w:t>, який володіє високими антиокислювальн</w:t>
            </w:r>
            <w:r w:rsidRPr="00B82C52">
              <w:rPr>
                <w:rFonts w:ascii="Times New Roman" w:hAnsi="Times New Roman" w:cs="Times New Roman"/>
                <w:sz w:val="28"/>
                <w:szCs w:val="28"/>
                <w:lang w:val="uk-UA"/>
              </w:rPr>
              <w:t>ими</w:t>
            </w:r>
            <w:r w:rsidRPr="00B82C52">
              <w:rPr>
                <w:rFonts w:ascii="Times New Roman" w:hAnsi="Times New Roman" w:cs="Times New Roman"/>
                <w:sz w:val="28"/>
                <w:szCs w:val="28"/>
              </w:rPr>
              <w:t xml:space="preserve"> властивост</w:t>
            </w:r>
            <w:r w:rsidRPr="00B82C52">
              <w:rPr>
                <w:rFonts w:ascii="Times New Roman" w:hAnsi="Times New Roman" w:cs="Times New Roman"/>
                <w:sz w:val="28"/>
                <w:szCs w:val="28"/>
                <w:lang w:val="uk-UA"/>
              </w:rPr>
              <w:t>ями</w:t>
            </w:r>
            <w:r w:rsidRPr="00B82C52">
              <w:rPr>
                <w:rFonts w:ascii="Times New Roman" w:hAnsi="Times New Roman" w:cs="Times New Roman"/>
                <w:sz w:val="28"/>
                <w:szCs w:val="28"/>
              </w:rPr>
              <w:t>, і вітаміну Е (альфа-</w:t>
            </w:r>
            <w:r w:rsidRPr="00B82C52">
              <w:rPr>
                <w:rFonts w:ascii="Times New Roman" w:hAnsi="Times New Roman" w:cs="Times New Roman"/>
                <w:sz w:val="28"/>
                <w:szCs w:val="28"/>
              </w:rPr>
              <w:lastRenderedPageBreak/>
              <w:t>токоферол), яка виконує функції модулятора антиоксидантної та імунологічної захисту організму</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60</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w:t>
            </w:r>
            <w:r w:rsidRPr="00B82C52">
              <w:rPr>
                <w:rFonts w:ascii="Times New Roman" w:hAnsi="Times New Roman" w:cs="Times New Roman"/>
                <w:sz w:val="28"/>
                <w:szCs w:val="28"/>
                <w:lang w:val="uk-UA"/>
              </w:rPr>
              <w:t xml:space="preserve"> </w:t>
            </w:r>
            <w:r w:rsidRPr="00B82C52">
              <w:rPr>
                <w:rFonts w:ascii="Times New Roman" w:hAnsi="Times New Roman" w:cs="Times New Roman"/>
                <w:sz w:val="28"/>
                <w:szCs w:val="28"/>
              </w:rPr>
              <w:t>Ефективні дози для досягнення вираженого ергогенного ефекту від вживання цих вітамінів складають від 0,5 до 2,0 г в день для вітаміну</w:t>
            </w:r>
            <w:proofErr w:type="gramStart"/>
            <w:r w:rsidRPr="00B82C52">
              <w:rPr>
                <w:rFonts w:ascii="Times New Roman" w:hAnsi="Times New Roman" w:cs="Times New Roman"/>
                <w:sz w:val="28"/>
                <w:szCs w:val="28"/>
              </w:rPr>
              <w:t xml:space="preserve"> С</w:t>
            </w:r>
            <w:proofErr w:type="gramEnd"/>
            <w:r w:rsidRPr="00B82C52">
              <w:rPr>
                <w:rFonts w:ascii="Times New Roman" w:hAnsi="Times New Roman" w:cs="Times New Roman"/>
                <w:sz w:val="28"/>
                <w:szCs w:val="28"/>
              </w:rPr>
              <w:t xml:space="preserve"> і близько 400 мг в день або близько 1200-1600 III - для вітаміну Е</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73</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rPr>
              <w:t>Досить ефективним для досягнення ергогенного ефекту є застосування в складі БАД адаптогенів</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79</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 xml:space="preserve">. Введення їх до складу продуктів спеціалізованого харчування помітно покращує фізичну </w:t>
            </w:r>
            <w:r w:rsidRPr="00B82C52">
              <w:rPr>
                <w:rFonts w:ascii="Times New Roman" w:hAnsi="Times New Roman" w:cs="Times New Roman"/>
                <w:sz w:val="28"/>
                <w:szCs w:val="28"/>
                <w:lang w:val="uk-UA"/>
              </w:rPr>
              <w:t>працездат</w:t>
            </w:r>
            <w:r w:rsidRPr="00B82C52">
              <w:rPr>
                <w:rFonts w:ascii="Times New Roman" w:hAnsi="Times New Roman" w:cs="Times New Roman"/>
                <w:sz w:val="28"/>
                <w:szCs w:val="28"/>
              </w:rPr>
              <w:t xml:space="preserve">ність спортсменів і прискорює перебіг відновних процесів </w:t>
            </w:r>
            <w:proofErr w:type="gramStart"/>
            <w:r w:rsidRPr="00B82C52">
              <w:rPr>
                <w:rFonts w:ascii="Times New Roman" w:hAnsi="Times New Roman" w:cs="Times New Roman"/>
                <w:sz w:val="28"/>
                <w:szCs w:val="28"/>
              </w:rPr>
              <w:t>п</w:t>
            </w:r>
            <w:proofErr w:type="gramEnd"/>
            <w:r w:rsidRPr="00B82C52">
              <w:rPr>
                <w:rFonts w:ascii="Times New Roman" w:hAnsi="Times New Roman" w:cs="Times New Roman"/>
                <w:sz w:val="28"/>
                <w:szCs w:val="28"/>
              </w:rPr>
              <w:t>ісля перенесених навантажень</w:t>
            </w:r>
            <w:r w:rsidRPr="00B82C52">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sidRPr="00B82C52">
              <w:rPr>
                <w:rFonts w:ascii="Times New Roman" w:hAnsi="Times New Roman" w:cs="Times New Roman"/>
                <w:sz w:val="28"/>
                <w:szCs w:val="28"/>
                <w:lang w:val="uk-UA"/>
              </w:rPr>
              <w:t>]</w:t>
            </w:r>
            <w:r w:rsidRPr="00B82C52">
              <w:rPr>
                <w:rFonts w:ascii="Times New Roman" w:hAnsi="Times New Roman" w:cs="Times New Roman"/>
                <w:sz w:val="28"/>
                <w:szCs w:val="28"/>
              </w:rPr>
              <w:t>.</w:t>
            </w:r>
          </w:p>
          <w:p w:rsidR="00D37D98" w:rsidRPr="00B82C52" w:rsidRDefault="00D37D98" w:rsidP="00FB0ED1">
            <w:pPr>
              <w:shd w:val="clear" w:color="auto" w:fill="FFFFFF"/>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rPr>
              <w:t xml:space="preserve">Таким чином, дозволені для застосування спортсменами препарати необхідні як на етапах </w:t>
            </w:r>
            <w:proofErr w:type="gramStart"/>
            <w:r w:rsidRPr="00B82C52">
              <w:rPr>
                <w:rFonts w:ascii="Times New Roman" w:hAnsi="Times New Roman" w:cs="Times New Roman"/>
                <w:sz w:val="28"/>
                <w:szCs w:val="28"/>
              </w:rPr>
              <w:t>п</w:t>
            </w:r>
            <w:proofErr w:type="gramEnd"/>
            <w:r w:rsidRPr="00B82C52">
              <w:rPr>
                <w:rFonts w:ascii="Times New Roman" w:hAnsi="Times New Roman" w:cs="Times New Roman"/>
                <w:sz w:val="28"/>
                <w:szCs w:val="28"/>
              </w:rPr>
              <w:t>ідготовки до змагань, так і для відновлення спортивної форми після. Спортивні медики повинні віддати перевагу мало або нетоксичним препарат</w:t>
            </w:r>
            <w:r w:rsidRPr="00B82C52">
              <w:rPr>
                <w:rFonts w:ascii="Times New Roman" w:hAnsi="Times New Roman" w:cs="Times New Roman"/>
                <w:sz w:val="28"/>
                <w:szCs w:val="28"/>
                <w:lang w:val="uk-UA"/>
              </w:rPr>
              <w:t>ам</w:t>
            </w:r>
            <w:r w:rsidRPr="00B82C52">
              <w:rPr>
                <w:rFonts w:ascii="Times New Roman" w:hAnsi="Times New Roman" w:cs="Times New Roman"/>
                <w:sz w:val="28"/>
                <w:szCs w:val="28"/>
              </w:rPr>
              <w:t xml:space="preserve"> метаболітной природи, швидко </w:t>
            </w:r>
            <w:proofErr w:type="gramStart"/>
            <w:r w:rsidRPr="00B82C52">
              <w:rPr>
                <w:rFonts w:ascii="Times New Roman" w:hAnsi="Times New Roman" w:cs="Times New Roman"/>
                <w:sz w:val="28"/>
                <w:szCs w:val="28"/>
              </w:rPr>
              <w:t>включається</w:t>
            </w:r>
            <w:proofErr w:type="gramEnd"/>
            <w:r w:rsidRPr="00B82C52">
              <w:rPr>
                <w:rFonts w:ascii="Times New Roman" w:hAnsi="Times New Roman" w:cs="Times New Roman"/>
                <w:sz w:val="28"/>
                <w:szCs w:val="28"/>
              </w:rPr>
              <w:t xml:space="preserve"> в обмінні процеси, у яких відсутній депонування в тих чи інших органах і системах [</w:t>
            </w:r>
            <w:r>
              <w:rPr>
                <w:rFonts w:ascii="Times New Roman" w:hAnsi="Times New Roman" w:cs="Times New Roman"/>
                <w:sz w:val="28"/>
                <w:szCs w:val="28"/>
                <w:lang w:val="uk-UA"/>
              </w:rPr>
              <w:t>2, 80</w:t>
            </w:r>
            <w:r w:rsidRPr="00B82C52">
              <w:rPr>
                <w:rFonts w:ascii="Times New Roman" w:hAnsi="Times New Roman" w:cs="Times New Roman"/>
                <w:sz w:val="28"/>
                <w:szCs w:val="28"/>
              </w:rPr>
              <w:t>]. В даний час слід більше брати до уваги фармакокінетичні характеристики (якщо вони</w:t>
            </w:r>
            <w:proofErr w:type="gramStart"/>
            <w:r w:rsidRPr="00B82C52">
              <w:rPr>
                <w:rFonts w:ascii="Times New Roman" w:hAnsi="Times New Roman" w:cs="Times New Roman"/>
                <w:sz w:val="28"/>
                <w:szCs w:val="28"/>
              </w:rPr>
              <w:t xml:space="preserve"> є)</w:t>
            </w:r>
            <w:proofErr w:type="gramEnd"/>
            <w:r w:rsidRPr="00B82C52">
              <w:rPr>
                <w:rFonts w:ascii="Times New Roman" w:hAnsi="Times New Roman" w:cs="Times New Roman"/>
                <w:sz w:val="28"/>
                <w:szCs w:val="28"/>
              </w:rPr>
              <w:t xml:space="preserve"> і, в першу чергу, величину періоду напіввиведення препарату з організму.</w:t>
            </w:r>
          </w:p>
          <w:p w:rsidR="00D37D98" w:rsidRPr="00B82C52" w:rsidRDefault="00D37D98" w:rsidP="00FB0ED1">
            <w:pPr>
              <w:pStyle w:val="Style3"/>
              <w:widowControl/>
              <w:tabs>
                <w:tab w:val="left" w:pos="0"/>
                <w:tab w:val="left" w:pos="3686"/>
              </w:tabs>
              <w:spacing w:line="360" w:lineRule="auto"/>
              <w:ind w:firstLine="709"/>
              <w:rPr>
                <w:rFonts w:ascii="Times New Roman" w:eastAsiaTheme="minorEastAsia" w:hAnsi="Times New Roman"/>
                <w:sz w:val="28"/>
                <w:szCs w:val="28"/>
                <w:lang w:val="uk-UA"/>
              </w:rPr>
            </w:pPr>
            <w:r w:rsidRPr="00B82C52">
              <w:rPr>
                <w:rFonts w:ascii="Times New Roman" w:eastAsiaTheme="minorEastAsia" w:hAnsi="Times New Roman"/>
                <w:sz w:val="28"/>
                <w:szCs w:val="28"/>
              </w:rPr>
              <w:t xml:space="preserve">Успішна участь спортсмена в змаганнях як і раніше продовжує залишатися пов'язаним, в основному, з його фізичною </w:t>
            </w:r>
            <w:proofErr w:type="gramStart"/>
            <w:r w:rsidRPr="00B82C52">
              <w:rPr>
                <w:rFonts w:ascii="Times New Roman" w:eastAsiaTheme="minorEastAsia" w:hAnsi="Times New Roman"/>
                <w:sz w:val="28"/>
                <w:szCs w:val="28"/>
              </w:rPr>
              <w:t>п</w:t>
            </w:r>
            <w:proofErr w:type="gramEnd"/>
            <w:r w:rsidRPr="00B82C52">
              <w:rPr>
                <w:rFonts w:ascii="Times New Roman" w:eastAsiaTheme="minorEastAsia" w:hAnsi="Times New Roman"/>
                <w:sz w:val="28"/>
                <w:szCs w:val="28"/>
              </w:rPr>
              <w:t>ідготовкою.</w:t>
            </w:r>
          </w:p>
          <w:p w:rsidR="00D37D98" w:rsidRPr="00B82C52" w:rsidRDefault="00D37D98" w:rsidP="00FB0ED1">
            <w:pPr>
              <w:pStyle w:val="Style3"/>
              <w:widowControl/>
              <w:tabs>
                <w:tab w:val="left" w:pos="0"/>
                <w:tab w:val="left" w:pos="3686"/>
              </w:tabs>
              <w:spacing w:line="360" w:lineRule="auto"/>
              <w:ind w:firstLine="709"/>
              <w:rPr>
                <w:rFonts w:ascii="Times New Roman" w:hAnsi="Times New Roman"/>
                <w:sz w:val="28"/>
                <w:szCs w:val="28"/>
                <w:lang w:val="uk-UA" w:eastAsia="zh-CN"/>
              </w:rPr>
            </w:pPr>
          </w:p>
        </w:tc>
      </w:tr>
    </w:tbl>
    <w:p w:rsidR="00D37D98" w:rsidRPr="00B82C52" w:rsidRDefault="00D37D98" w:rsidP="00D37D98">
      <w:pPr>
        <w:pStyle w:val="Style3"/>
        <w:widowControl/>
        <w:tabs>
          <w:tab w:val="left" w:pos="-92"/>
          <w:tab w:val="left" w:pos="3686"/>
        </w:tabs>
        <w:spacing w:line="360" w:lineRule="auto"/>
        <w:ind w:firstLine="709"/>
        <w:rPr>
          <w:rFonts w:ascii="Times New Roman" w:eastAsia="Calibri" w:hAnsi="Times New Roman"/>
          <w:b/>
          <w:sz w:val="28"/>
          <w:szCs w:val="28"/>
          <w:lang w:val="uk-UA" w:eastAsia="en-US"/>
        </w:rPr>
      </w:pPr>
      <w:r w:rsidRPr="00B82C52">
        <w:rPr>
          <w:rFonts w:ascii="Times New Roman" w:hAnsi="Times New Roman"/>
          <w:b/>
          <w:sz w:val="28"/>
          <w:szCs w:val="28"/>
          <w:lang w:val="uk-UA" w:eastAsia="zh-CN"/>
        </w:rPr>
        <w:lastRenderedPageBreak/>
        <w:t xml:space="preserve">1.2. </w:t>
      </w:r>
      <w:r w:rsidRPr="00B82C52">
        <w:rPr>
          <w:rFonts w:ascii="Times New Roman" w:eastAsia="Calibri" w:hAnsi="Times New Roman"/>
          <w:b/>
          <w:sz w:val="28"/>
          <w:szCs w:val="28"/>
          <w:lang w:val="uk-UA" w:eastAsia="en-US"/>
        </w:rPr>
        <w:t>Загальна</w:t>
      </w:r>
      <w:r w:rsidRPr="00B82C52">
        <w:rPr>
          <w:rFonts w:ascii="Times New Roman" w:eastAsia="Calibri" w:hAnsi="Times New Roman"/>
          <w:b/>
          <w:sz w:val="28"/>
          <w:szCs w:val="28"/>
          <w:lang w:eastAsia="en-US"/>
        </w:rPr>
        <w:t xml:space="preserve"> характеристика </w:t>
      </w:r>
      <w:r w:rsidRPr="00B82C52">
        <w:rPr>
          <w:rFonts w:ascii="Times New Roman" w:eastAsia="Calibri" w:hAnsi="Times New Roman"/>
          <w:b/>
          <w:sz w:val="28"/>
          <w:szCs w:val="28"/>
          <w:lang w:val="uk-UA" w:eastAsia="en-US"/>
        </w:rPr>
        <w:t xml:space="preserve">тренувального </w:t>
      </w:r>
      <w:r w:rsidRPr="00B82C52">
        <w:rPr>
          <w:rFonts w:ascii="Times New Roman" w:eastAsia="Calibri" w:hAnsi="Times New Roman"/>
          <w:b/>
          <w:sz w:val="28"/>
          <w:szCs w:val="28"/>
          <w:lang w:eastAsia="en-US"/>
        </w:rPr>
        <w:t>процес</w:t>
      </w:r>
      <w:r w:rsidRPr="00B82C52">
        <w:rPr>
          <w:rFonts w:ascii="Times New Roman" w:eastAsia="Calibri" w:hAnsi="Times New Roman"/>
          <w:b/>
          <w:sz w:val="28"/>
          <w:szCs w:val="28"/>
          <w:lang w:val="uk-UA" w:eastAsia="en-US"/>
        </w:rPr>
        <w:t xml:space="preserve">у   підготовчого та змагального  періоду спортсменів сучасного </w:t>
      </w:r>
      <w:r w:rsidRPr="00B82C52">
        <w:rPr>
          <w:rFonts w:ascii="Times New Roman" w:hAnsi="Times New Roman"/>
          <w:b/>
          <w:sz w:val="28"/>
          <w:szCs w:val="28"/>
          <w:lang w:val="uk-UA"/>
        </w:rPr>
        <w:t>п’ятиборства</w:t>
      </w:r>
      <w:r w:rsidRPr="00B82C52">
        <w:rPr>
          <w:rFonts w:ascii="Times New Roman" w:eastAsia="Calibri" w:hAnsi="Times New Roman"/>
          <w:b/>
          <w:sz w:val="28"/>
          <w:szCs w:val="28"/>
          <w:lang w:val="uk-UA" w:eastAsia="en-US"/>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Структура підготовки висококваліфікованих спортсменів традиційно складається з одного макроциклу і включає три періоди (підготовчий, змагальний, перехідний), кожен з яких вирішує певні педагогічні завдання [</w:t>
      </w:r>
      <w:r>
        <w:rPr>
          <w:rFonts w:ascii="Times New Roman" w:hAnsi="Times New Roman"/>
          <w:sz w:val="28"/>
          <w:szCs w:val="28"/>
          <w:lang w:val="uk-UA"/>
        </w:rPr>
        <w:t>6,7</w:t>
      </w:r>
      <w:r w:rsidRPr="00B82C52">
        <w:rPr>
          <w:rFonts w:ascii="Times New Roman" w:hAnsi="Times New Roman"/>
          <w:sz w:val="28"/>
          <w:szCs w:val="28"/>
          <w:lang w:val="uk-UA"/>
        </w:rPr>
        <w:t>].</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 xml:space="preserve">Планування навчально-тренувальної роботи У системі підготовки спортсменів виділяють наступні структурні елементи: багаторічна підготовка; річна підготовка, макроцикли та періоди підготовки; середні </w:t>
      </w:r>
      <w:r w:rsidRPr="00B82C52">
        <w:rPr>
          <w:rFonts w:ascii="Times New Roman" w:hAnsi="Times New Roman"/>
          <w:sz w:val="28"/>
          <w:szCs w:val="28"/>
          <w:lang w:val="uk-UA"/>
        </w:rPr>
        <w:lastRenderedPageBreak/>
        <w:t xml:space="preserve">цикли (мезоцикли); малі цикли (мікроцикли); окремі тренувальні дні; тренувальні заняття та їхні частини. </w:t>
      </w:r>
      <w:r w:rsidRPr="00B82C52">
        <w:rPr>
          <w:rFonts w:ascii="Times New Roman" w:hAnsi="Times New Roman"/>
          <w:sz w:val="28"/>
          <w:szCs w:val="28"/>
        </w:rPr>
        <w:t xml:space="preserve">Планування навчально-тренувальної роботи в групах на </w:t>
      </w:r>
      <w:proofErr w:type="gramStart"/>
      <w:r w:rsidRPr="00B82C52">
        <w:rPr>
          <w:rFonts w:ascii="Times New Roman" w:hAnsi="Times New Roman"/>
          <w:sz w:val="28"/>
          <w:szCs w:val="28"/>
        </w:rPr>
        <w:t>р</w:t>
      </w:r>
      <w:proofErr w:type="gramEnd"/>
      <w:r w:rsidRPr="00B82C52">
        <w:rPr>
          <w:rFonts w:ascii="Times New Roman" w:hAnsi="Times New Roman"/>
          <w:sz w:val="28"/>
          <w:szCs w:val="28"/>
        </w:rPr>
        <w:t>ізних етапах багаторічної підготовки здійснюється згідно з навчальним планом</w:t>
      </w:r>
      <w:r w:rsidRPr="00B82C52">
        <w:rPr>
          <w:rFonts w:ascii="Times New Roman" w:hAnsi="Times New Roman"/>
          <w:sz w:val="28"/>
          <w:szCs w:val="28"/>
          <w:lang w:val="uk-UA"/>
        </w:rPr>
        <w:t>.</w:t>
      </w:r>
      <w:r w:rsidRPr="00B82C52">
        <w:rPr>
          <w:rFonts w:ascii="Times New Roman" w:hAnsi="Times New Roman"/>
          <w:sz w:val="28"/>
          <w:szCs w:val="28"/>
        </w:rPr>
        <w:t xml:space="preserve"> На </w:t>
      </w:r>
      <w:proofErr w:type="gramStart"/>
      <w:r w:rsidRPr="00B82C52">
        <w:rPr>
          <w:rFonts w:ascii="Times New Roman" w:hAnsi="Times New Roman"/>
          <w:sz w:val="28"/>
          <w:szCs w:val="28"/>
        </w:rPr>
        <w:t>п</w:t>
      </w:r>
      <w:proofErr w:type="gramEnd"/>
      <w:r w:rsidRPr="00B82C52">
        <w:rPr>
          <w:rFonts w:ascii="Times New Roman" w:hAnsi="Times New Roman"/>
          <w:sz w:val="28"/>
          <w:szCs w:val="28"/>
        </w:rPr>
        <w:t xml:space="preserve">ідставі навчального плану спортивної школи складаються річні плани навчального процесу. </w:t>
      </w:r>
      <w:proofErr w:type="gramStart"/>
      <w:r w:rsidRPr="00B82C52">
        <w:rPr>
          <w:rFonts w:ascii="Times New Roman" w:hAnsi="Times New Roman"/>
          <w:sz w:val="28"/>
          <w:szCs w:val="28"/>
        </w:rPr>
        <w:t>З</w:t>
      </w:r>
      <w:proofErr w:type="gramEnd"/>
      <w:r w:rsidRPr="00B82C52">
        <w:rPr>
          <w:rFonts w:ascii="Times New Roman" w:hAnsi="Times New Roman"/>
          <w:sz w:val="28"/>
          <w:szCs w:val="28"/>
        </w:rPr>
        <w:t xml:space="preserve"> урахуванням рівня підготовленості вихованців, завдань підготовки на певному етапі, матеріального забезпечення, наявності баз та інших умов навчальні години на окремі види багатоборства можуть розподілятися протягом року рівномірно або із застосуванням принципу концентрації</w:t>
      </w:r>
      <w:r>
        <w:rPr>
          <w:rFonts w:ascii="Times New Roman" w:hAnsi="Times New Roman"/>
          <w:sz w:val="28"/>
          <w:szCs w:val="28"/>
          <w:lang w:val="uk-UA"/>
        </w:rPr>
        <w:t xml:space="preserve"> [8, 17]</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rPr>
        <w:t xml:space="preserve">Навчально-тренувальний процес кожного року навчання складається з одного чи декількох макроциклів. У макроциклах виділяють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ідготовчий, змагальний та перехідний періоди, які відображають фази розвинення спортивної форми – становлення, стабілізації та тимчасового втрачання</w:t>
      </w:r>
      <w:r>
        <w:rPr>
          <w:rFonts w:ascii="Times New Roman" w:hAnsi="Times New Roman"/>
          <w:sz w:val="28"/>
          <w:szCs w:val="28"/>
          <w:lang w:val="uk-UA"/>
        </w:rPr>
        <w:t xml:space="preserve"> [9, 10, 23]</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proofErr w:type="gramStart"/>
      <w:r w:rsidRPr="00B82C52">
        <w:rPr>
          <w:rFonts w:ascii="Times New Roman" w:hAnsi="Times New Roman"/>
          <w:sz w:val="28"/>
          <w:szCs w:val="28"/>
        </w:rPr>
        <w:t>П</w:t>
      </w:r>
      <w:proofErr w:type="gramEnd"/>
      <w:r w:rsidRPr="00B82C52">
        <w:rPr>
          <w:rFonts w:ascii="Times New Roman" w:hAnsi="Times New Roman"/>
          <w:sz w:val="28"/>
          <w:szCs w:val="28"/>
        </w:rPr>
        <w:t xml:space="preserve">ідготовчий період включає два етапи – загальнопідготовчий та спеціально-підготовчий. На першому етапі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ідготовчого періоду особлива увага приділяється удосконаленню майстерності у відсталому циклічному виді спорту.</w:t>
      </w:r>
      <w:r w:rsidRPr="00B82C52">
        <w:rPr>
          <w:rFonts w:ascii="Times New Roman" w:hAnsi="Times New Roman"/>
          <w:sz w:val="28"/>
          <w:szCs w:val="28"/>
          <w:lang w:val="uk-UA"/>
        </w:rPr>
        <w:t xml:space="preserve"> </w:t>
      </w:r>
      <w:r w:rsidRPr="00B82C52">
        <w:rPr>
          <w:rFonts w:ascii="Times New Roman" w:hAnsi="Times New Roman"/>
          <w:sz w:val="28"/>
          <w:szCs w:val="28"/>
        </w:rPr>
        <w:t xml:space="preserve">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ідвищення функціональних можливостей організму здійснюється за допомогою засобів загальної фізичної підготовки, плавання та бігу. Удосконалюються та поглиблено засвоюються елементи складно-координаційних видів багатоборства</w:t>
      </w:r>
      <w:r>
        <w:rPr>
          <w:rFonts w:ascii="Times New Roman" w:hAnsi="Times New Roman"/>
          <w:sz w:val="28"/>
          <w:szCs w:val="28"/>
          <w:lang w:val="uk-UA"/>
        </w:rPr>
        <w:t xml:space="preserve"> [25, 35]</w:t>
      </w:r>
      <w:r w:rsidRPr="00B82C52">
        <w:rPr>
          <w:rFonts w:ascii="Times New Roman" w:hAnsi="Times New Roman"/>
          <w:sz w:val="28"/>
          <w:szCs w:val="28"/>
        </w:rPr>
        <w:t>.</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rPr>
        <w:t xml:space="preserve"> На другому етапі </w:t>
      </w:r>
      <w:proofErr w:type="gramStart"/>
      <w:r w:rsidRPr="00B82C52">
        <w:rPr>
          <w:rFonts w:ascii="Times New Roman" w:hAnsi="Times New Roman"/>
          <w:sz w:val="28"/>
          <w:szCs w:val="28"/>
        </w:rPr>
        <w:t>п</w:t>
      </w:r>
      <w:proofErr w:type="gramEnd"/>
      <w:r w:rsidRPr="00B82C52">
        <w:rPr>
          <w:rFonts w:ascii="Times New Roman" w:hAnsi="Times New Roman"/>
          <w:sz w:val="28"/>
          <w:szCs w:val="28"/>
        </w:rPr>
        <w:t xml:space="preserve">ідготовка будується за принципом рівномірного розподілу тренувальних навантажень по дисциплінах. Здійснюються подальше </w:t>
      </w:r>
      <w:proofErr w:type="gramStart"/>
      <w:r w:rsidRPr="00B82C52">
        <w:rPr>
          <w:rFonts w:ascii="Times New Roman" w:hAnsi="Times New Roman"/>
          <w:sz w:val="28"/>
          <w:szCs w:val="28"/>
        </w:rPr>
        <w:t>п</w:t>
      </w:r>
      <w:proofErr w:type="gramEnd"/>
      <w:r w:rsidRPr="00B82C52">
        <w:rPr>
          <w:rFonts w:ascii="Times New Roman" w:hAnsi="Times New Roman"/>
          <w:sz w:val="28"/>
          <w:szCs w:val="28"/>
        </w:rPr>
        <w:t xml:space="preserve">ідвищення та утримання високого рівня спеціальної витривалості, швидкісно-силової, технікотактичної та психологічної підготовленості в усіх видах комплексу. Робота, спрямована на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ідвищення психоемоційної стійкості та змагальної надійності, а також контроль усіх сторін підготовленості спортсменів проводяться у контрольних змаганнях, тренуваннях</w:t>
      </w:r>
      <w:r>
        <w:rPr>
          <w:rFonts w:ascii="Times New Roman" w:hAnsi="Times New Roman"/>
          <w:sz w:val="28"/>
          <w:szCs w:val="28"/>
          <w:lang w:val="uk-UA"/>
        </w:rPr>
        <w:t xml:space="preserve"> [36, 38]</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rPr>
        <w:lastRenderedPageBreak/>
        <w:t xml:space="preserve">Змагальний період включає етап відбірково-підготовчих змагань та етап головних змагань. На першому етапі досягнення найкращих результатів у сумі багатоборства забезпечується шляхом концентрації тренувальних засобів у </w:t>
      </w:r>
      <w:proofErr w:type="gramStart"/>
      <w:r w:rsidRPr="00B82C52">
        <w:rPr>
          <w:rFonts w:ascii="Times New Roman" w:hAnsi="Times New Roman"/>
          <w:sz w:val="28"/>
          <w:szCs w:val="28"/>
        </w:rPr>
        <w:t>стр</w:t>
      </w:r>
      <w:proofErr w:type="gramEnd"/>
      <w:r w:rsidRPr="00B82C52">
        <w:rPr>
          <w:rFonts w:ascii="Times New Roman" w:hAnsi="Times New Roman"/>
          <w:sz w:val="28"/>
          <w:szCs w:val="28"/>
        </w:rPr>
        <w:t xml:space="preserve">ільбі або фехтуванні та застосування "ударних" тренувань переважної спрямованості на подальший розвиток майстерності в циклічному виді, який може принести найбільшу кількість очок. Тренувальний процес налагоджений на реалізацію досягнутого </w:t>
      </w:r>
      <w:proofErr w:type="gramStart"/>
      <w:r w:rsidRPr="00B82C52">
        <w:rPr>
          <w:rFonts w:ascii="Times New Roman" w:hAnsi="Times New Roman"/>
          <w:sz w:val="28"/>
          <w:szCs w:val="28"/>
        </w:rPr>
        <w:t>р</w:t>
      </w:r>
      <w:proofErr w:type="gramEnd"/>
      <w:r w:rsidRPr="00B82C52">
        <w:rPr>
          <w:rFonts w:ascii="Times New Roman" w:hAnsi="Times New Roman"/>
          <w:sz w:val="28"/>
          <w:szCs w:val="28"/>
        </w:rPr>
        <w:t>івня всіх сторін підготовленості у змаганнях, виконання контрольних нормативів, накопичення змагального досвіду, подальше підвищення психоемоційної стійкості та змагальної надійності.</w:t>
      </w:r>
      <w:r w:rsidRPr="00B82C52">
        <w:rPr>
          <w:rFonts w:ascii="Times New Roman" w:hAnsi="Times New Roman"/>
          <w:sz w:val="28"/>
          <w:szCs w:val="28"/>
          <w:lang w:val="uk-UA"/>
        </w:rPr>
        <w:t xml:space="preserve"> З метою зниження негативного впливу плавальних та бігових тренувальних навантажень застосовується хвилеподібне їх чергування за обсягом та інтенсивністю: за умов великих навантажень в одному з цих видів навантаження в іншому зменшуються до рівня підтримувальної роботи</w:t>
      </w:r>
      <w:r>
        <w:rPr>
          <w:rFonts w:ascii="Times New Roman" w:hAnsi="Times New Roman"/>
          <w:sz w:val="28"/>
          <w:szCs w:val="28"/>
          <w:lang w:val="uk-UA"/>
        </w:rPr>
        <w:t xml:space="preserve"> [43]</w:t>
      </w:r>
      <w:r w:rsidRPr="00B82C52">
        <w:rPr>
          <w:rFonts w:ascii="Times New Roman" w:hAnsi="Times New Roman"/>
          <w:sz w:val="28"/>
          <w:szCs w:val="28"/>
          <w:lang w:val="uk-UA"/>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 xml:space="preserve">На етапі головних змагань основна увага приділяється удосконаленню майстерності в стрільбі, фехтуванні, верховій їзді та психологічній підготовці до виступу в цих змаганнях. </w:t>
      </w:r>
      <w:r w:rsidRPr="00B82C52">
        <w:rPr>
          <w:rFonts w:ascii="Times New Roman" w:hAnsi="Times New Roman"/>
          <w:sz w:val="28"/>
          <w:szCs w:val="28"/>
        </w:rPr>
        <w:t xml:space="preserve">У плаванні та бігу </w:t>
      </w:r>
      <w:proofErr w:type="gramStart"/>
      <w:r w:rsidRPr="00B82C52">
        <w:rPr>
          <w:rFonts w:ascii="Times New Roman" w:hAnsi="Times New Roman"/>
          <w:sz w:val="28"/>
          <w:szCs w:val="28"/>
        </w:rPr>
        <w:t>п</w:t>
      </w:r>
      <w:proofErr w:type="gramEnd"/>
      <w:r w:rsidRPr="00B82C52">
        <w:rPr>
          <w:rFonts w:ascii="Times New Roman" w:hAnsi="Times New Roman"/>
          <w:sz w:val="28"/>
          <w:szCs w:val="28"/>
        </w:rPr>
        <w:t xml:space="preserve">ідвищується інтенсивність навантажень на тлі зменшення їхнього обсягу. Чергування великих та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ідтримувальних навантажень у циклічних видах здійснюється щодня з урахуванням індивідуальних особливостей спортсменів</w:t>
      </w:r>
      <w:r>
        <w:rPr>
          <w:rFonts w:ascii="Times New Roman" w:hAnsi="Times New Roman"/>
          <w:sz w:val="28"/>
          <w:szCs w:val="28"/>
          <w:lang w:val="uk-UA"/>
        </w:rPr>
        <w:t xml:space="preserve"> [46]</w:t>
      </w:r>
      <w:r w:rsidRPr="00B82C52">
        <w:rPr>
          <w:rFonts w:ascii="Times New Roman" w:hAnsi="Times New Roman"/>
          <w:sz w:val="28"/>
          <w:szCs w:val="28"/>
        </w:rPr>
        <w:t>.</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 xml:space="preserve"> У перехідному періоді перевага надається відпочинку після тренувальних і змагальних навантажень, лікуванню та профілактиці захворювань і травм. </w:t>
      </w:r>
      <w:r w:rsidRPr="00CC33BF">
        <w:rPr>
          <w:rFonts w:ascii="Times New Roman" w:hAnsi="Times New Roman"/>
          <w:sz w:val="28"/>
          <w:szCs w:val="28"/>
          <w:lang w:val="uk-UA"/>
        </w:rPr>
        <w:t>Подальша деталізація тренувального процесу – виділення мезоциклів</w:t>
      </w:r>
      <w:r>
        <w:rPr>
          <w:rFonts w:ascii="Times New Roman" w:hAnsi="Times New Roman"/>
          <w:sz w:val="28"/>
          <w:szCs w:val="28"/>
          <w:lang w:val="uk-UA"/>
        </w:rPr>
        <w:t xml:space="preserve"> [51]</w:t>
      </w:r>
      <w:r w:rsidRPr="00CC33BF">
        <w:rPr>
          <w:rFonts w:ascii="Times New Roman" w:hAnsi="Times New Roman"/>
          <w:sz w:val="28"/>
          <w:szCs w:val="28"/>
          <w:lang w:val="uk-UA"/>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 xml:space="preserve">Вирізняють утягувальні, базові, спеціально-підготовчі, передзмагальні, змагальні, відновлювально-підготовчі й відновлювально-підтримувальні мезоцикли. </w:t>
      </w:r>
      <w:r w:rsidRPr="00B82C52">
        <w:rPr>
          <w:rFonts w:ascii="Times New Roman" w:hAnsi="Times New Roman"/>
          <w:sz w:val="28"/>
          <w:szCs w:val="28"/>
        </w:rPr>
        <w:t xml:space="preserve">У втягувальному мезоциклі вирішуються завдання поступового </w:t>
      </w:r>
      <w:proofErr w:type="gramStart"/>
      <w:r w:rsidRPr="00B82C52">
        <w:rPr>
          <w:rFonts w:ascii="Times New Roman" w:hAnsi="Times New Roman"/>
          <w:sz w:val="28"/>
          <w:szCs w:val="28"/>
        </w:rPr>
        <w:t>п</w:t>
      </w:r>
      <w:proofErr w:type="gramEnd"/>
      <w:r w:rsidRPr="00B82C52">
        <w:rPr>
          <w:rFonts w:ascii="Times New Roman" w:hAnsi="Times New Roman"/>
          <w:sz w:val="28"/>
          <w:szCs w:val="28"/>
        </w:rPr>
        <w:t xml:space="preserve">ідведення вихованців до основної тренувальної  роботи. У базовому реалізуються головні тренувальні вимоги, що призводять до розширення адаптивних можливостей організму та створення передумов для зростання </w:t>
      </w:r>
      <w:r w:rsidRPr="00B82C52">
        <w:rPr>
          <w:rFonts w:ascii="Times New Roman" w:hAnsi="Times New Roman"/>
          <w:sz w:val="28"/>
          <w:szCs w:val="28"/>
        </w:rPr>
        <w:lastRenderedPageBreak/>
        <w:t xml:space="preserve">спортивної майстерності. У спеціально-підготовчому мезоциклі проводиться інтегральна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ідготовка спортсменів до наступних змагань</w:t>
      </w:r>
      <w:r>
        <w:rPr>
          <w:rFonts w:ascii="Times New Roman" w:hAnsi="Times New Roman"/>
          <w:sz w:val="28"/>
          <w:szCs w:val="28"/>
          <w:lang w:val="uk-UA"/>
        </w:rPr>
        <w:t xml:space="preserve"> [53, 63]</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rPr>
        <w:t>Передзмагальний мезоцикл характеризується моделюванням режиму наступних змагань з метою створення оптимальних умов для повної реалізації можливостей вихованці</w:t>
      </w:r>
      <w:proofErr w:type="gramStart"/>
      <w:r w:rsidRPr="00B82C52">
        <w:rPr>
          <w:rFonts w:ascii="Times New Roman" w:hAnsi="Times New Roman"/>
          <w:sz w:val="28"/>
          <w:szCs w:val="28"/>
        </w:rPr>
        <w:t>в</w:t>
      </w:r>
      <w:proofErr w:type="gramEnd"/>
      <w:r w:rsidRPr="00B82C52">
        <w:rPr>
          <w:rFonts w:ascii="Times New Roman" w:hAnsi="Times New Roman"/>
          <w:sz w:val="28"/>
          <w:szCs w:val="28"/>
        </w:rPr>
        <w:t xml:space="preserve"> у змаганнях. Особлива увага приділяється психологічній та тактичній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ідготовці. Змагальний мезоцикл передбачає серію змагань і визначається особливостями спортивного календаря</w:t>
      </w:r>
      <w:r>
        <w:rPr>
          <w:rFonts w:ascii="Times New Roman" w:hAnsi="Times New Roman"/>
          <w:sz w:val="28"/>
          <w:szCs w:val="28"/>
          <w:lang w:val="uk-UA"/>
        </w:rPr>
        <w:t xml:space="preserve"> [7, 25]</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В</w:t>
      </w:r>
      <w:r w:rsidRPr="00B82C52">
        <w:rPr>
          <w:rFonts w:ascii="Times New Roman" w:hAnsi="Times New Roman"/>
          <w:sz w:val="28"/>
          <w:szCs w:val="28"/>
        </w:rPr>
        <w:t xml:space="preserve">ідновлювально-підготовчі мезоцикли плануються після мезоциклів, у яких за тих або інших причин (участь у змаганнях наприкінці мезоциклу, надлишкове сумарне навантаження) не було забезпечено повноцінне відновлення організму спортсменів. </w:t>
      </w:r>
      <w:r w:rsidRPr="00B82C52">
        <w:rPr>
          <w:rFonts w:ascii="Times New Roman" w:hAnsi="Times New Roman"/>
          <w:sz w:val="28"/>
          <w:szCs w:val="28"/>
          <w:lang w:val="uk-UA"/>
        </w:rPr>
        <w:t xml:space="preserve">Відновлювально-підтримувальні мезоцикли передбачають фізичне й психічне відновлення після навантаження попереднього мезоциклу й тренування підтримувального характеру, що не допускає істотної деадаптації відносно до різних складових підготовленості вихованців. </w:t>
      </w:r>
      <w:r w:rsidRPr="00B82C52">
        <w:rPr>
          <w:rFonts w:ascii="Times New Roman" w:hAnsi="Times New Roman"/>
          <w:sz w:val="28"/>
          <w:szCs w:val="28"/>
        </w:rPr>
        <w:t>Тривалість мезоциклів може бути від 2 до 6 тижнів, але найбільш поширені чотиритижневі. Кожний мезоцикл поділяється на декілька мікроциклів (3–5)</w:t>
      </w:r>
      <w:r>
        <w:rPr>
          <w:rFonts w:ascii="Times New Roman" w:hAnsi="Times New Roman"/>
          <w:sz w:val="28"/>
          <w:szCs w:val="28"/>
          <w:lang w:val="uk-UA"/>
        </w:rPr>
        <w:t xml:space="preserve"> [6]</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 xml:space="preserve">Утягувальні мікроцикли застосовують у підготовчому періоді, щоб поступово підвести організм спортсменів до напруженої тренувальної роботи; мають невеликі сумарні обсяги роботи. </w:t>
      </w:r>
      <w:r w:rsidRPr="00B82C52">
        <w:rPr>
          <w:rFonts w:ascii="Times New Roman" w:hAnsi="Times New Roman"/>
          <w:sz w:val="28"/>
          <w:szCs w:val="28"/>
        </w:rPr>
        <w:t xml:space="preserve">Для ударних мікроциклів властивими є </w:t>
      </w:r>
      <w:proofErr w:type="gramStart"/>
      <w:r w:rsidRPr="00B82C52">
        <w:rPr>
          <w:rFonts w:ascii="Times New Roman" w:hAnsi="Times New Roman"/>
          <w:sz w:val="28"/>
          <w:szCs w:val="28"/>
        </w:rPr>
        <w:t>велик</w:t>
      </w:r>
      <w:proofErr w:type="gramEnd"/>
      <w:r w:rsidRPr="00B82C52">
        <w:rPr>
          <w:rFonts w:ascii="Times New Roman" w:hAnsi="Times New Roman"/>
          <w:sz w:val="28"/>
          <w:szCs w:val="28"/>
        </w:rPr>
        <w:t>і сумарні обсяги та висока інтенсивність тренувальних навантажень. Основне їхнє завдання – розширення функціональних та адаптаційних можливостей організму</w:t>
      </w:r>
      <w:r>
        <w:rPr>
          <w:rFonts w:ascii="Times New Roman" w:hAnsi="Times New Roman"/>
          <w:sz w:val="28"/>
          <w:szCs w:val="28"/>
          <w:lang w:val="uk-UA"/>
        </w:rPr>
        <w:t xml:space="preserve"> [8]</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proofErr w:type="gramStart"/>
      <w:r w:rsidRPr="00B82C52">
        <w:rPr>
          <w:rFonts w:ascii="Times New Roman" w:hAnsi="Times New Roman"/>
          <w:sz w:val="28"/>
          <w:szCs w:val="28"/>
        </w:rPr>
        <w:t>П</w:t>
      </w:r>
      <w:proofErr w:type="gramEnd"/>
      <w:r w:rsidRPr="00B82C52">
        <w:rPr>
          <w:rFonts w:ascii="Times New Roman" w:hAnsi="Times New Roman"/>
          <w:sz w:val="28"/>
          <w:szCs w:val="28"/>
        </w:rPr>
        <w:t xml:space="preserve">ідвідні мікроцикли застосовуються в передзмагальному мезоциклі, де залежно від завдань можуть відтворюватися режим наступних змагань, проводитися активний відпочинок, психічне настроювання тощо. Відновлювальні мікроцикли характеризуються зниженням навантажень. Головне їхнє завдання – забезпечення оптимальних умов для перебігу відновлювальних процесів </w:t>
      </w:r>
      <w:proofErr w:type="gramStart"/>
      <w:r w:rsidRPr="00B82C52">
        <w:rPr>
          <w:rFonts w:ascii="Times New Roman" w:hAnsi="Times New Roman"/>
          <w:sz w:val="28"/>
          <w:szCs w:val="28"/>
        </w:rPr>
        <w:t>в</w:t>
      </w:r>
      <w:proofErr w:type="gramEnd"/>
      <w:r w:rsidRPr="00B82C52">
        <w:rPr>
          <w:rFonts w:ascii="Times New Roman" w:hAnsi="Times New Roman"/>
          <w:sz w:val="28"/>
          <w:szCs w:val="28"/>
        </w:rPr>
        <w:t xml:space="preserve"> організмі після серії ударних мікроциклів.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rPr>
        <w:lastRenderedPageBreak/>
        <w:t xml:space="preserve">Змагальні мікроцикли спрямовані на створення оптимальних умов для передзмагальної </w:t>
      </w:r>
      <w:proofErr w:type="gramStart"/>
      <w:r w:rsidRPr="00B82C52">
        <w:rPr>
          <w:rFonts w:ascii="Times New Roman" w:hAnsi="Times New Roman"/>
          <w:sz w:val="28"/>
          <w:szCs w:val="28"/>
        </w:rPr>
        <w:t>п</w:t>
      </w:r>
      <w:proofErr w:type="gramEnd"/>
      <w:r w:rsidRPr="00B82C52">
        <w:rPr>
          <w:rFonts w:ascii="Times New Roman" w:hAnsi="Times New Roman"/>
          <w:sz w:val="28"/>
          <w:szCs w:val="28"/>
        </w:rPr>
        <w:t>ідготовки та участі у змаганнях. Мікроцикл являє собою певне поєднання тренувальних занять протягом кількох дні</w:t>
      </w:r>
      <w:proofErr w:type="gramStart"/>
      <w:r w:rsidRPr="00B82C52">
        <w:rPr>
          <w:rFonts w:ascii="Times New Roman" w:hAnsi="Times New Roman"/>
          <w:sz w:val="28"/>
          <w:szCs w:val="28"/>
        </w:rPr>
        <w:t>в</w:t>
      </w:r>
      <w:proofErr w:type="gramEnd"/>
      <w:r w:rsidRPr="00B82C52">
        <w:rPr>
          <w:rFonts w:ascii="Times New Roman" w:hAnsi="Times New Roman"/>
          <w:sz w:val="28"/>
          <w:szCs w:val="28"/>
        </w:rPr>
        <w:t xml:space="preserve"> </w:t>
      </w:r>
      <w:proofErr w:type="gramStart"/>
      <w:r w:rsidRPr="00B82C52">
        <w:rPr>
          <w:rFonts w:ascii="Times New Roman" w:hAnsi="Times New Roman"/>
          <w:sz w:val="28"/>
          <w:szCs w:val="28"/>
        </w:rPr>
        <w:t>за</w:t>
      </w:r>
      <w:proofErr w:type="gramEnd"/>
      <w:r w:rsidRPr="00B82C52">
        <w:rPr>
          <w:rFonts w:ascii="Times New Roman" w:hAnsi="Times New Roman"/>
          <w:sz w:val="28"/>
          <w:szCs w:val="28"/>
        </w:rPr>
        <w:t xml:space="preserve"> відповідними правилами, яке забезпечує комплексне вирішення педагогічних завдань даного періоду тренування. Тривалість мікроциклів може коливатися від 3 до 14 днів, проте найпоширенішими є тижневі</w:t>
      </w:r>
      <w:r>
        <w:rPr>
          <w:rFonts w:ascii="Times New Roman" w:hAnsi="Times New Roman"/>
          <w:sz w:val="28"/>
          <w:szCs w:val="28"/>
          <w:lang w:val="uk-UA"/>
        </w:rPr>
        <w:t xml:space="preserve"> [9, 21]</w:t>
      </w:r>
      <w:r w:rsidRPr="00B82C52">
        <w:rPr>
          <w:rFonts w:ascii="Times New Roman" w:hAnsi="Times New Roman"/>
          <w:sz w:val="28"/>
          <w:szCs w:val="28"/>
        </w:rPr>
        <w:t>.</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rPr>
        <w:t xml:space="preserve"> При побудові даного тренувального циклу можуть плануватися одне заняття з одного виду п’ятиборства, одне чи два комплексних тренувальних заняття з кількох дисциплін багатоборства з урахуванням взаємовпливу навантажень</w:t>
      </w:r>
      <w:r>
        <w:rPr>
          <w:rFonts w:ascii="Times New Roman" w:hAnsi="Times New Roman"/>
          <w:sz w:val="28"/>
          <w:szCs w:val="28"/>
          <w:lang w:val="uk-UA"/>
        </w:rPr>
        <w:t xml:space="preserve"> [10]</w:t>
      </w:r>
      <w:r w:rsidRPr="00B82C52">
        <w:rPr>
          <w:rFonts w:ascii="Times New Roman" w:hAnsi="Times New Roman"/>
          <w:sz w:val="28"/>
          <w:szCs w:val="28"/>
        </w:rPr>
        <w:t xml:space="preserve">. </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Зростання спортивних результатів і конкуренції на світовій спортивній арені висувають нові підвищені вимоги до оптимізації процесу спортивної підготовки і змагальної діяльності на основі об'єктивної оцінки різних сторін підготовленості і функціональних можливостей організму спортсменів. Ситуація, що склалася вимагає від фахівців розробки пріоритетних напрямків, що дозволяють розкрити резерви досягнення високих спортивних результатів. Особливо гостро стоїть проблема, пов'язана з використанням сучасних технологічних підходів, що дозволяють підвищувати фізичну працездатність і процеси відновлення, здійснювати контроль за станом спортсмена і рівнем їх підготовленості [</w:t>
      </w:r>
      <w:r>
        <w:rPr>
          <w:rFonts w:ascii="Times New Roman" w:hAnsi="Times New Roman"/>
          <w:sz w:val="28"/>
          <w:szCs w:val="28"/>
          <w:lang w:val="uk-UA"/>
        </w:rPr>
        <w:t>11, 20</w:t>
      </w:r>
      <w:r w:rsidRPr="00B82C52">
        <w:rPr>
          <w:rFonts w:ascii="Times New Roman" w:hAnsi="Times New Roman"/>
          <w:sz w:val="28"/>
          <w:szCs w:val="28"/>
          <w:lang w:val="uk-UA"/>
        </w:rPr>
        <w:t>].</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t>Досягнення високих спортивних результатів вимагає, в свою чергу, великих зусиль всіх фізичних і психічних сил спортсменів []. З метою підвищення ефективності процесу адаптації до напружених тренувальних і змагальних навантажень дуже часто використовуються додаткові методи енергетичної адекватності режиму харчування і збалансованості його за незамінними чинниками їжі поряд з цим давно використовуються і інші методи дієтики з метою використання яких є забезпечення підвищення рівня фізичної працездатності і економічності функціонування організму, подолання екстремальних навантажень і досягнення найвищих спортивних результатів [</w:t>
      </w:r>
      <w:r>
        <w:rPr>
          <w:rFonts w:ascii="Times New Roman" w:hAnsi="Times New Roman"/>
          <w:sz w:val="28"/>
          <w:szCs w:val="28"/>
          <w:lang w:val="uk-UA"/>
        </w:rPr>
        <w:t>12, 16, 19</w:t>
      </w:r>
      <w:r w:rsidRPr="00B82C52">
        <w:rPr>
          <w:rFonts w:ascii="Times New Roman" w:hAnsi="Times New Roman"/>
          <w:sz w:val="28"/>
          <w:szCs w:val="28"/>
          <w:lang w:val="uk-UA"/>
        </w:rPr>
        <w:t>].</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r w:rsidRPr="00B82C52">
        <w:rPr>
          <w:rFonts w:ascii="Times New Roman" w:hAnsi="Times New Roman"/>
          <w:sz w:val="28"/>
          <w:szCs w:val="28"/>
          <w:lang w:val="uk-UA"/>
        </w:rPr>
        <w:lastRenderedPageBreak/>
        <w:t>Значні витрати енергії під час тренувальної та змагальної діяльності - причина надзвичайно високих вимог до раціону харчування спортсменів. Спортсмени, які займаються видами спорту, плавання та біг на довгі дистанції, повинні забезпечувати баланс між кількістю енергії, що надходить з їжею, і енергією, що витрачається організмом в процесі м'язової діяльності</w:t>
      </w:r>
      <w:r>
        <w:rPr>
          <w:rFonts w:ascii="Times New Roman" w:hAnsi="Times New Roman"/>
          <w:sz w:val="28"/>
          <w:szCs w:val="28"/>
          <w:lang w:val="uk-UA"/>
        </w:rPr>
        <w:t xml:space="preserve"> [18, 27]</w:t>
      </w:r>
      <w:r w:rsidRPr="00B82C52">
        <w:rPr>
          <w:rFonts w:ascii="Times New Roman" w:hAnsi="Times New Roman"/>
          <w:sz w:val="28"/>
          <w:szCs w:val="28"/>
          <w:lang w:val="uk-UA"/>
        </w:rPr>
        <w:t>.</w:t>
      </w:r>
    </w:p>
    <w:p w:rsidR="00D37D98" w:rsidRPr="00B82C52" w:rsidRDefault="00D37D98" w:rsidP="00D37D98">
      <w:pPr>
        <w:pStyle w:val="a3"/>
        <w:spacing w:after="0" w:line="360" w:lineRule="auto"/>
        <w:ind w:left="0" w:firstLine="709"/>
        <w:jc w:val="both"/>
        <w:rPr>
          <w:rFonts w:ascii="Times New Roman" w:hAnsi="Times New Roman"/>
          <w:sz w:val="28"/>
          <w:szCs w:val="28"/>
          <w:lang w:val="uk-UA"/>
        </w:rPr>
      </w:pPr>
    </w:p>
    <w:p w:rsidR="00D37D98" w:rsidRPr="00B82C52" w:rsidRDefault="00D37D98" w:rsidP="00D37D98">
      <w:pPr>
        <w:pStyle w:val="a3"/>
        <w:numPr>
          <w:ilvl w:val="1"/>
          <w:numId w:val="2"/>
        </w:numPr>
        <w:suppressAutoHyphens w:val="0"/>
        <w:spacing w:after="0" w:line="360" w:lineRule="auto"/>
        <w:ind w:left="0" w:firstLine="709"/>
        <w:jc w:val="both"/>
        <w:rPr>
          <w:rFonts w:ascii="Times New Roman" w:hAnsi="Times New Roman"/>
          <w:b/>
          <w:sz w:val="28"/>
          <w:szCs w:val="28"/>
          <w:lang w:val="uk-UA"/>
        </w:rPr>
      </w:pPr>
      <w:r w:rsidRPr="00B82C52">
        <w:rPr>
          <w:rFonts w:ascii="Times New Roman" w:hAnsi="Times New Roman"/>
          <w:b/>
          <w:sz w:val="28"/>
          <w:szCs w:val="28"/>
          <w:lang w:val="uk-UA"/>
        </w:rPr>
        <w:t>Особливості режиму харчування в залежності зі специфікою різних видів спорту</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Термін «харчування» в широкому сенсі слова характеризує весь об’єм  біологічних явищ. Надходження і перетворення харчових речовин в організмі, що лежать в основі забезпечення енергією і структурними змінами будь яких фізіологічних функцій.      Проблема харчування є в даний час однієї з головних проблем, що стоять перед людством.     Наука про харчування розглядає багато питань, з яких першорядними вважають такі:</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1. Які речовини і в яких кількостях повинні надходити в організм з їжею для росту, відтворення і здійснення інших життєво важливих функцій.</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2. До яких наслідків призводить відсутність або, навпаки, надлишок надходження з їжею поживних речовин.</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3. У чому полягає конкретна біологічна роль кожного з поживних речовин.</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4. Яким чином порушення біологічної функції конкретної речовини призводять до розвитку ознак його недостатності.</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5. Які продукти і в яких кількостях потрібні для задоволення потреби організму в поживних речовинах.</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В останній період розвитку науки про харчування особливо важливу роль в якості теоретичної основи грає біохімія. Біохімію харчування відносять до фундаментальних галузей знання, що вивчають найбільш загальні закони асиміляції і дисиміляції речовин</w:t>
      </w:r>
      <w:r>
        <w:rPr>
          <w:rFonts w:ascii="Times New Roman" w:hAnsi="Times New Roman" w:cs="Times New Roman"/>
          <w:sz w:val="28"/>
          <w:szCs w:val="28"/>
          <w:lang w:val="uk-UA"/>
        </w:rPr>
        <w:t xml:space="preserve"> [2]</w:t>
      </w:r>
      <w:r w:rsidRPr="00B82C52">
        <w:rPr>
          <w:rFonts w:ascii="Times New Roman" w:hAnsi="Times New Roman" w:cs="Times New Roman"/>
          <w:sz w:val="28"/>
          <w:szCs w:val="28"/>
          <w:lang w:val="uk-UA"/>
        </w:rPr>
        <w:t>.</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Традиційно важлива роль належить і гігієни харчування.</w:t>
      </w:r>
    </w:p>
    <w:p w:rsidR="00D37D98"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lastRenderedPageBreak/>
        <w:t>Однією з основних сучасних концепцій харчування. В основі цієї теорії лежить уявлення про необхідність не тільки адекватного постачання енергією, але і дотримання певних співвідношень між основними харчовими речовинами</w:t>
      </w:r>
      <w:r>
        <w:rPr>
          <w:rFonts w:ascii="Times New Roman" w:hAnsi="Times New Roman" w:cs="Times New Roman"/>
          <w:sz w:val="28"/>
          <w:szCs w:val="28"/>
          <w:lang w:val="uk-UA"/>
        </w:rPr>
        <w:t xml:space="preserve"> [70]</w:t>
      </w:r>
      <w:r w:rsidRPr="00B82C52">
        <w:rPr>
          <w:rFonts w:ascii="Times New Roman" w:hAnsi="Times New Roman" w:cs="Times New Roman"/>
          <w:sz w:val="28"/>
          <w:szCs w:val="28"/>
          <w:lang w:val="uk-UA"/>
        </w:rPr>
        <w:t>.</w:t>
      </w:r>
    </w:p>
    <w:p w:rsidR="00845C4C" w:rsidRPr="00B82C52" w:rsidRDefault="00845C4C" w:rsidP="00D37D98">
      <w:pPr>
        <w:spacing w:after="0" w:line="360" w:lineRule="auto"/>
        <w:ind w:firstLine="709"/>
        <w:jc w:val="both"/>
        <w:rPr>
          <w:rFonts w:ascii="Times New Roman" w:hAnsi="Times New Roman" w:cs="Times New Roman"/>
          <w:sz w:val="28"/>
          <w:szCs w:val="28"/>
          <w:lang w:val="uk-UA"/>
        </w:rPr>
      </w:pPr>
    </w:p>
    <w:p w:rsidR="00D37D98" w:rsidRPr="00B82C52" w:rsidRDefault="00D37D98" w:rsidP="00D37D98">
      <w:pPr>
        <w:spacing w:after="0" w:line="360" w:lineRule="auto"/>
        <w:ind w:firstLine="709"/>
        <w:contextualSpacing/>
        <w:rPr>
          <w:rFonts w:ascii="Times New Roman" w:eastAsia="Times New Roman" w:hAnsi="Times New Roman" w:cs="Times New Roman"/>
          <w:b/>
          <w:color w:val="000000"/>
          <w:sz w:val="28"/>
          <w:szCs w:val="28"/>
          <w:lang w:val="uk-UA" w:eastAsia="uk-UA"/>
        </w:rPr>
      </w:pPr>
      <w:r w:rsidRPr="00B82C52">
        <w:rPr>
          <w:rFonts w:ascii="Times New Roman" w:eastAsia="Times New Roman" w:hAnsi="Times New Roman" w:cs="Times New Roman"/>
          <w:b/>
          <w:color w:val="000000"/>
          <w:sz w:val="28"/>
          <w:szCs w:val="28"/>
          <w:lang w:eastAsia="uk-UA"/>
        </w:rPr>
        <w:t>1.</w:t>
      </w:r>
      <w:r w:rsidRPr="00B82C52">
        <w:rPr>
          <w:rFonts w:ascii="Times New Roman" w:eastAsia="Times New Roman" w:hAnsi="Times New Roman" w:cs="Times New Roman"/>
          <w:b/>
          <w:color w:val="000000"/>
          <w:sz w:val="28"/>
          <w:szCs w:val="28"/>
          <w:lang w:val="uk-UA" w:eastAsia="uk-UA"/>
        </w:rPr>
        <w:t>7.  Значення вітамінів при спортивній діяльності спортсменів на витривалість</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lang w:val="uk-UA"/>
        </w:rPr>
        <w:t>Вітаміни</w:t>
      </w:r>
      <w:r w:rsidRPr="00B82C52">
        <w:rPr>
          <w:rFonts w:ascii="Times New Roman" w:eastAsia="Times New Roman" w:hAnsi="Times New Roman" w:cs="Times New Roman"/>
          <w:color w:val="000000"/>
          <w:sz w:val="28"/>
          <w:szCs w:val="28"/>
        </w:rPr>
        <w:t> </w:t>
      </w:r>
      <w:r w:rsidRPr="00B82C52">
        <w:rPr>
          <w:rFonts w:ascii="Times New Roman" w:eastAsia="Times New Roman" w:hAnsi="Times New Roman" w:cs="Times New Roman"/>
          <w:color w:val="000000"/>
          <w:sz w:val="28"/>
          <w:szCs w:val="28"/>
          <w:lang w:val="uk-UA"/>
        </w:rPr>
        <w:t>- це група низькомолекулярних незамінних чинників їжі, які володіють вираженою біологічною активністю, міститися в їжі в незначних кількостях і не можуть синтезуватися в організмі людини.</w:t>
      </w:r>
      <w:r w:rsidRPr="00B82C52">
        <w:rPr>
          <w:rFonts w:ascii="Times New Roman" w:eastAsia="Times New Roman" w:hAnsi="Times New Roman" w:cs="Times New Roman"/>
          <w:color w:val="000000"/>
          <w:sz w:val="28"/>
          <w:szCs w:val="28"/>
        </w:rPr>
        <w:t> </w:t>
      </w:r>
      <w:r w:rsidRPr="00B82C52">
        <w:rPr>
          <w:rFonts w:ascii="Times New Roman" w:eastAsia="Times New Roman" w:hAnsi="Times New Roman" w:cs="Times New Roman"/>
          <w:color w:val="000000"/>
          <w:sz w:val="28"/>
          <w:szCs w:val="28"/>
          <w:lang w:val="uk-UA"/>
        </w:rPr>
        <w:t>Роль вітамінів полягає в забезпеченні ряду каталітичних реакцій, в процесі яких багато хто з них беруть участь в утворенні складових частин ферментів (коферментів).</w:t>
      </w:r>
      <w:r w:rsidRPr="00B82C52">
        <w:rPr>
          <w:rFonts w:ascii="Times New Roman" w:eastAsia="Times New Roman" w:hAnsi="Times New Roman" w:cs="Times New Roman"/>
          <w:color w:val="000000"/>
          <w:sz w:val="28"/>
          <w:szCs w:val="28"/>
        </w:rPr>
        <w:t> Число відомих вітамінів</w:t>
      </w:r>
      <w:proofErr w:type="gramStart"/>
      <w:r w:rsidRPr="00B82C52">
        <w:rPr>
          <w:rFonts w:ascii="Times New Roman" w:eastAsia="Times New Roman" w:hAnsi="Times New Roman" w:cs="Times New Roman"/>
          <w:color w:val="000000"/>
          <w:sz w:val="28"/>
          <w:szCs w:val="28"/>
        </w:rPr>
        <w:t> ,</w:t>
      </w:r>
      <w:proofErr w:type="gramEnd"/>
      <w:r w:rsidRPr="00B82C52">
        <w:rPr>
          <w:rFonts w:ascii="Times New Roman" w:eastAsia="Times New Roman" w:hAnsi="Times New Roman" w:cs="Times New Roman"/>
          <w:color w:val="000000"/>
          <w:sz w:val="28"/>
          <w:szCs w:val="28"/>
        </w:rPr>
        <w:t> що мають безпосереднє значення для харчування і здоров'я, досягає 20</w:t>
      </w:r>
      <w:r>
        <w:rPr>
          <w:rFonts w:ascii="Times New Roman" w:eastAsia="Times New Roman" w:hAnsi="Times New Roman" w:cs="Times New Roman"/>
          <w:color w:val="000000"/>
          <w:sz w:val="28"/>
          <w:szCs w:val="28"/>
          <w:lang w:val="uk-UA"/>
        </w:rPr>
        <w:t xml:space="preserve"> [33]</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Вітаміни поділяють на дві групи: жиророзчинні та водорозчинні</w:t>
      </w:r>
      <w:r w:rsidRPr="00B82C52">
        <w:rPr>
          <w:rFonts w:ascii="Times New Roman" w:eastAsia="Times New Roman" w:hAnsi="Times New Roman" w:cs="Times New Roman"/>
          <w:color w:val="000000"/>
          <w:sz w:val="28"/>
          <w:szCs w:val="28"/>
          <w:lang w:val="uk-UA"/>
        </w:rPr>
        <w:t xml:space="preserve">. </w:t>
      </w:r>
      <w:r w:rsidRPr="00B82C52">
        <w:rPr>
          <w:rFonts w:ascii="Times New Roman" w:eastAsia="Times New Roman" w:hAnsi="Times New Roman" w:cs="Times New Roman"/>
          <w:color w:val="000000"/>
          <w:sz w:val="28"/>
          <w:szCs w:val="28"/>
        </w:rPr>
        <w:t>Вітаміни</w:t>
      </w:r>
      <w:proofErr w:type="gramStart"/>
      <w:r w:rsidRPr="00B82C52">
        <w:rPr>
          <w:rFonts w:ascii="Times New Roman" w:eastAsia="Times New Roman" w:hAnsi="Times New Roman" w:cs="Times New Roman"/>
          <w:color w:val="000000"/>
          <w:sz w:val="28"/>
          <w:szCs w:val="28"/>
        </w:rPr>
        <w:t xml:space="preserve"> А</w:t>
      </w:r>
      <w:proofErr w:type="gramEnd"/>
      <w:r w:rsidRPr="00B82C52">
        <w:rPr>
          <w:rFonts w:ascii="Times New Roman" w:eastAsia="Times New Roman" w:hAnsi="Times New Roman" w:cs="Times New Roman"/>
          <w:color w:val="000000"/>
          <w:sz w:val="28"/>
          <w:szCs w:val="28"/>
          <w:lang w:val="uk-UA"/>
        </w:rPr>
        <w:t xml:space="preserve">, </w:t>
      </w:r>
      <w:r w:rsidRPr="00B82C52">
        <w:rPr>
          <w:rFonts w:ascii="Times New Roman" w:eastAsia="Times New Roman" w:hAnsi="Times New Roman" w:cs="Times New Roman"/>
          <w:color w:val="000000"/>
          <w:sz w:val="28"/>
          <w:szCs w:val="28"/>
        </w:rPr>
        <w:t> D</w:t>
      </w:r>
      <w:r w:rsidRPr="00B82C52">
        <w:rPr>
          <w:rFonts w:ascii="Times New Roman" w:eastAsia="Times New Roman" w:hAnsi="Times New Roman" w:cs="Times New Roman"/>
          <w:color w:val="000000"/>
          <w:sz w:val="28"/>
          <w:szCs w:val="28"/>
          <w:lang w:val="uk-UA"/>
        </w:rPr>
        <w:t xml:space="preserve">, </w:t>
      </w:r>
      <w:r w:rsidRPr="00B82C52">
        <w:rPr>
          <w:rFonts w:ascii="Times New Roman" w:eastAsia="Times New Roman" w:hAnsi="Times New Roman" w:cs="Times New Roman"/>
          <w:color w:val="000000"/>
          <w:sz w:val="28"/>
          <w:szCs w:val="28"/>
        </w:rPr>
        <w:t>Е і К є жиророзчинними вітамінами. Вітамін А ( ретинол ) міститься в таких продуктах тваринного походження, як печінк</w:t>
      </w:r>
      <w:r w:rsidRPr="00B82C52">
        <w:rPr>
          <w:rFonts w:ascii="Times New Roman" w:eastAsia="Times New Roman" w:hAnsi="Times New Roman" w:cs="Times New Roman"/>
          <w:color w:val="000000"/>
          <w:sz w:val="28"/>
          <w:szCs w:val="28"/>
          <w:lang w:val="uk-UA"/>
        </w:rPr>
        <w:t xml:space="preserve">а, </w:t>
      </w:r>
      <w:r w:rsidRPr="00B82C52">
        <w:rPr>
          <w:rFonts w:ascii="Times New Roman" w:eastAsia="Times New Roman" w:hAnsi="Times New Roman" w:cs="Times New Roman"/>
          <w:color w:val="000000"/>
          <w:sz w:val="28"/>
          <w:szCs w:val="28"/>
        </w:rPr>
        <w:t xml:space="preserve"> вершкове масло, яєчний жовток</w:t>
      </w:r>
      <w:r w:rsidRPr="00B82C52">
        <w:rPr>
          <w:rFonts w:ascii="Times New Roman" w:eastAsia="Times New Roman" w:hAnsi="Times New Roman" w:cs="Times New Roman"/>
          <w:color w:val="000000"/>
          <w:sz w:val="28"/>
          <w:szCs w:val="28"/>
          <w:lang w:val="uk-UA"/>
        </w:rPr>
        <w:t xml:space="preserve"> та </w:t>
      </w:r>
      <w:r w:rsidRPr="00B82C52">
        <w:rPr>
          <w:rFonts w:ascii="Times New Roman" w:eastAsia="Times New Roman" w:hAnsi="Times New Roman" w:cs="Times New Roman"/>
          <w:color w:val="000000"/>
          <w:sz w:val="28"/>
          <w:szCs w:val="28"/>
        </w:rPr>
        <w:t xml:space="preserve"> риб</w:t>
      </w:r>
      <w:r w:rsidRPr="00B82C52">
        <w:rPr>
          <w:rFonts w:ascii="Times New Roman" w:eastAsia="Times New Roman" w:hAnsi="Times New Roman" w:cs="Times New Roman"/>
          <w:color w:val="000000"/>
          <w:sz w:val="28"/>
          <w:szCs w:val="28"/>
          <w:lang w:val="uk-UA"/>
        </w:rPr>
        <w:t>і</w:t>
      </w:r>
      <w:r w:rsidRPr="00B82C52">
        <w:rPr>
          <w:rFonts w:ascii="Times New Roman" w:eastAsia="Times New Roman" w:hAnsi="Times New Roman" w:cs="Times New Roman"/>
          <w:color w:val="000000"/>
          <w:sz w:val="28"/>
          <w:szCs w:val="28"/>
        </w:rPr>
        <w:t>. У продуктах рослинного походження, особливо в різних видах овочів (морква), а також в плодах і фруктах міститься провітамін</w:t>
      </w:r>
      <w:proofErr w:type="gramStart"/>
      <w:r w:rsidRPr="00B82C52">
        <w:rPr>
          <w:rFonts w:ascii="Times New Roman" w:eastAsia="Times New Roman" w:hAnsi="Times New Roman" w:cs="Times New Roman"/>
          <w:color w:val="000000"/>
          <w:sz w:val="28"/>
          <w:szCs w:val="28"/>
        </w:rPr>
        <w:t> А</w:t>
      </w:r>
      <w:proofErr w:type="gramEnd"/>
      <w:r w:rsidRPr="00B82C52">
        <w:rPr>
          <w:rFonts w:ascii="Times New Roman" w:eastAsia="Times New Roman" w:hAnsi="Times New Roman" w:cs="Times New Roman"/>
          <w:color w:val="000000"/>
          <w:sz w:val="28"/>
          <w:szCs w:val="28"/>
        </w:rPr>
        <w:t> (каротин).</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lang w:val="uk-UA"/>
        </w:rPr>
      </w:pPr>
      <w:r w:rsidRPr="00B82C52">
        <w:rPr>
          <w:rFonts w:ascii="Times New Roman" w:eastAsia="Times New Roman" w:hAnsi="Times New Roman" w:cs="Times New Roman"/>
          <w:color w:val="000000"/>
          <w:sz w:val="28"/>
          <w:szCs w:val="28"/>
        </w:rPr>
        <w:t xml:space="preserve">Вітамін А  </w:t>
      </w:r>
      <w:r w:rsidRPr="00B82C52">
        <w:rPr>
          <w:rFonts w:ascii="Times New Roman" w:eastAsia="Times New Roman" w:hAnsi="Times New Roman" w:cs="Times New Roman"/>
          <w:color w:val="000000"/>
          <w:sz w:val="28"/>
          <w:szCs w:val="28"/>
          <w:lang w:val="uk-UA"/>
        </w:rPr>
        <w:t xml:space="preserve">впливає на процесу росту та </w:t>
      </w:r>
      <w:proofErr w:type="gramStart"/>
      <w:r w:rsidRPr="00B82C52">
        <w:rPr>
          <w:rFonts w:ascii="Times New Roman" w:eastAsia="Times New Roman" w:hAnsi="Times New Roman" w:cs="Times New Roman"/>
          <w:color w:val="000000"/>
          <w:sz w:val="28"/>
          <w:szCs w:val="28"/>
          <w:lang w:val="uk-UA"/>
        </w:rPr>
        <w:t>п</w:t>
      </w:r>
      <w:proofErr w:type="gramEnd"/>
      <w:r w:rsidRPr="00B82C52">
        <w:rPr>
          <w:rFonts w:ascii="Times New Roman" w:eastAsia="Times New Roman" w:hAnsi="Times New Roman" w:cs="Times New Roman"/>
          <w:color w:val="000000"/>
          <w:sz w:val="28"/>
          <w:szCs w:val="28"/>
          <w:lang w:val="uk-UA"/>
        </w:rPr>
        <w:t>ідтримку систему зору []</w:t>
      </w:r>
      <w:r w:rsidRPr="00B82C52">
        <w:rPr>
          <w:rFonts w:ascii="Times New Roman" w:eastAsia="Times New Roman" w:hAnsi="Times New Roman" w:cs="Times New Roman"/>
          <w:color w:val="000000"/>
          <w:sz w:val="28"/>
          <w:szCs w:val="28"/>
        </w:rPr>
        <w:t>. Він сприяє зростанню і регенерації шкірних покривів і слизових оболонок. </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Вітаміни групи D (кальциферол) міститися в рибних продуктах (в меншій мі</w:t>
      </w:r>
      <w:proofErr w:type="gramStart"/>
      <w:r w:rsidRPr="00B82C52">
        <w:rPr>
          <w:rFonts w:ascii="Times New Roman" w:eastAsia="Times New Roman" w:hAnsi="Times New Roman" w:cs="Times New Roman"/>
          <w:color w:val="000000"/>
          <w:sz w:val="28"/>
          <w:szCs w:val="28"/>
        </w:rPr>
        <w:t>р</w:t>
      </w:r>
      <w:proofErr w:type="gramEnd"/>
      <w:r w:rsidRPr="00B82C52">
        <w:rPr>
          <w:rFonts w:ascii="Times New Roman" w:eastAsia="Times New Roman" w:hAnsi="Times New Roman" w:cs="Times New Roman"/>
          <w:color w:val="000000"/>
          <w:sz w:val="28"/>
          <w:szCs w:val="28"/>
        </w:rPr>
        <w:t>і - в молочних продуктах). </w:t>
      </w:r>
      <w:proofErr w:type="gramStart"/>
      <w:r w:rsidRPr="00B82C52">
        <w:rPr>
          <w:rFonts w:ascii="Times New Roman" w:eastAsia="Times New Roman" w:hAnsi="Times New Roman" w:cs="Times New Roman"/>
          <w:color w:val="000000"/>
          <w:sz w:val="28"/>
          <w:szCs w:val="28"/>
        </w:rPr>
        <w:t>П</w:t>
      </w:r>
      <w:proofErr w:type="gramEnd"/>
      <w:r w:rsidRPr="00B82C52">
        <w:rPr>
          <w:rFonts w:ascii="Times New Roman" w:eastAsia="Times New Roman" w:hAnsi="Times New Roman" w:cs="Times New Roman"/>
          <w:color w:val="000000"/>
          <w:sz w:val="28"/>
          <w:szCs w:val="28"/>
        </w:rPr>
        <w:t>ід впливом сонячного світла організм може сам синтезувати цей вітамін з певних попередників- пров</w:t>
      </w:r>
      <w:r w:rsidRPr="00B82C52">
        <w:rPr>
          <w:rFonts w:ascii="Times New Roman" w:eastAsia="Times New Roman" w:hAnsi="Times New Roman" w:cs="Times New Roman"/>
          <w:color w:val="000000"/>
          <w:sz w:val="28"/>
          <w:szCs w:val="28"/>
          <w:lang w:val="uk-UA"/>
        </w:rPr>
        <w:t>ітамінів</w:t>
      </w:r>
      <w:r w:rsidRPr="00B82C52">
        <w:rPr>
          <w:rFonts w:ascii="Times New Roman" w:eastAsia="Times New Roman" w:hAnsi="Times New Roman" w:cs="Times New Roman"/>
          <w:color w:val="000000"/>
          <w:sz w:val="28"/>
          <w:szCs w:val="28"/>
        </w:rPr>
        <w:t xml:space="preserve">. Недостатність вітаміну викликає порушення обміну кальцію і фосфору, що супроводжується </w:t>
      </w:r>
      <w:r w:rsidRPr="00B82C52">
        <w:rPr>
          <w:rFonts w:ascii="Times New Roman" w:eastAsia="Times New Roman" w:hAnsi="Times New Roman" w:cs="Times New Roman"/>
          <w:color w:val="000000"/>
          <w:sz w:val="28"/>
          <w:szCs w:val="28"/>
          <w:lang w:val="uk-UA"/>
        </w:rPr>
        <w:t>розрихленням</w:t>
      </w:r>
      <w:r w:rsidRPr="00B82C52">
        <w:rPr>
          <w:rFonts w:ascii="Times New Roman" w:eastAsia="Times New Roman" w:hAnsi="Times New Roman" w:cs="Times New Roman"/>
          <w:color w:val="000000"/>
          <w:sz w:val="28"/>
          <w:szCs w:val="28"/>
        </w:rPr>
        <w:t>, деформацією кісток і іншими симптомами рахіту</w:t>
      </w:r>
      <w:r>
        <w:rPr>
          <w:rFonts w:ascii="Times New Roman" w:eastAsia="Times New Roman" w:hAnsi="Times New Roman" w:cs="Times New Roman"/>
          <w:color w:val="000000"/>
          <w:sz w:val="28"/>
          <w:szCs w:val="28"/>
          <w:lang w:val="uk-UA"/>
        </w:rPr>
        <w:t xml:space="preserve"> [39]</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Вітамін</w:t>
      </w:r>
      <w:proofErr w:type="gramStart"/>
      <w:r w:rsidRPr="00B82C52">
        <w:rPr>
          <w:rFonts w:ascii="Times New Roman" w:eastAsia="Times New Roman" w:hAnsi="Times New Roman" w:cs="Times New Roman"/>
          <w:color w:val="000000"/>
          <w:sz w:val="28"/>
          <w:szCs w:val="28"/>
        </w:rPr>
        <w:t xml:space="preserve"> Е</w:t>
      </w:r>
      <w:proofErr w:type="gramEnd"/>
      <w:r w:rsidRPr="00B82C52">
        <w:rPr>
          <w:rFonts w:ascii="Times New Roman" w:eastAsia="Times New Roman" w:hAnsi="Times New Roman" w:cs="Times New Roman"/>
          <w:color w:val="000000"/>
          <w:sz w:val="28"/>
          <w:szCs w:val="28"/>
        </w:rPr>
        <w:t xml:space="preserve"> (токоферол) міститься в значних кількостях в рослинних оліях, а також в зелених овочах, зародках насіння злаків (ячменю, вівса, жита </w:t>
      </w:r>
      <w:r w:rsidRPr="00B82C52">
        <w:rPr>
          <w:rFonts w:ascii="Times New Roman" w:eastAsia="Times New Roman" w:hAnsi="Times New Roman" w:cs="Times New Roman"/>
          <w:color w:val="000000"/>
          <w:sz w:val="28"/>
          <w:szCs w:val="28"/>
        </w:rPr>
        <w:lastRenderedPageBreak/>
        <w:t>і пшениці). Відомо що вітамін</w:t>
      </w:r>
      <w:proofErr w:type="gramStart"/>
      <w:r w:rsidRPr="00B82C52">
        <w:rPr>
          <w:rFonts w:ascii="Times New Roman" w:eastAsia="Times New Roman" w:hAnsi="Times New Roman" w:cs="Times New Roman"/>
          <w:color w:val="000000"/>
          <w:sz w:val="28"/>
          <w:szCs w:val="28"/>
        </w:rPr>
        <w:t> Е</w:t>
      </w:r>
      <w:proofErr w:type="gramEnd"/>
      <w:r w:rsidRPr="00B82C52">
        <w:rPr>
          <w:rFonts w:ascii="Times New Roman" w:eastAsia="Times New Roman" w:hAnsi="Times New Roman" w:cs="Times New Roman"/>
          <w:color w:val="000000"/>
          <w:sz w:val="28"/>
          <w:szCs w:val="28"/>
        </w:rPr>
        <w:t> може запобігти окисленню деяких речовин</w:t>
      </w:r>
      <w:r w:rsidRPr="00B82C52">
        <w:rPr>
          <w:rFonts w:ascii="Times New Roman" w:eastAsia="Times New Roman" w:hAnsi="Times New Roman" w:cs="Times New Roman"/>
          <w:color w:val="000000"/>
          <w:sz w:val="28"/>
          <w:szCs w:val="28"/>
          <w:lang w:val="uk-UA"/>
        </w:rPr>
        <w:t>, володіє а</w:t>
      </w:r>
      <w:r w:rsidRPr="00B82C52">
        <w:rPr>
          <w:rFonts w:ascii="Times New Roman" w:eastAsia="Times New Roman" w:hAnsi="Times New Roman" w:cs="Times New Roman"/>
          <w:color w:val="000000"/>
          <w:sz w:val="28"/>
          <w:szCs w:val="28"/>
        </w:rPr>
        <w:t>нтиоксидантн</w:t>
      </w:r>
      <w:r w:rsidRPr="00B82C52">
        <w:rPr>
          <w:rFonts w:ascii="Times New Roman" w:eastAsia="Times New Roman" w:hAnsi="Times New Roman" w:cs="Times New Roman"/>
          <w:color w:val="000000"/>
          <w:sz w:val="28"/>
          <w:szCs w:val="28"/>
          <w:lang w:val="uk-UA"/>
        </w:rPr>
        <w:t xml:space="preserve">ою </w:t>
      </w:r>
      <w:r w:rsidRPr="00B82C52">
        <w:rPr>
          <w:rFonts w:ascii="Times New Roman" w:eastAsia="Times New Roman" w:hAnsi="Times New Roman" w:cs="Times New Roman"/>
          <w:color w:val="000000"/>
          <w:sz w:val="28"/>
          <w:szCs w:val="28"/>
        </w:rPr>
        <w:t> ді</w:t>
      </w:r>
      <w:r w:rsidRPr="00B82C52">
        <w:rPr>
          <w:rFonts w:ascii="Times New Roman" w:eastAsia="Times New Roman" w:hAnsi="Times New Roman" w:cs="Times New Roman"/>
          <w:color w:val="000000"/>
          <w:sz w:val="28"/>
          <w:szCs w:val="28"/>
          <w:lang w:val="uk-UA"/>
        </w:rPr>
        <w:t>єю</w:t>
      </w:r>
      <w:r w:rsidRPr="00B82C52">
        <w:rPr>
          <w:rFonts w:ascii="Times New Roman" w:eastAsia="Times New Roman" w:hAnsi="Times New Roman" w:cs="Times New Roman"/>
          <w:color w:val="000000"/>
          <w:sz w:val="28"/>
          <w:szCs w:val="28"/>
        </w:rPr>
        <w:t xml:space="preserve">. У тварин недостатність цього вітаміну </w:t>
      </w:r>
      <w:proofErr w:type="gramStart"/>
      <w:r w:rsidRPr="00B82C52">
        <w:rPr>
          <w:rFonts w:ascii="Times New Roman" w:eastAsia="Times New Roman" w:hAnsi="Times New Roman" w:cs="Times New Roman"/>
          <w:color w:val="000000"/>
          <w:sz w:val="28"/>
          <w:szCs w:val="28"/>
        </w:rPr>
        <w:t>проявляється</w:t>
      </w:r>
      <w:proofErr w:type="gramEnd"/>
      <w:r w:rsidRPr="00B82C52">
        <w:rPr>
          <w:rFonts w:ascii="Times New Roman" w:eastAsia="Times New Roman" w:hAnsi="Times New Roman" w:cs="Times New Roman"/>
          <w:color w:val="000000"/>
          <w:sz w:val="28"/>
          <w:szCs w:val="28"/>
        </w:rPr>
        <w:t xml:space="preserve"> переважно в порушенні функції м'язів і функції статевих залоз.</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З групи водорозчинних вітамінів розглянемо різні вітаміни групи</w:t>
      </w:r>
      <w:proofErr w:type="gramStart"/>
      <w:r w:rsidRPr="00B82C52">
        <w:rPr>
          <w:rFonts w:ascii="Times New Roman" w:eastAsia="Times New Roman" w:hAnsi="Times New Roman" w:cs="Times New Roman"/>
          <w:color w:val="000000"/>
          <w:sz w:val="28"/>
          <w:szCs w:val="28"/>
        </w:rPr>
        <w:t> В</w:t>
      </w:r>
      <w:proofErr w:type="gramEnd"/>
      <w:r w:rsidRPr="00B82C52">
        <w:rPr>
          <w:rFonts w:ascii="Times New Roman" w:eastAsia="Times New Roman" w:hAnsi="Times New Roman" w:cs="Times New Roman"/>
          <w:color w:val="000000"/>
          <w:sz w:val="28"/>
          <w:szCs w:val="28"/>
        </w:rPr>
        <w:t>, вітамін С і біофлавоноїди (вітамін Р).</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 xml:space="preserve">Вітамін В1 (тіамін) міститься, перш за все, в зародках і оболонках насіння зернових культур, в </w:t>
      </w:r>
      <w:proofErr w:type="gramStart"/>
      <w:r w:rsidRPr="00B82C52">
        <w:rPr>
          <w:rFonts w:ascii="Times New Roman" w:eastAsia="Times New Roman" w:hAnsi="Times New Roman" w:cs="Times New Roman"/>
          <w:color w:val="000000"/>
          <w:sz w:val="28"/>
          <w:szCs w:val="28"/>
        </w:rPr>
        <w:t>др</w:t>
      </w:r>
      <w:proofErr w:type="gramEnd"/>
      <w:r w:rsidRPr="00B82C52">
        <w:rPr>
          <w:rFonts w:ascii="Times New Roman" w:eastAsia="Times New Roman" w:hAnsi="Times New Roman" w:cs="Times New Roman"/>
          <w:color w:val="000000"/>
          <w:sz w:val="28"/>
          <w:szCs w:val="28"/>
        </w:rPr>
        <w:t>іжджах, горіхах, бобових, а також в деяких продуктах тваринного походження в серці, печінці, нирках. Важливим джерелом цього вітаміну є чорний хліб. Як складової частини деяких ферментів тіамін має важливе значення в обміні вуглеводів, наприклад на етапі декарбоксилювання </w:t>
      </w:r>
      <w:proofErr w:type="gramStart"/>
      <w:r w:rsidRPr="00B82C52">
        <w:rPr>
          <w:rFonts w:ascii="Times New Roman" w:eastAsia="Times New Roman" w:hAnsi="Times New Roman" w:cs="Times New Roman"/>
          <w:color w:val="000000"/>
          <w:sz w:val="28"/>
          <w:szCs w:val="28"/>
        </w:rPr>
        <w:t>п</w:t>
      </w:r>
      <w:proofErr w:type="gramEnd"/>
      <w:r w:rsidRPr="00B82C52">
        <w:rPr>
          <w:rFonts w:ascii="Times New Roman" w:eastAsia="Times New Roman" w:hAnsi="Times New Roman" w:cs="Times New Roman"/>
          <w:color w:val="000000"/>
          <w:sz w:val="28"/>
          <w:szCs w:val="28"/>
        </w:rPr>
        <w:t>іровиноградної кислоти. Він також бере участь у перетворенні амінокислот, втягується в білковий і жировий обмін. Тому зі збільшенням надходження в організм вуглеводів потреба в цьому вітаміні зроста</w:t>
      </w:r>
      <w:proofErr w:type="gramStart"/>
      <w:r w:rsidRPr="00B82C52">
        <w:rPr>
          <w:rFonts w:ascii="Times New Roman" w:eastAsia="Times New Roman" w:hAnsi="Times New Roman" w:cs="Times New Roman"/>
          <w:color w:val="000000"/>
          <w:sz w:val="28"/>
          <w:szCs w:val="28"/>
        </w:rPr>
        <w:t>є.</w:t>
      </w:r>
      <w:proofErr w:type="gramEnd"/>
      <w:r w:rsidRPr="00B82C52">
        <w:rPr>
          <w:rFonts w:ascii="Times New Roman" w:eastAsia="Times New Roman" w:hAnsi="Times New Roman" w:cs="Times New Roman"/>
          <w:color w:val="000000"/>
          <w:sz w:val="28"/>
          <w:szCs w:val="28"/>
        </w:rPr>
        <w:t xml:space="preserve"> Те ж відбувається і в збільшенні інтенсивності енергетичного обміну. Недостатність цього важливого </w:t>
      </w:r>
      <w:proofErr w:type="gramStart"/>
      <w:r w:rsidRPr="00B82C52">
        <w:rPr>
          <w:rFonts w:ascii="Times New Roman" w:eastAsia="Times New Roman" w:hAnsi="Times New Roman" w:cs="Times New Roman"/>
          <w:color w:val="000000"/>
          <w:sz w:val="28"/>
          <w:szCs w:val="28"/>
        </w:rPr>
        <w:t>в</w:t>
      </w:r>
      <w:proofErr w:type="gramEnd"/>
      <w:r w:rsidRPr="00B82C52">
        <w:rPr>
          <w:rFonts w:ascii="Times New Roman" w:eastAsia="Times New Roman" w:hAnsi="Times New Roman" w:cs="Times New Roman"/>
          <w:color w:val="000000"/>
          <w:sz w:val="28"/>
          <w:szCs w:val="28"/>
        </w:rPr>
        <w:t>ітаміну викликає важкі порушення нервової </w:t>
      </w:r>
      <w:proofErr w:type="gramStart"/>
      <w:r w:rsidRPr="00B82C52">
        <w:rPr>
          <w:rFonts w:ascii="Times New Roman" w:eastAsia="Times New Roman" w:hAnsi="Times New Roman" w:cs="Times New Roman"/>
          <w:color w:val="000000"/>
          <w:sz w:val="28"/>
          <w:szCs w:val="28"/>
          <w:lang w:val="uk-UA"/>
        </w:rPr>
        <w:t>с</w:t>
      </w:r>
      <w:r w:rsidRPr="00B82C52">
        <w:rPr>
          <w:rFonts w:ascii="Times New Roman" w:eastAsia="Times New Roman" w:hAnsi="Times New Roman" w:cs="Times New Roman"/>
          <w:color w:val="000000"/>
          <w:sz w:val="28"/>
          <w:szCs w:val="28"/>
        </w:rPr>
        <w:t>истем</w:t>
      </w:r>
      <w:proofErr w:type="gramEnd"/>
      <w:r w:rsidRPr="00B82C52">
        <w:rPr>
          <w:rFonts w:ascii="Times New Roman" w:eastAsia="Times New Roman" w:hAnsi="Times New Roman" w:cs="Times New Roman"/>
          <w:color w:val="000000"/>
          <w:sz w:val="28"/>
          <w:szCs w:val="28"/>
        </w:rPr>
        <w:t> (поліневрит)</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40, 50</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 xml:space="preserve">Вітамін В2 (рибофлавін) міститься в значних кількостях в печінці, нирках, </w:t>
      </w:r>
      <w:proofErr w:type="gramStart"/>
      <w:r w:rsidRPr="00B82C52">
        <w:rPr>
          <w:rFonts w:ascii="Times New Roman" w:eastAsia="Times New Roman" w:hAnsi="Times New Roman" w:cs="Times New Roman"/>
          <w:color w:val="000000"/>
          <w:sz w:val="28"/>
          <w:szCs w:val="28"/>
        </w:rPr>
        <w:t>др</w:t>
      </w:r>
      <w:proofErr w:type="gramEnd"/>
      <w:r w:rsidRPr="00B82C52">
        <w:rPr>
          <w:rFonts w:ascii="Times New Roman" w:eastAsia="Times New Roman" w:hAnsi="Times New Roman" w:cs="Times New Roman"/>
          <w:color w:val="000000"/>
          <w:sz w:val="28"/>
          <w:szCs w:val="28"/>
        </w:rPr>
        <w:t>іжджах, молочних продуктах. </w:t>
      </w:r>
      <w:proofErr w:type="gramStart"/>
      <w:r w:rsidRPr="00B82C52">
        <w:rPr>
          <w:rFonts w:ascii="Times New Roman" w:eastAsia="Times New Roman" w:hAnsi="Times New Roman" w:cs="Times New Roman"/>
          <w:color w:val="000000"/>
          <w:sz w:val="28"/>
          <w:szCs w:val="28"/>
        </w:rPr>
        <w:t>Біологічна роль цього вітаміну обумовлена тим, що він входить до складу ферментів обміну амінокислот і окислення жирних кислот.</w:t>
      </w:r>
      <w:proofErr w:type="gramEnd"/>
      <w:r w:rsidRPr="00B82C52">
        <w:rPr>
          <w:rFonts w:ascii="Times New Roman" w:eastAsia="Times New Roman" w:hAnsi="Times New Roman" w:cs="Times New Roman"/>
          <w:color w:val="000000"/>
          <w:sz w:val="28"/>
          <w:szCs w:val="28"/>
        </w:rPr>
        <w:t xml:space="preserve"> Тому при В2 авітамінозі послаблюються процеси тканинного дихання, що викликає затримку росту, посилений розпад тканинних білків, зниження числа лейкоцитів </w:t>
      </w:r>
      <w:proofErr w:type="gramStart"/>
      <w:r w:rsidRPr="00B82C52">
        <w:rPr>
          <w:rFonts w:ascii="Times New Roman" w:eastAsia="Times New Roman" w:hAnsi="Times New Roman" w:cs="Times New Roman"/>
          <w:color w:val="000000"/>
          <w:sz w:val="28"/>
          <w:szCs w:val="28"/>
        </w:rPr>
        <w:t>в</w:t>
      </w:r>
      <w:proofErr w:type="gramEnd"/>
      <w:r w:rsidRPr="00B82C52">
        <w:rPr>
          <w:rFonts w:ascii="Times New Roman" w:eastAsia="Times New Roman" w:hAnsi="Times New Roman" w:cs="Times New Roman"/>
          <w:color w:val="000000"/>
          <w:sz w:val="28"/>
          <w:szCs w:val="28"/>
        </w:rPr>
        <w:t xml:space="preserve"> крові, порушення функції органів травлення. Зростання в раціоні кількості вуглеводів і жирів веде до </w:t>
      </w:r>
      <w:proofErr w:type="gramStart"/>
      <w:r w:rsidRPr="00B82C52">
        <w:rPr>
          <w:rFonts w:ascii="Times New Roman" w:eastAsia="Times New Roman" w:hAnsi="Times New Roman" w:cs="Times New Roman"/>
          <w:color w:val="000000"/>
          <w:sz w:val="28"/>
          <w:szCs w:val="28"/>
        </w:rPr>
        <w:t>п</w:t>
      </w:r>
      <w:proofErr w:type="gramEnd"/>
      <w:r w:rsidRPr="00B82C52">
        <w:rPr>
          <w:rFonts w:ascii="Times New Roman" w:eastAsia="Times New Roman" w:hAnsi="Times New Roman" w:cs="Times New Roman"/>
          <w:color w:val="000000"/>
          <w:sz w:val="28"/>
          <w:szCs w:val="28"/>
        </w:rPr>
        <w:t>ідвищення потреби рибофлавіні</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59</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Вітамін В6 (</w:t>
      </w:r>
      <w:proofErr w:type="gramStart"/>
      <w:r w:rsidRPr="00B82C52">
        <w:rPr>
          <w:rFonts w:ascii="Times New Roman" w:eastAsia="Times New Roman" w:hAnsi="Times New Roman" w:cs="Times New Roman"/>
          <w:color w:val="000000"/>
          <w:sz w:val="28"/>
          <w:szCs w:val="28"/>
        </w:rPr>
        <w:t>п</w:t>
      </w:r>
      <w:proofErr w:type="gramEnd"/>
      <w:r w:rsidRPr="00B82C52">
        <w:rPr>
          <w:rFonts w:ascii="Times New Roman" w:eastAsia="Times New Roman" w:hAnsi="Times New Roman" w:cs="Times New Roman"/>
          <w:color w:val="000000"/>
          <w:sz w:val="28"/>
          <w:szCs w:val="28"/>
        </w:rPr>
        <w:t xml:space="preserve">іридоксин) надходить в організм у складі таких продуктів , як пшеничне борошно бобові, дріжджі, печінку, нирки і деяких ін., </w:t>
      </w:r>
      <w:r w:rsidRPr="00B82C52">
        <w:rPr>
          <w:rFonts w:ascii="Times New Roman" w:eastAsia="Times New Roman" w:hAnsi="Times New Roman" w:cs="Times New Roman"/>
          <w:color w:val="000000"/>
          <w:sz w:val="28"/>
          <w:szCs w:val="28"/>
          <w:lang w:val="uk-UA"/>
        </w:rPr>
        <w:t xml:space="preserve"> а</w:t>
      </w:r>
      <w:r w:rsidRPr="00B82C52">
        <w:rPr>
          <w:rFonts w:ascii="Times New Roman" w:eastAsia="Times New Roman" w:hAnsi="Times New Roman" w:cs="Times New Roman"/>
          <w:color w:val="000000"/>
          <w:sz w:val="28"/>
          <w:szCs w:val="28"/>
        </w:rPr>
        <w:t xml:space="preserve"> також виробляється мікробами кишок. Входячи до складу ферментів </w:t>
      </w:r>
      <w:proofErr w:type="gramStart"/>
      <w:r w:rsidRPr="00B82C52">
        <w:rPr>
          <w:rFonts w:ascii="Times New Roman" w:eastAsia="Times New Roman" w:hAnsi="Times New Roman" w:cs="Times New Roman"/>
          <w:color w:val="000000"/>
          <w:sz w:val="28"/>
          <w:szCs w:val="28"/>
          <w:lang w:val="uk-UA"/>
        </w:rPr>
        <w:t>В</w:t>
      </w:r>
      <w:r w:rsidRPr="00B82C52">
        <w:rPr>
          <w:rFonts w:ascii="Times New Roman" w:eastAsia="Times New Roman" w:hAnsi="Times New Roman" w:cs="Times New Roman"/>
          <w:color w:val="000000"/>
          <w:sz w:val="28"/>
          <w:szCs w:val="28"/>
        </w:rPr>
        <w:t>-</w:t>
      </w:r>
      <w:proofErr w:type="gramEnd"/>
      <w:r w:rsidRPr="00B82C52">
        <w:rPr>
          <w:rFonts w:ascii="Times New Roman" w:eastAsia="Times New Roman" w:hAnsi="Times New Roman" w:cs="Times New Roman"/>
          <w:color w:val="000000"/>
          <w:sz w:val="28"/>
          <w:szCs w:val="28"/>
        </w:rPr>
        <w:t> трансаміназ, каталізу</w:t>
      </w:r>
      <w:r w:rsidRPr="00B82C52">
        <w:rPr>
          <w:rFonts w:ascii="Times New Roman" w:eastAsia="Times New Roman" w:hAnsi="Times New Roman" w:cs="Times New Roman"/>
          <w:color w:val="000000"/>
          <w:sz w:val="28"/>
          <w:szCs w:val="28"/>
          <w:lang w:val="uk-UA"/>
        </w:rPr>
        <w:t>є</w:t>
      </w:r>
      <w:r w:rsidRPr="00B82C52">
        <w:rPr>
          <w:rFonts w:ascii="Times New Roman" w:eastAsia="Times New Roman" w:hAnsi="Times New Roman" w:cs="Times New Roman"/>
          <w:color w:val="000000"/>
          <w:sz w:val="28"/>
          <w:szCs w:val="28"/>
        </w:rPr>
        <w:t> переанемір</w:t>
      </w:r>
      <w:r w:rsidRPr="00B82C52">
        <w:rPr>
          <w:rFonts w:ascii="Times New Roman" w:eastAsia="Times New Roman" w:hAnsi="Times New Roman" w:cs="Times New Roman"/>
          <w:color w:val="000000"/>
          <w:sz w:val="28"/>
          <w:szCs w:val="28"/>
          <w:lang w:val="uk-UA"/>
        </w:rPr>
        <w:t>ювання</w:t>
      </w:r>
      <w:r w:rsidRPr="00B82C52">
        <w:rPr>
          <w:rFonts w:ascii="Times New Roman" w:eastAsia="Times New Roman" w:hAnsi="Times New Roman" w:cs="Times New Roman"/>
          <w:color w:val="000000"/>
          <w:sz w:val="28"/>
          <w:szCs w:val="28"/>
        </w:rPr>
        <w:t xml:space="preserve"> амінокислот, піридоксин грає важливу роль в білковому обміні. Велике значення належить вітаміну В 6 також в обміні жирів ( ліпотропних ефект), в кровотворенні, у регуляції </w:t>
      </w:r>
      <w:r w:rsidRPr="00B82C52">
        <w:rPr>
          <w:rFonts w:ascii="Times New Roman" w:eastAsia="Times New Roman" w:hAnsi="Times New Roman" w:cs="Times New Roman"/>
          <w:color w:val="000000"/>
          <w:sz w:val="28"/>
          <w:szCs w:val="28"/>
        </w:rPr>
        <w:lastRenderedPageBreak/>
        <w:t xml:space="preserve">кислотності і шлункової секреції. Проявами недостатності </w:t>
      </w:r>
      <w:r w:rsidRPr="00B82C52">
        <w:rPr>
          <w:rFonts w:ascii="Times New Roman" w:eastAsia="Times New Roman" w:hAnsi="Times New Roman" w:cs="Times New Roman"/>
          <w:color w:val="000000"/>
          <w:sz w:val="28"/>
          <w:szCs w:val="28"/>
          <w:lang w:val="uk-UA"/>
        </w:rPr>
        <w:t>В6</w:t>
      </w:r>
      <w:r w:rsidRPr="00B82C52">
        <w:rPr>
          <w:rFonts w:ascii="Times New Roman" w:eastAsia="Times New Roman" w:hAnsi="Times New Roman" w:cs="Times New Roman"/>
          <w:color w:val="000000"/>
          <w:sz w:val="28"/>
          <w:szCs w:val="28"/>
          <w:vertAlign w:val="subscript"/>
        </w:rPr>
        <w:t> </w:t>
      </w:r>
      <w:r w:rsidRPr="00B82C52">
        <w:rPr>
          <w:rFonts w:ascii="Times New Roman" w:eastAsia="Times New Roman" w:hAnsi="Times New Roman" w:cs="Times New Roman"/>
          <w:color w:val="000000"/>
          <w:sz w:val="28"/>
          <w:szCs w:val="28"/>
        </w:rPr>
        <w:t xml:space="preserve">у тварин є затримка росту, судоми і т.д. Потреба людини у вітаміні зростає зі збільшенням кількості білків </w:t>
      </w:r>
      <w:proofErr w:type="gramStart"/>
      <w:r w:rsidRPr="00B82C52">
        <w:rPr>
          <w:rFonts w:ascii="Times New Roman" w:eastAsia="Times New Roman" w:hAnsi="Times New Roman" w:cs="Times New Roman"/>
          <w:color w:val="000000"/>
          <w:sz w:val="28"/>
          <w:szCs w:val="28"/>
        </w:rPr>
        <w:t>у</w:t>
      </w:r>
      <w:proofErr w:type="gramEnd"/>
      <w:r w:rsidRPr="00B82C52">
        <w:rPr>
          <w:rFonts w:ascii="Times New Roman" w:eastAsia="Times New Roman" w:hAnsi="Times New Roman" w:cs="Times New Roman"/>
          <w:color w:val="000000"/>
          <w:sz w:val="28"/>
          <w:szCs w:val="28"/>
        </w:rPr>
        <w:t xml:space="preserve"> складі їжі, а також при фізичних навантаженнях</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61</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До вітамінів групи</w:t>
      </w:r>
      <w:proofErr w:type="gramStart"/>
      <w:r w:rsidRPr="00B82C52">
        <w:rPr>
          <w:rFonts w:ascii="Times New Roman" w:eastAsia="Times New Roman" w:hAnsi="Times New Roman" w:cs="Times New Roman"/>
          <w:color w:val="000000"/>
          <w:sz w:val="28"/>
          <w:szCs w:val="28"/>
        </w:rPr>
        <w:t xml:space="preserve"> В</w:t>
      </w:r>
      <w:proofErr w:type="gramEnd"/>
      <w:r w:rsidRPr="00B82C52">
        <w:rPr>
          <w:rFonts w:ascii="Times New Roman" w:eastAsia="Times New Roman" w:hAnsi="Times New Roman" w:cs="Times New Roman"/>
          <w:color w:val="000000"/>
          <w:sz w:val="28"/>
          <w:szCs w:val="28"/>
        </w:rPr>
        <w:t> </w:t>
      </w:r>
      <w:r w:rsidRPr="00B82C52">
        <w:rPr>
          <w:rFonts w:ascii="Times New Roman" w:eastAsia="Times New Roman" w:hAnsi="Times New Roman" w:cs="Times New Roman"/>
          <w:color w:val="000000"/>
          <w:sz w:val="28"/>
          <w:szCs w:val="28"/>
          <w:vertAlign w:val="subscript"/>
        </w:rPr>
        <w:t>6 </w:t>
      </w:r>
      <w:r w:rsidRPr="00B82C52">
        <w:rPr>
          <w:rFonts w:ascii="Times New Roman" w:eastAsia="Times New Roman" w:hAnsi="Times New Roman" w:cs="Times New Roman"/>
          <w:color w:val="000000"/>
          <w:sz w:val="28"/>
          <w:szCs w:val="28"/>
        </w:rPr>
        <w:t xml:space="preserve">відносять і нікотинову кислоту. Людина отримує нікотинову кислоту з хлібом, з </w:t>
      </w:r>
      <w:proofErr w:type="gramStart"/>
      <w:r w:rsidRPr="00B82C52">
        <w:rPr>
          <w:rFonts w:ascii="Times New Roman" w:eastAsia="Times New Roman" w:hAnsi="Times New Roman" w:cs="Times New Roman"/>
          <w:color w:val="000000"/>
          <w:sz w:val="28"/>
          <w:szCs w:val="28"/>
        </w:rPr>
        <w:t>р</w:t>
      </w:r>
      <w:proofErr w:type="gramEnd"/>
      <w:r w:rsidRPr="00B82C52">
        <w:rPr>
          <w:rFonts w:ascii="Times New Roman" w:eastAsia="Times New Roman" w:hAnsi="Times New Roman" w:cs="Times New Roman"/>
          <w:color w:val="000000"/>
          <w:sz w:val="28"/>
          <w:szCs w:val="28"/>
        </w:rPr>
        <w:t>ізними крупами, печінкою , м'ясом, рибою. Механізм біологічної дії вітаміну РР пов'язаний з його участю функціонування великої кількості ферментів, що каталізують процеси тканинного дихання шляхом перенесення водню</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63</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 xml:space="preserve">Вітамін В12 </w:t>
      </w:r>
      <w:proofErr w:type="gramStart"/>
      <w:r w:rsidRPr="00B82C52">
        <w:rPr>
          <w:rFonts w:ascii="Times New Roman" w:eastAsia="Times New Roman" w:hAnsi="Times New Roman" w:cs="Times New Roman"/>
          <w:color w:val="000000"/>
          <w:sz w:val="28"/>
          <w:szCs w:val="28"/>
        </w:rPr>
        <w:t>( </w:t>
      </w:r>
      <w:proofErr w:type="gramEnd"/>
      <w:r w:rsidRPr="00B82C52">
        <w:rPr>
          <w:rFonts w:ascii="Times New Roman" w:eastAsia="Times New Roman" w:hAnsi="Times New Roman" w:cs="Times New Roman"/>
          <w:color w:val="000000"/>
          <w:sz w:val="28"/>
          <w:szCs w:val="28"/>
        </w:rPr>
        <w:t>ціанокобаламін ) надходить в організм людини в складі продуктів тваринного походження (печінка, нирки, риба). Біологічна роль цианокобалам</w:t>
      </w:r>
      <w:r w:rsidRPr="00B82C52">
        <w:rPr>
          <w:rFonts w:ascii="Times New Roman" w:eastAsia="Times New Roman" w:hAnsi="Times New Roman" w:cs="Times New Roman"/>
          <w:color w:val="000000"/>
          <w:sz w:val="28"/>
          <w:szCs w:val="28"/>
          <w:lang w:val="uk-UA"/>
        </w:rPr>
        <w:t>іну</w:t>
      </w:r>
      <w:r w:rsidRPr="00B82C52">
        <w:rPr>
          <w:rFonts w:ascii="Times New Roman" w:eastAsia="Times New Roman" w:hAnsi="Times New Roman" w:cs="Times New Roman"/>
          <w:color w:val="000000"/>
          <w:sz w:val="28"/>
          <w:szCs w:val="28"/>
        </w:rPr>
        <w:t> складається в антианемічні ді</w:t>
      </w:r>
      <w:r w:rsidRPr="00B82C52">
        <w:rPr>
          <w:rFonts w:ascii="Times New Roman" w:eastAsia="Times New Roman" w:hAnsi="Times New Roman" w:cs="Times New Roman"/>
          <w:color w:val="000000"/>
          <w:sz w:val="28"/>
          <w:szCs w:val="28"/>
          <w:lang w:val="uk-UA"/>
        </w:rPr>
        <w:t>ї</w:t>
      </w:r>
      <w:r w:rsidRPr="00B82C52">
        <w:rPr>
          <w:rFonts w:ascii="Times New Roman" w:eastAsia="Times New Roman" w:hAnsi="Times New Roman" w:cs="Times New Roman"/>
          <w:color w:val="000000"/>
          <w:sz w:val="28"/>
          <w:szCs w:val="28"/>
        </w:rPr>
        <w:t xml:space="preserve">, а також в його участі в </w:t>
      </w:r>
      <w:proofErr w:type="gramStart"/>
      <w:r w:rsidRPr="00B82C52">
        <w:rPr>
          <w:rFonts w:ascii="Times New Roman" w:eastAsia="Times New Roman" w:hAnsi="Times New Roman" w:cs="Times New Roman"/>
          <w:color w:val="000000"/>
          <w:sz w:val="28"/>
          <w:szCs w:val="28"/>
        </w:rPr>
        <w:t>синтезі ам</w:t>
      </w:r>
      <w:proofErr w:type="gramEnd"/>
      <w:r w:rsidRPr="00B82C52">
        <w:rPr>
          <w:rFonts w:ascii="Times New Roman" w:eastAsia="Times New Roman" w:hAnsi="Times New Roman" w:cs="Times New Roman"/>
          <w:color w:val="000000"/>
          <w:sz w:val="28"/>
          <w:szCs w:val="28"/>
        </w:rPr>
        <w:t xml:space="preserve">інокислот і нуклеїнових кислот. При порушенні засвоєння вітаміну В12 розвивається анемія, що </w:t>
      </w:r>
      <w:proofErr w:type="gramStart"/>
      <w:r w:rsidRPr="00B82C52">
        <w:rPr>
          <w:rFonts w:ascii="Times New Roman" w:eastAsia="Times New Roman" w:hAnsi="Times New Roman" w:cs="Times New Roman"/>
          <w:color w:val="000000"/>
          <w:sz w:val="28"/>
          <w:szCs w:val="28"/>
        </w:rPr>
        <w:t>пов'язано</w:t>
      </w:r>
      <w:proofErr w:type="gramEnd"/>
      <w:r w:rsidRPr="00B82C52">
        <w:rPr>
          <w:rFonts w:ascii="Times New Roman" w:eastAsia="Times New Roman" w:hAnsi="Times New Roman" w:cs="Times New Roman"/>
          <w:color w:val="000000"/>
          <w:sz w:val="28"/>
          <w:szCs w:val="28"/>
        </w:rPr>
        <w:t xml:space="preserve"> з пригніченням утворення червоних кров'яних тілець</w:t>
      </w:r>
      <w:r w:rsidRPr="00B82C52">
        <w:rPr>
          <w:rFonts w:ascii="Times New Roman" w:eastAsia="Times New Roman" w:hAnsi="Times New Roman" w:cs="Times New Roman"/>
          <w:color w:val="000000"/>
          <w:sz w:val="28"/>
          <w:szCs w:val="28"/>
          <w:lang w:val="uk-UA"/>
        </w:rPr>
        <w:t xml:space="preserve"> [</w:t>
      </w:r>
      <w:r w:rsidR="00845C4C">
        <w:rPr>
          <w:rFonts w:ascii="Times New Roman" w:eastAsia="Times New Roman" w:hAnsi="Times New Roman" w:cs="Times New Roman"/>
          <w:color w:val="000000"/>
          <w:sz w:val="28"/>
          <w:szCs w:val="28"/>
          <w:lang w:val="uk-UA"/>
        </w:rPr>
        <w:t>4</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 xml:space="preserve">Вітамін С (аскорбінова кислота) міститься переважно в </w:t>
      </w:r>
      <w:proofErr w:type="gramStart"/>
      <w:r w:rsidRPr="00B82C52">
        <w:rPr>
          <w:rFonts w:ascii="Times New Roman" w:eastAsia="Times New Roman" w:hAnsi="Times New Roman" w:cs="Times New Roman"/>
          <w:color w:val="000000"/>
          <w:sz w:val="28"/>
          <w:szCs w:val="28"/>
        </w:rPr>
        <w:t>св</w:t>
      </w:r>
      <w:proofErr w:type="gramEnd"/>
      <w:r w:rsidRPr="00B82C52">
        <w:rPr>
          <w:rFonts w:ascii="Times New Roman" w:eastAsia="Times New Roman" w:hAnsi="Times New Roman" w:cs="Times New Roman"/>
          <w:color w:val="000000"/>
          <w:sz w:val="28"/>
          <w:szCs w:val="28"/>
        </w:rPr>
        <w:t>іжих овочах і фруктах. Багатими джерелами цього вітаміну є плоди шипшини, чорна смородини, цитрусові, крі</w:t>
      </w:r>
      <w:proofErr w:type="gramStart"/>
      <w:r w:rsidRPr="00B82C52">
        <w:rPr>
          <w:rFonts w:ascii="Times New Roman" w:eastAsia="Times New Roman" w:hAnsi="Times New Roman" w:cs="Times New Roman"/>
          <w:color w:val="000000"/>
          <w:sz w:val="28"/>
          <w:szCs w:val="28"/>
        </w:rPr>
        <w:t>п</w:t>
      </w:r>
      <w:proofErr w:type="gramEnd"/>
      <w:r w:rsidRPr="00B82C52">
        <w:rPr>
          <w:rFonts w:ascii="Times New Roman" w:eastAsia="Times New Roman" w:hAnsi="Times New Roman" w:cs="Times New Roman"/>
          <w:color w:val="000000"/>
          <w:sz w:val="28"/>
          <w:szCs w:val="28"/>
        </w:rPr>
        <w:t>, солодкий стручковий перець, петрушка, шпинат, томати, капуста. Подрібнення і тривале зберігання, варіння та консервування цих продуктів можуть значно знизити вмі</w:t>
      </w:r>
      <w:proofErr w:type="gramStart"/>
      <w:r w:rsidRPr="00B82C52">
        <w:rPr>
          <w:rFonts w:ascii="Times New Roman" w:eastAsia="Times New Roman" w:hAnsi="Times New Roman" w:cs="Times New Roman"/>
          <w:color w:val="000000"/>
          <w:sz w:val="28"/>
          <w:szCs w:val="28"/>
        </w:rPr>
        <w:t>ст</w:t>
      </w:r>
      <w:proofErr w:type="gramEnd"/>
      <w:r w:rsidRPr="00B82C52">
        <w:rPr>
          <w:rFonts w:ascii="Times New Roman" w:eastAsia="Times New Roman" w:hAnsi="Times New Roman" w:cs="Times New Roman"/>
          <w:color w:val="000000"/>
          <w:sz w:val="28"/>
          <w:szCs w:val="28"/>
        </w:rPr>
        <w:t xml:space="preserve"> в них вітаміну</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3</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lang w:val="uk-UA"/>
        </w:rPr>
      </w:pPr>
      <w:r w:rsidRPr="00B82C52">
        <w:rPr>
          <w:rFonts w:ascii="Times New Roman" w:eastAsia="Times New Roman" w:hAnsi="Times New Roman" w:cs="Times New Roman"/>
          <w:color w:val="000000"/>
          <w:sz w:val="28"/>
          <w:szCs w:val="28"/>
        </w:rPr>
        <w:t xml:space="preserve">Механізм дії аскорбінової кислоти пов'язаний з її здатністю віддавати і приєднувати атом водню, тобто за участю окислювальних провідновних процесах. Вона необхідна для нормального білкового обміну; для утворення сполучної тканини, в тому числі в </w:t>
      </w:r>
      <w:proofErr w:type="gramStart"/>
      <w:r w:rsidRPr="00B82C52">
        <w:rPr>
          <w:rFonts w:ascii="Times New Roman" w:eastAsia="Times New Roman" w:hAnsi="Times New Roman" w:cs="Times New Roman"/>
          <w:color w:val="000000"/>
          <w:sz w:val="28"/>
          <w:szCs w:val="28"/>
        </w:rPr>
        <w:t>ст</w:t>
      </w:r>
      <w:proofErr w:type="gramEnd"/>
      <w:r w:rsidRPr="00B82C52">
        <w:rPr>
          <w:rFonts w:ascii="Times New Roman" w:eastAsia="Times New Roman" w:hAnsi="Times New Roman" w:cs="Times New Roman"/>
          <w:color w:val="000000"/>
          <w:sz w:val="28"/>
          <w:szCs w:val="28"/>
        </w:rPr>
        <w:t>інці кровоносних судин; для синтезу стероїдних гормонів наднирників, що грають важливу роль в адаптації організму при стресових ситуаціях</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2</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r w:rsidRPr="00B82C52">
        <w:rPr>
          <w:rFonts w:ascii="Times New Roman" w:eastAsia="Times New Roman" w:hAnsi="Times New Roman" w:cs="Times New Roman"/>
          <w:color w:val="000000"/>
          <w:sz w:val="28"/>
          <w:szCs w:val="28"/>
          <w:lang w:val="uk-UA"/>
        </w:rPr>
        <w:t xml:space="preserve"> Зниження фізичної працездатності, ослабленням функції серцево</w:t>
      </w:r>
      <w:r w:rsidRPr="00B82C52">
        <w:rPr>
          <w:rFonts w:ascii="Times New Roman" w:eastAsia="Times New Roman" w:hAnsi="Times New Roman" w:cs="Times New Roman"/>
          <w:color w:val="000000"/>
          <w:sz w:val="28"/>
          <w:szCs w:val="28"/>
        </w:rPr>
        <w:t> </w:t>
      </w:r>
      <w:r w:rsidRPr="00B82C52">
        <w:rPr>
          <w:rFonts w:ascii="Times New Roman" w:eastAsia="Times New Roman" w:hAnsi="Times New Roman" w:cs="Times New Roman"/>
          <w:color w:val="000000"/>
          <w:sz w:val="28"/>
          <w:szCs w:val="28"/>
          <w:lang w:val="uk-UA"/>
        </w:rPr>
        <w:t>-судинної системи [</w:t>
      </w:r>
      <w:r>
        <w:rPr>
          <w:rFonts w:ascii="Times New Roman" w:eastAsia="Times New Roman" w:hAnsi="Times New Roman" w:cs="Times New Roman"/>
          <w:color w:val="000000"/>
          <w:sz w:val="28"/>
          <w:szCs w:val="28"/>
          <w:lang w:val="uk-UA"/>
        </w:rPr>
        <w:t>68</w:t>
      </w:r>
      <w:r w:rsidRPr="00B82C52">
        <w:rPr>
          <w:rFonts w:ascii="Times New Roman" w:eastAsia="Times New Roman" w:hAnsi="Times New Roman" w:cs="Times New Roman"/>
          <w:color w:val="000000"/>
          <w:sz w:val="28"/>
          <w:szCs w:val="28"/>
          <w:lang w:val="uk-UA"/>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lang w:val="uk-UA"/>
        </w:rPr>
        <w:t>Потреба в аскорбінової кислоти при напруженій м'язовій діяльності значно зростає.</w:t>
      </w:r>
      <w:r w:rsidRPr="00B82C52">
        <w:rPr>
          <w:rFonts w:ascii="Times New Roman" w:eastAsia="Times New Roman" w:hAnsi="Times New Roman" w:cs="Times New Roman"/>
          <w:color w:val="000000"/>
          <w:sz w:val="28"/>
          <w:szCs w:val="28"/>
        </w:rPr>
        <w:t> </w:t>
      </w:r>
      <w:r w:rsidRPr="00B82C52">
        <w:rPr>
          <w:rFonts w:ascii="Times New Roman" w:eastAsia="Times New Roman" w:hAnsi="Times New Roman" w:cs="Times New Roman"/>
          <w:color w:val="000000"/>
          <w:sz w:val="28"/>
          <w:szCs w:val="28"/>
          <w:lang w:val="uk-UA"/>
        </w:rPr>
        <w:t xml:space="preserve"> Для підвищення фізичної працездатності необхідно</w:t>
      </w:r>
      <w:r w:rsidRPr="00B82C52">
        <w:rPr>
          <w:rFonts w:ascii="Times New Roman" w:eastAsia="Times New Roman" w:hAnsi="Times New Roman" w:cs="Times New Roman"/>
          <w:color w:val="000000"/>
          <w:sz w:val="28"/>
          <w:szCs w:val="28"/>
        </w:rPr>
        <w:t> </w:t>
      </w:r>
      <w:r w:rsidRPr="00B82C52">
        <w:rPr>
          <w:rFonts w:ascii="Times New Roman" w:eastAsia="Times New Roman" w:hAnsi="Times New Roman" w:cs="Times New Roman"/>
          <w:color w:val="000000"/>
          <w:sz w:val="28"/>
          <w:szCs w:val="28"/>
          <w:lang w:val="uk-UA"/>
        </w:rPr>
        <w:t>посилене</w:t>
      </w:r>
      <w:r w:rsidRPr="00B82C52">
        <w:rPr>
          <w:rFonts w:ascii="Times New Roman" w:eastAsia="Times New Roman" w:hAnsi="Times New Roman" w:cs="Times New Roman"/>
          <w:color w:val="000000"/>
          <w:sz w:val="28"/>
          <w:szCs w:val="28"/>
        </w:rPr>
        <w:t> </w:t>
      </w:r>
      <w:r w:rsidRPr="00B82C52">
        <w:rPr>
          <w:rFonts w:ascii="Times New Roman" w:eastAsia="Times New Roman" w:hAnsi="Times New Roman" w:cs="Times New Roman"/>
          <w:color w:val="000000"/>
          <w:sz w:val="28"/>
          <w:szCs w:val="28"/>
          <w:lang w:val="uk-UA"/>
        </w:rPr>
        <w:t>постачання організму цим вітаміном.</w:t>
      </w:r>
      <w:r w:rsidRPr="00B82C52">
        <w:rPr>
          <w:rFonts w:ascii="Times New Roman" w:eastAsia="Times New Roman" w:hAnsi="Times New Roman" w:cs="Times New Roman"/>
          <w:color w:val="000000"/>
          <w:sz w:val="28"/>
          <w:szCs w:val="28"/>
        </w:rPr>
        <w:t xml:space="preserve"> Однак тривале </w:t>
      </w:r>
      <w:r w:rsidRPr="00B82C52">
        <w:rPr>
          <w:rFonts w:ascii="Times New Roman" w:eastAsia="Times New Roman" w:hAnsi="Times New Roman" w:cs="Times New Roman"/>
          <w:color w:val="000000"/>
          <w:sz w:val="28"/>
          <w:szCs w:val="28"/>
        </w:rPr>
        <w:lastRenderedPageBreak/>
        <w:t>його споживання,</w:t>
      </w:r>
      <w:r w:rsidRPr="00B82C52">
        <w:rPr>
          <w:rFonts w:ascii="Times New Roman" w:eastAsia="Times New Roman" w:hAnsi="Times New Roman" w:cs="Times New Roman"/>
          <w:color w:val="000000"/>
          <w:sz w:val="28"/>
          <w:szCs w:val="28"/>
          <w:lang w:val="uk-UA"/>
        </w:rPr>
        <w:t xml:space="preserve">  </w:t>
      </w:r>
      <w:r w:rsidRPr="00B82C52">
        <w:rPr>
          <w:rFonts w:ascii="Times New Roman" w:eastAsia="Times New Roman" w:hAnsi="Times New Roman" w:cs="Times New Roman"/>
          <w:color w:val="000000"/>
          <w:sz w:val="28"/>
          <w:szCs w:val="28"/>
        </w:rPr>
        <w:t xml:space="preserve">в кількостях значно перевищують норму, може призвести до звикання організму до </w:t>
      </w:r>
      <w:proofErr w:type="gramStart"/>
      <w:r w:rsidRPr="00B82C52">
        <w:rPr>
          <w:rFonts w:ascii="Times New Roman" w:eastAsia="Times New Roman" w:hAnsi="Times New Roman" w:cs="Times New Roman"/>
          <w:color w:val="000000"/>
          <w:sz w:val="28"/>
          <w:szCs w:val="28"/>
        </w:rPr>
        <w:t>п</w:t>
      </w:r>
      <w:proofErr w:type="gramEnd"/>
      <w:r w:rsidRPr="00B82C52">
        <w:rPr>
          <w:rFonts w:ascii="Times New Roman" w:eastAsia="Times New Roman" w:hAnsi="Times New Roman" w:cs="Times New Roman"/>
          <w:color w:val="000000"/>
          <w:sz w:val="28"/>
          <w:szCs w:val="28"/>
        </w:rPr>
        <w:t>ідвищених доз. В цьому випадку при поверненні до звичайних, нормальних кількостей вітаміну</w:t>
      </w:r>
      <w:proofErr w:type="gramStart"/>
      <w:r w:rsidRPr="00B82C52">
        <w:rPr>
          <w:rFonts w:ascii="Times New Roman" w:eastAsia="Times New Roman" w:hAnsi="Times New Roman" w:cs="Times New Roman"/>
          <w:color w:val="000000"/>
          <w:sz w:val="28"/>
          <w:szCs w:val="28"/>
        </w:rPr>
        <w:t> С</w:t>
      </w:r>
      <w:proofErr w:type="gramEnd"/>
      <w:r w:rsidRPr="00B82C52">
        <w:rPr>
          <w:rFonts w:ascii="Times New Roman" w:eastAsia="Times New Roman" w:hAnsi="Times New Roman" w:cs="Times New Roman"/>
          <w:color w:val="000000"/>
          <w:sz w:val="28"/>
          <w:szCs w:val="28"/>
        </w:rPr>
        <w:t> в харчуванні можуть виникати явища його недостатчності </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70</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lang w:val="uk-UA"/>
        </w:rPr>
      </w:pPr>
      <w:r w:rsidRPr="00B82C52">
        <w:rPr>
          <w:rFonts w:ascii="Times New Roman" w:eastAsia="Times New Roman" w:hAnsi="Times New Roman" w:cs="Times New Roman"/>
          <w:color w:val="000000"/>
          <w:sz w:val="28"/>
          <w:szCs w:val="28"/>
        </w:rPr>
        <w:t>Як видно з даних</w:t>
      </w:r>
      <w:r w:rsidRPr="00B82C52">
        <w:rPr>
          <w:rFonts w:ascii="Times New Roman" w:eastAsia="Times New Roman" w:hAnsi="Times New Roman" w:cs="Times New Roman"/>
          <w:color w:val="000000"/>
          <w:sz w:val="28"/>
          <w:szCs w:val="28"/>
          <w:lang w:val="uk-UA"/>
        </w:rPr>
        <w:t xml:space="preserve"> </w:t>
      </w:r>
      <w:proofErr w:type="gramStart"/>
      <w:r w:rsidRPr="00B82C52">
        <w:rPr>
          <w:rFonts w:ascii="Times New Roman" w:eastAsia="Times New Roman" w:hAnsi="Times New Roman" w:cs="Times New Roman"/>
          <w:color w:val="000000"/>
          <w:sz w:val="28"/>
          <w:szCs w:val="28"/>
          <w:lang w:val="uk-UA"/>
        </w:rPr>
        <w:t>досл</w:t>
      </w:r>
      <w:proofErr w:type="gramEnd"/>
      <w:r w:rsidRPr="00B82C52">
        <w:rPr>
          <w:rFonts w:ascii="Times New Roman" w:eastAsia="Times New Roman" w:hAnsi="Times New Roman" w:cs="Times New Roman"/>
          <w:color w:val="000000"/>
          <w:sz w:val="28"/>
          <w:szCs w:val="28"/>
          <w:lang w:val="uk-UA"/>
        </w:rPr>
        <w:t>іджень [</w:t>
      </w:r>
      <w:r>
        <w:rPr>
          <w:rFonts w:ascii="Times New Roman" w:eastAsia="Times New Roman" w:hAnsi="Times New Roman" w:cs="Times New Roman"/>
          <w:color w:val="000000"/>
          <w:sz w:val="28"/>
          <w:szCs w:val="28"/>
          <w:lang w:val="uk-UA"/>
        </w:rPr>
        <w:t>80</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 xml:space="preserve">  </w:t>
      </w:r>
      <w:r w:rsidRPr="00B82C52">
        <w:rPr>
          <w:rFonts w:ascii="Times New Roman" w:eastAsia="Times New Roman" w:hAnsi="Times New Roman" w:cs="Times New Roman"/>
          <w:color w:val="000000"/>
          <w:sz w:val="28"/>
          <w:szCs w:val="28"/>
          <w:lang w:val="uk-UA"/>
        </w:rPr>
        <w:t xml:space="preserve">існує </w:t>
      </w:r>
      <w:r w:rsidRPr="00B82C52">
        <w:rPr>
          <w:rFonts w:ascii="Times New Roman" w:eastAsia="Times New Roman" w:hAnsi="Times New Roman" w:cs="Times New Roman"/>
          <w:color w:val="000000"/>
          <w:sz w:val="28"/>
          <w:szCs w:val="28"/>
        </w:rPr>
        <w:t>синергізмв дії вітамінів С і Р. Механізм дії вітаміну Р пов'язаний з активацією окисних процесів, з його здатністю стабілізувати швидко окислюється адреналін, що пролонгує стимулюючу дію цього гормону. Недостатність вітаміну </w:t>
      </w:r>
      <w:proofErr w:type="gramStart"/>
      <w:r w:rsidRPr="00B82C52">
        <w:rPr>
          <w:rFonts w:ascii="Times New Roman" w:eastAsia="Times New Roman" w:hAnsi="Times New Roman" w:cs="Times New Roman"/>
          <w:color w:val="000000"/>
          <w:sz w:val="28"/>
          <w:szCs w:val="28"/>
        </w:rPr>
        <w:t>Р</w:t>
      </w:r>
      <w:proofErr w:type="gramEnd"/>
      <w:r w:rsidRPr="00B82C52">
        <w:rPr>
          <w:rFonts w:ascii="Times New Roman" w:eastAsia="Times New Roman" w:hAnsi="Times New Roman" w:cs="Times New Roman"/>
          <w:color w:val="000000"/>
          <w:sz w:val="28"/>
          <w:szCs w:val="28"/>
        </w:rPr>
        <w:t> в харчуванні викликає ламкість капілярів. Вітамін Р підсилює відновлення дегідроаскорбіновою кислоти в аскорбінову</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79</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rPr>
      </w:pPr>
      <w:r w:rsidRPr="00B82C52">
        <w:rPr>
          <w:rFonts w:ascii="Times New Roman" w:eastAsia="Times New Roman" w:hAnsi="Times New Roman" w:cs="Times New Roman"/>
          <w:color w:val="000000"/>
          <w:sz w:val="28"/>
          <w:szCs w:val="28"/>
        </w:rPr>
        <w:t>  Кількісні показники потреби в незамінних речовинах слід розглядати як орієнтовні для планування ді</w:t>
      </w:r>
      <w:r w:rsidRPr="00B82C52">
        <w:rPr>
          <w:rFonts w:ascii="Times New Roman" w:eastAsia="Times New Roman" w:hAnsi="Times New Roman" w:cs="Times New Roman"/>
          <w:color w:val="000000"/>
          <w:sz w:val="28"/>
          <w:szCs w:val="28"/>
          <w:lang w:val="uk-UA"/>
        </w:rPr>
        <w:t>є</w:t>
      </w:r>
      <w:r w:rsidRPr="00B82C52">
        <w:rPr>
          <w:rFonts w:ascii="Times New Roman" w:eastAsia="Times New Roman" w:hAnsi="Times New Roman" w:cs="Times New Roman"/>
          <w:color w:val="000000"/>
          <w:sz w:val="28"/>
          <w:szCs w:val="28"/>
        </w:rPr>
        <w:t>ти здорових людей</w:t>
      </w:r>
      <w:r w:rsidRPr="00B82C52">
        <w:rPr>
          <w:rFonts w:ascii="Times New Roman" w:eastAsia="Times New Roman" w:hAnsi="Times New Roman" w:cs="Times New Roman"/>
          <w:color w:val="000000"/>
          <w:sz w:val="28"/>
          <w:szCs w:val="28"/>
          <w:lang w:val="uk-UA"/>
        </w:rPr>
        <w:t xml:space="preserve"> та спортсменів [</w:t>
      </w:r>
      <w:r>
        <w:rPr>
          <w:rFonts w:ascii="Times New Roman" w:eastAsia="Times New Roman" w:hAnsi="Times New Roman" w:cs="Times New Roman"/>
          <w:color w:val="000000"/>
          <w:sz w:val="28"/>
          <w:szCs w:val="28"/>
          <w:lang w:val="uk-UA"/>
        </w:rPr>
        <w:t>77</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eastAsia="Times New Roman" w:hAnsi="Times New Roman" w:cs="Times New Roman"/>
          <w:color w:val="000000"/>
          <w:sz w:val="28"/>
          <w:szCs w:val="28"/>
          <w:lang w:val="uk-UA"/>
        </w:rPr>
      </w:pPr>
      <w:r w:rsidRPr="00B82C52">
        <w:rPr>
          <w:rFonts w:ascii="Times New Roman" w:eastAsia="Times New Roman" w:hAnsi="Times New Roman" w:cs="Times New Roman"/>
          <w:color w:val="000000"/>
          <w:sz w:val="28"/>
          <w:szCs w:val="28"/>
        </w:rPr>
        <w:t xml:space="preserve">Останнім часом уявлення про роль вітамінів </w:t>
      </w:r>
      <w:proofErr w:type="gramStart"/>
      <w:r w:rsidRPr="00B82C52">
        <w:rPr>
          <w:rFonts w:ascii="Times New Roman" w:eastAsia="Times New Roman" w:hAnsi="Times New Roman" w:cs="Times New Roman"/>
          <w:color w:val="000000"/>
          <w:sz w:val="28"/>
          <w:szCs w:val="28"/>
        </w:rPr>
        <w:t>в</w:t>
      </w:r>
      <w:proofErr w:type="gramEnd"/>
      <w:r w:rsidRPr="00B82C52">
        <w:rPr>
          <w:rFonts w:ascii="Times New Roman" w:eastAsia="Times New Roman" w:hAnsi="Times New Roman" w:cs="Times New Roman"/>
          <w:color w:val="000000"/>
          <w:sz w:val="28"/>
          <w:szCs w:val="28"/>
        </w:rPr>
        <w:t xml:space="preserve"> організмі збагатилися новими даними. Вважається, що вітаміни здатні поліпшувати внутрішнє середовище, </w:t>
      </w:r>
      <w:proofErr w:type="gramStart"/>
      <w:r w:rsidRPr="00B82C52">
        <w:rPr>
          <w:rFonts w:ascii="Times New Roman" w:eastAsia="Times New Roman" w:hAnsi="Times New Roman" w:cs="Times New Roman"/>
          <w:color w:val="000000"/>
          <w:sz w:val="28"/>
          <w:szCs w:val="28"/>
        </w:rPr>
        <w:t>п</w:t>
      </w:r>
      <w:proofErr w:type="gramEnd"/>
      <w:r w:rsidRPr="00B82C52">
        <w:rPr>
          <w:rFonts w:ascii="Times New Roman" w:eastAsia="Times New Roman" w:hAnsi="Times New Roman" w:cs="Times New Roman"/>
          <w:color w:val="000000"/>
          <w:sz w:val="28"/>
          <w:szCs w:val="28"/>
        </w:rPr>
        <w:t>ідвищувати функціональні можливості основних систем, стійкість організму до несприятливих факторів. Отже вітаміни розглядаються сучасною наукою про харчування як важливий засіб загальної первинної профілактики хвороб, підвищення працездатності, уповільнення процесів старіння</w:t>
      </w:r>
      <w:r w:rsidRPr="00B82C52">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4</w:t>
      </w:r>
      <w:r w:rsidRPr="00B82C52">
        <w:rPr>
          <w:rFonts w:ascii="Times New Roman" w:eastAsia="Times New Roman" w:hAnsi="Times New Roman" w:cs="Times New Roman"/>
          <w:color w:val="000000"/>
          <w:sz w:val="28"/>
          <w:szCs w:val="28"/>
          <w:lang w:val="uk-UA"/>
        </w:rPr>
        <w:t>]</w:t>
      </w:r>
      <w:r w:rsidRPr="00B82C52">
        <w:rPr>
          <w:rFonts w:ascii="Times New Roman" w:eastAsia="Times New Roman" w:hAnsi="Times New Roman" w:cs="Times New Roman"/>
          <w:color w:val="000000"/>
          <w:sz w:val="28"/>
          <w:szCs w:val="28"/>
        </w:rPr>
        <w:t>.</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p>
    <w:p w:rsidR="00D37D98" w:rsidRPr="00B82C52" w:rsidRDefault="00D37D98" w:rsidP="00D37D98">
      <w:pPr>
        <w:spacing w:after="0" w:line="360" w:lineRule="auto"/>
        <w:ind w:firstLine="709"/>
        <w:jc w:val="both"/>
        <w:rPr>
          <w:rStyle w:val="FontStyle11"/>
          <w:b/>
          <w:lang w:val="uk-UA" w:eastAsia="zh-CN"/>
        </w:rPr>
      </w:pPr>
      <w:r w:rsidRPr="00B82C52">
        <w:rPr>
          <w:rFonts w:ascii="Times New Roman" w:hAnsi="Times New Roman" w:cs="Times New Roman"/>
          <w:b/>
          <w:sz w:val="28"/>
          <w:szCs w:val="28"/>
          <w:lang w:val="uk-UA"/>
        </w:rPr>
        <w:t xml:space="preserve">1.4 Загальний підхід та основні принципи використання </w:t>
      </w:r>
      <w:r w:rsidRPr="00B82C52">
        <w:rPr>
          <w:rFonts w:ascii="Times New Roman" w:hAnsi="Times New Roman" w:cs="Times New Roman"/>
          <w:b/>
          <w:sz w:val="28"/>
          <w:szCs w:val="28"/>
        </w:rPr>
        <w:t>біологічно активн</w:t>
      </w:r>
      <w:r w:rsidRPr="00B82C52">
        <w:rPr>
          <w:rFonts w:ascii="Times New Roman" w:hAnsi="Times New Roman" w:cs="Times New Roman"/>
          <w:b/>
          <w:sz w:val="28"/>
          <w:szCs w:val="28"/>
          <w:lang w:val="uk-UA"/>
        </w:rPr>
        <w:t>их</w:t>
      </w:r>
      <w:r w:rsidRPr="00B82C52">
        <w:rPr>
          <w:rFonts w:ascii="Times New Roman" w:hAnsi="Times New Roman" w:cs="Times New Roman"/>
          <w:b/>
          <w:sz w:val="28"/>
          <w:szCs w:val="28"/>
        </w:rPr>
        <w:t xml:space="preserve"> добав</w:t>
      </w:r>
      <w:r w:rsidRPr="00B82C52">
        <w:rPr>
          <w:rFonts w:ascii="Times New Roman" w:hAnsi="Times New Roman" w:cs="Times New Roman"/>
          <w:b/>
          <w:sz w:val="28"/>
          <w:szCs w:val="28"/>
          <w:lang w:val="uk-UA"/>
        </w:rPr>
        <w:t>ок</w:t>
      </w:r>
      <w:r w:rsidRPr="00B82C52">
        <w:rPr>
          <w:rFonts w:ascii="Times New Roman" w:hAnsi="Times New Roman" w:cs="Times New Roman"/>
          <w:b/>
          <w:sz w:val="28"/>
          <w:szCs w:val="28"/>
        </w:rPr>
        <w:t xml:space="preserve"> </w:t>
      </w:r>
      <w:r w:rsidRPr="00B82C52">
        <w:rPr>
          <w:rFonts w:ascii="Times New Roman" w:hAnsi="Times New Roman" w:cs="Times New Roman"/>
          <w:b/>
          <w:sz w:val="28"/>
          <w:szCs w:val="28"/>
          <w:lang w:val="uk-UA"/>
        </w:rPr>
        <w:t>спортсменів</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rPr>
        <w:t xml:space="preserve">На окрему увагу заслуговують біологічно активні добавки (БАД) до їжі і подібні до них продукти, які останнім часом набули широкого поширення в усьому </w:t>
      </w:r>
      <w:proofErr w:type="gramStart"/>
      <w:r w:rsidRPr="00B82C52">
        <w:rPr>
          <w:rFonts w:ascii="Times New Roman" w:hAnsi="Times New Roman" w:cs="Times New Roman"/>
          <w:sz w:val="28"/>
          <w:szCs w:val="28"/>
        </w:rPr>
        <w:t>св</w:t>
      </w:r>
      <w:proofErr w:type="gramEnd"/>
      <w:r w:rsidRPr="00B82C52">
        <w:rPr>
          <w:rFonts w:ascii="Times New Roman" w:hAnsi="Times New Roman" w:cs="Times New Roman"/>
          <w:sz w:val="28"/>
          <w:szCs w:val="28"/>
        </w:rPr>
        <w:t xml:space="preserve">іті. Їх асортимент з кожним роком неухильно розширюється. </w:t>
      </w:r>
      <w:proofErr w:type="gramStart"/>
      <w:r w:rsidRPr="00B82C52">
        <w:rPr>
          <w:rFonts w:ascii="Times New Roman" w:hAnsi="Times New Roman" w:cs="Times New Roman"/>
          <w:sz w:val="28"/>
          <w:szCs w:val="28"/>
        </w:rPr>
        <w:t>У ст. 1 Закону України «Про якість та безпеку харчових продуктів і продовольчої сировини» № 191—IV від 24.10.2002 р. біологічно активна добавка трактується як спеціальний харчовий продукт, призначений для вживання або введення в межах фізіологічних норм до раціонів харчування чи харчових продуктів з метою надання їм дієтичних</w:t>
      </w:r>
      <w:proofErr w:type="gramEnd"/>
      <w:r w:rsidRPr="00B82C52">
        <w:rPr>
          <w:rFonts w:ascii="Times New Roman" w:hAnsi="Times New Roman" w:cs="Times New Roman"/>
          <w:sz w:val="28"/>
          <w:szCs w:val="28"/>
        </w:rPr>
        <w:t xml:space="preserve">, оздоровчих, </w:t>
      </w:r>
      <w:proofErr w:type="gramStart"/>
      <w:r w:rsidRPr="00B82C52">
        <w:rPr>
          <w:rFonts w:ascii="Times New Roman" w:hAnsi="Times New Roman" w:cs="Times New Roman"/>
          <w:sz w:val="28"/>
          <w:szCs w:val="28"/>
        </w:rPr>
        <w:lastRenderedPageBreak/>
        <w:t>проф</w:t>
      </w:r>
      <w:proofErr w:type="gramEnd"/>
      <w:r w:rsidRPr="00B82C52">
        <w:rPr>
          <w:rFonts w:ascii="Times New Roman" w:hAnsi="Times New Roman" w:cs="Times New Roman"/>
          <w:sz w:val="28"/>
          <w:szCs w:val="28"/>
        </w:rPr>
        <w:t>ілактичних властивостей, для забезпечення нормальних та відновлення порушених функцій організму людини</w:t>
      </w:r>
      <w:r>
        <w:rPr>
          <w:rFonts w:ascii="Times New Roman" w:hAnsi="Times New Roman" w:cs="Times New Roman"/>
          <w:sz w:val="28"/>
          <w:szCs w:val="28"/>
          <w:lang w:val="uk-UA"/>
        </w:rPr>
        <w:t xml:space="preserve"> [76]</w:t>
      </w:r>
      <w:r w:rsidRPr="00B82C52">
        <w:rPr>
          <w:rFonts w:ascii="Times New Roman" w:hAnsi="Times New Roman" w:cs="Times New Roman"/>
          <w:sz w:val="28"/>
          <w:szCs w:val="28"/>
        </w:rPr>
        <w:t>.</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 xml:space="preserve"> З 20 вересня 2015 роки через зміни до Закону України «Про основні принципи та вимоги до безпечності та якості харчових продуктів» </w:t>
      </w:r>
      <w:r w:rsidRPr="00B82C52">
        <w:rPr>
          <w:rFonts w:ascii="Times New Roman" w:hAnsi="Times New Roman" w:cs="Times New Roman"/>
          <w:sz w:val="28"/>
          <w:szCs w:val="28"/>
        </w:rPr>
        <w:t>N</w:t>
      </w:r>
      <w:r w:rsidRPr="00B82C52">
        <w:rPr>
          <w:rFonts w:ascii="Times New Roman" w:hAnsi="Times New Roman" w:cs="Times New Roman"/>
          <w:sz w:val="28"/>
          <w:szCs w:val="28"/>
          <w:lang w:val="uk-UA"/>
        </w:rPr>
        <w:t xml:space="preserve"> 1602- </w:t>
      </w:r>
      <w:r w:rsidRPr="00B82C52">
        <w:rPr>
          <w:rFonts w:ascii="Times New Roman" w:hAnsi="Times New Roman" w:cs="Times New Roman"/>
          <w:sz w:val="28"/>
          <w:szCs w:val="28"/>
        </w:rPr>
        <w:t>VII</w:t>
      </w:r>
      <w:r w:rsidRPr="00B82C52">
        <w:rPr>
          <w:rFonts w:ascii="Times New Roman" w:hAnsi="Times New Roman" w:cs="Times New Roman"/>
          <w:sz w:val="28"/>
          <w:szCs w:val="28"/>
          <w:lang w:val="uk-UA"/>
        </w:rPr>
        <w:t xml:space="preserve"> від 22.07.2014 р. еквівалентом терміну біологічно активна добавка є термін дієтична добавка та визначений, як харчовий продукт, що споживається у невеликих визначених кількостях додатково до звичайного харчового раціону, який є концентрованим джерелом поживних речовин, у тому числі білків, жирів, вуглеводів, вітамінів, мінеральних речовин (цей перелік не є виключним), і виготовлений у вигляді пігулок, капсул, драже, порошків, рідин або інших формах; </w:t>
      </w:r>
    </w:p>
    <w:p w:rsidR="00D37D98" w:rsidRPr="00B82C52" w:rsidRDefault="00D37D98" w:rsidP="00D37D98">
      <w:pPr>
        <w:spacing w:after="0" w:line="360" w:lineRule="auto"/>
        <w:ind w:firstLine="709"/>
        <w:jc w:val="both"/>
        <w:rPr>
          <w:rStyle w:val="FontStyle11"/>
          <w:lang w:val="uk-UA" w:eastAsia="zh-CN"/>
        </w:rPr>
      </w:pPr>
      <w:r w:rsidRPr="00B82C52">
        <w:rPr>
          <w:rFonts w:ascii="Times New Roman" w:hAnsi="Times New Roman" w:cs="Times New Roman"/>
          <w:sz w:val="28"/>
          <w:szCs w:val="28"/>
          <w:lang w:val="uk-UA"/>
        </w:rPr>
        <w:t>У Сполучених Штатах Америки застосовуються терміни «</w:t>
      </w:r>
      <w:r w:rsidRPr="00B82C52">
        <w:rPr>
          <w:rFonts w:ascii="Times New Roman" w:hAnsi="Times New Roman" w:cs="Times New Roman"/>
          <w:sz w:val="28"/>
          <w:szCs w:val="28"/>
        </w:rPr>
        <w:t>food</w:t>
      </w:r>
      <w:r w:rsidRPr="00B82C52">
        <w:rPr>
          <w:rFonts w:ascii="Times New Roman" w:hAnsi="Times New Roman" w:cs="Times New Roman"/>
          <w:sz w:val="28"/>
          <w:szCs w:val="28"/>
          <w:lang w:val="uk-UA"/>
        </w:rPr>
        <w:t xml:space="preserve"> </w:t>
      </w:r>
      <w:r w:rsidRPr="00B82C52">
        <w:rPr>
          <w:rFonts w:ascii="Times New Roman" w:hAnsi="Times New Roman" w:cs="Times New Roman"/>
          <w:sz w:val="28"/>
          <w:szCs w:val="28"/>
        </w:rPr>
        <w:t>supplement</w:t>
      </w:r>
      <w:r w:rsidRPr="00B82C52">
        <w:rPr>
          <w:rFonts w:ascii="Times New Roman" w:hAnsi="Times New Roman" w:cs="Times New Roman"/>
          <w:sz w:val="28"/>
          <w:szCs w:val="28"/>
          <w:lang w:val="uk-UA"/>
        </w:rPr>
        <w:t>» або «</w:t>
      </w:r>
      <w:r w:rsidRPr="00B82C52">
        <w:rPr>
          <w:rFonts w:ascii="Times New Roman" w:hAnsi="Times New Roman" w:cs="Times New Roman"/>
          <w:sz w:val="28"/>
          <w:szCs w:val="28"/>
        </w:rPr>
        <w:t>dietary</w:t>
      </w:r>
      <w:r w:rsidRPr="00B82C52">
        <w:rPr>
          <w:rFonts w:ascii="Times New Roman" w:hAnsi="Times New Roman" w:cs="Times New Roman"/>
          <w:sz w:val="28"/>
          <w:szCs w:val="28"/>
          <w:lang w:val="uk-UA"/>
        </w:rPr>
        <w:t xml:space="preserve"> </w:t>
      </w:r>
      <w:r w:rsidRPr="00B82C52">
        <w:rPr>
          <w:rFonts w:ascii="Times New Roman" w:hAnsi="Times New Roman" w:cs="Times New Roman"/>
          <w:sz w:val="28"/>
          <w:szCs w:val="28"/>
        </w:rPr>
        <w:t>supplement</w:t>
      </w:r>
      <w:r w:rsidRPr="00B82C52">
        <w:rPr>
          <w:rFonts w:ascii="Times New Roman" w:hAnsi="Times New Roman" w:cs="Times New Roman"/>
          <w:sz w:val="28"/>
          <w:szCs w:val="28"/>
          <w:lang w:val="uk-UA"/>
        </w:rPr>
        <w:t xml:space="preserve">», що перекладається як добавка до їжі або дієтична добавка, самі ж біологічно активні добавки визначаються як "продукти, призначені для підтримки функцій організму, але не для діагностики та лікування захворювань або ослаблення їхніх симптомів". БАДи до їжі займають проміжне положення між лікарськими засобами і продуктами харчування і найчастіше вживаються з метою надання раціону харчування людини лікувальних або лікувально-профілактичних властивостей. БАДи не є лікарськими засобами, хоча можуть містити в своєму складі такі ж біологічно активні речовини, що входять до складу деяких лікарських засобів (наприклад, вітаміни або мікроелементи). Більшість БАДів можна умовно об'єднати в кілька груп: − нутріцевтики – біологічно активні добавки до їжі, що застосовуються для корекції хімічного складу їжі людини (Додаткові джерела нутрієнтів: білки, амінокислоти, жири, вуглеводи, вітаміни, мінеральні речовини, харчові волокна); − парафармацевтики – біологічно активні добавки до їжі, що застосовуються для профілактики, допоміжної терапії та підтримки в фізіологічних межах функціональної активності органів і систем; 12 − еубіотики (пробіотики) – біологічно активні добавки до їжі, до складу яких входять живі </w:t>
      </w:r>
      <w:r w:rsidRPr="00B82C52">
        <w:rPr>
          <w:rFonts w:ascii="Times New Roman" w:hAnsi="Times New Roman" w:cs="Times New Roman"/>
          <w:sz w:val="28"/>
          <w:szCs w:val="28"/>
          <w:lang w:val="uk-UA"/>
        </w:rPr>
        <w:lastRenderedPageBreak/>
        <w:t xml:space="preserve">мікроорганізми і (або) їх метаболіти, які нормалізують склад і біологічну активність мікрофлори травного тракту. </w:t>
      </w:r>
      <w:proofErr w:type="gramStart"/>
      <w:r w:rsidRPr="00B82C52">
        <w:rPr>
          <w:rFonts w:ascii="Times New Roman" w:hAnsi="Times New Roman" w:cs="Times New Roman"/>
          <w:sz w:val="28"/>
          <w:szCs w:val="28"/>
        </w:rPr>
        <w:t>Б</w:t>
      </w:r>
      <w:proofErr w:type="gramEnd"/>
      <w:r w:rsidRPr="00B82C52">
        <w:rPr>
          <w:rFonts w:ascii="Times New Roman" w:hAnsi="Times New Roman" w:cs="Times New Roman"/>
          <w:sz w:val="28"/>
          <w:szCs w:val="28"/>
        </w:rPr>
        <w:t xml:space="preserve">іологічно активні добавки до їжі не можна порівнювати з лікарськими препаратами. Вони розраховані для використання в принципово інших цілях – для </w:t>
      </w:r>
      <w:proofErr w:type="gramStart"/>
      <w:r w:rsidRPr="00B82C52">
        <w:rPr>
          <w:rFonts w:ascii="Times New Roman" w:hAnsi="Times New Roman" w:cs="Times New Roman"/>
          <w:sz w:val="28"/>
          <w:szCs w:val="28"/>
        </w:rPr>
        <w:t>проф</w:t>
      </w:r>
      <w:proofErr w:type="gramEnd"/>
      <w:r w:rsidRPr="00B82C52">
        <w:rPr>
          <w:rFonts w:ascii="Times New Roman" w:hAnsi="Times New Roman" w:cs="Times New Roman"/>
          <w:sz w:val="28"/>
          <w:szCs w:val="28"/>
        </w:rPr>
        <w:t xml:space="preserve">ілактики і підтримки функціональної активності органів і систем людини. БАД не можуть повністю замінити їжу і не призначені для </w:t>
      </w:r>
      <w:proofErr w:type="gramStart"/>
      <w:r w:rsidRPr="00B82C52">
        <w:rPr>
          <w:rFonts w:ascii="Times New Roman" w:hAnsi="Times New Roman" w:cs="Times New Roman"/>
          <w:sz w:val="28"/>
          <w:szCs w:val="28"/>
        </w:rPr>
        <w:t>л</w:t>
      </w:r>
      <w:proofErr w:type="gramEnd"/>
      <w:r w:rsidRPr="00B82C52">
        <w:rPr>
          <w:rFonts w:ascii="Times New Roman" w:hAnsi="Times New Roman" w:cs="Times New Roman"/>
          <w:sz w:val="28"/>
          <w:szCs w:val="28"/>
        </w:rPr>
        <w:t xml:space="preserve">ікування захворювань. В 2015 відбулися зміни стосовно отримання дозвільної документації на харчову продукцію. </w:t>
      </w:r>
      <w:proofErr w:type="gramStart"/>
      <w:r w:rsidRPr="00B82C52">
        <w:rPr>
          <w:rFonts w:ascii="Times New Roman" w:hAnsi="Times New Roman" w:cs="Times New Roman"/>
          <w:sz w:val="28"/>
          <w:szCs w:val="28"/>
        </w:rPr>
        <w:t>Було ліквідовано Державну Санітарноепідеміологічну службу МОЗ України та сформовано державний орган Державна служба України з питань безпечності харчової продукції та захисту прав споживачів. Внаслідок цих змін та ще ряду змін в законодавстві припинилась видача санітарно-епідеміологічних висновків на ряд продукції та послуг.</w:t>
      </w:r>
      <w:proofErr w:type="gramEnd"/>
      <w:r w:rsidRPr="00B82C52">
        <w:rPr>
          <w:rFonts w:ascii="Times New Roman" w:hAnsi="Times New Roman" w:cs="Times New Roman"/>
          <w:sz w:val="28"/>
          <w:szCs w:val="28"/>
        </w:rPr>
        <w:t xml:space="preserve"> Припинилась видача висновків на всю харчову продукцію та біолочно активні добавки (БАД), окрім висновкі</w:t>
      </w:r>
      <w:proofErr w:type="gramStart"/>
      <w:r w:rsidRPr="00B82C52">
        <w:rPr>
          <w:rFonts w:ascii="Times New Roman" w:hAnsi="Times New Roman" w:cs="Times New Roman"/>
          <w:sz w:val="28"/>
          <w:szCs w:val="28"/>
        </w:rPr>
        <w:t>в</w:t>
      </w:r>
      <w:proofErr w:type="gramEnd"/>
      <w:r w:rsidRPr="00B82C52">
        <w:rPr>
          <w:rFonts w:ascii="Times New Roman" w:hAnsi="Times New Roman" w:cs="Times New Roman"/>
          <w:sz w:val="28"/>
          <w:szCs w:val="28"/>
        </w:rPr>
        <w:t xml:space="preserve"> на дитяче харчування. На даний час аналогом </w:t>
      </w:r>
      <w:proofErr w:type="gramStart"/>
      <w:r w:rsidRPr="00B82C52">
        <w:rPr>
          <w:rFonts w:ascii="Times New Roman" w:hAnsi="Times New Roman" w:cs="Times New Roman"/>
          <w:sz w:val="28"/>
          <w:szCs w:val="28"/>
        </w:rPr>
        <w:t>п</w:t>
      </w:r>
      <w:proofErr w:type="gramEnd"/>
      <w:r w:rsidRPr="00B82C52">
        <w:rPr>
          <w:rFonts w:ascii="Times New Roman" w:hAnsi="Times New Roman" w:cs="Times New Roman"/>
          <w:sz w:val="28"/>
          <w:szCs w:val="28"/>
        </w:rPr>
        <w:t xml:space="preserve">ідтвердження якості продукції являються лабораторні випробування зразків продуктів за рядом показників такими як: мікробіологія, радіологія, фізико-хімічні властивості, канцерогени та тяжкі метали. </w:t>
      </w:r>
      <w:proofErr w:type="gramStart"/>
      <w:r w:rsidRPr="00B82C52">
        <w:rPr>
          <w:rFonts w:ascii="Times New Roman" w:hAnsi="Times New Roman" w:cs="Times New Roman"/>
          <w:sz w:val="28"/>
          <w:szCs w:val="28"/>
        </w:rPr>
        <w:t>П</w:t>
      </w:r>
      <w:proofErr w:type="gramEnd"/>
      <w:r w:rsidRPr="00B82C52">
        <w:rPr>
          <w:rFonts w:ascii="Times New Roman" w:hAnsi="Times New Roman" w:cs="Times New Roman"/>
          <w:sz w:val="28"/>
          <w:szCs w:val="28"/>
        </w:rPr>
        <w:t>ісля проведення випробувань надається звіт випробувань з результатами по кожному показнику, що є підтвердженням якості продукту та при позитивних результатах можливий для споживання людиною</w:t>
      </w:r>
      <w:r>
        <w:rPr>
          <w:rFonts w:ascii="Times New Roman" w:hAnsi="Times New Roman" w:cs="Times New Roman"/>
          <w:sz w:val="28"/>
          <w:szCs w:val="28"/>
          <w:lang w:val="uk-UA"/>
        </w:rPr>
        <w:t xml:space="preserve"> [5]</w:t>
      </w:r>
      <w:r w:rsidRPr="00B82C52">
        <w:rPr>
          <w:rFonts w:ascii="Times New Roman" w:hAnsi="Times New Roman" w:cs="Times New Roman"/>
          <w:sz w:val="28"/>
          <w:szCs w:val="28"/>
        </w:rPr>
        <w:t>.</w:t>
      </w:r>
    </w:p>
    <w:p w:rsidR="00D37D98" w:rsidRDefault="00D37D98" w:rsidP="00D37D98">
      <w:pPr>
        <w:spacing w:after="0" w:line="360" w:lineRule="auto"/>
        <w:ind w:firstLine="709"/>
        <w:jc w:val="both"/>
        <w:rPr>
          <w:rStyle w:val="FontStyle11"/>
          <w:b/>
          <w:lang w:val="uk-UA" w:eastAsia="zh-CN"/>
        </w:rPr>
      </w:pPr>
    </w:p>
    <w:p w:rsidR="00D37D98" w:rsidRPr="00D37D98" w:rsidRDefault="00D37D98" w:rsidP="00D37D98">
      <w:pPr>
        <w:spacing w:after="0" w:line="360" w:lineRule="auto"/>
        <w:ind w:firstLine="709"/>
        <w:jc w:val="both"/>
        <w:rPr>
          <w:rStyle w:val="FontStyle11"/>
          <w:b/>
          <w:lang w:val="uk-UA" w:eastAsia="zh-CN"/>
        </w:rPr>
      </w:pPr>
      <w:r w:rsidRPr="00D37D98">
        <w:rPr>
          <w:rStyle w:val="FontStyle11"/>
          <w:b/>
          <w:lang w:val="uk-UA" w:eastAsia="zh-CN"/>
        </w:rPr>
        <w:t>Висновки до 1 розділу</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Таким чином в умовах сучасних тренувальних і змагальних навантажень, що пред'являють граничні вимоги до найважливіших функціональних систем організму і призводять до глибокого вичерпання функціональних ресурсів, різко зростає роль раціонального харчування і прийому різних речовин природного та штучного походження, здатних забезпечити високу працездатність спортсменів, ефективне протікання відновних і адаптаційних процесів.</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lastRenderedPageBreak/>
        <w:t>В умовах сучасного спорту, що характеризується близько-граничними і граничними фізичними навантаженнями які є найпотужнішим чинником мобілізації функціональних резервів організму спортсменів з одного боку, а з іншого боку, ця ж навантаження стимулює витрату енергетичних речовин і вітамінів в організмі спортсмена, може призвести не тільки до зниження працездатності, але і до розвитку патологічних процесів.</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Склад їжі і режими харчування впливають на регуляцію метаболічних процесів в організмі. Можливість активного, спрямованого впливу факторів харчування на внутрішньоклітинний метаболізм в умовах спортивної діяльності досить переконливо показана в спортивній практиці []. Разом  з тим, в свідомості тренерів, лікарів і самих спортсменів такий важливий фактор підготовки спортсменів, як раціональне і збалансоване харчування залишається осторонь.</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Раціональне харчування повинно не тільки відшкодовувати добові енерговитрати спортсмена, але і створювати оптимальні умови для фізичної і розумової працездатності, сприяти нормальному росту і розвитку організму [</w:t>
      </w:r>
      <w:r>
        <w:rPr>
          <w:rFonts w:ascii="Times New Roman" w:hAnsi="Times New Roman" w:cs="Times New Roman"/>
          <w:sz w:val="28"/>
          <w:szCs w:val="28"/>
          <w:lang w:val="uk-UA"/>
        </w:rPr>
        <w:t>22</w:t>
      </w:r>
      <w:r w:rsidRPr="00B82C52">
        <w:rPr>
          <w:rFonts w:ascii="Times New Roman" w:hAnsi="Times New Roman" w:cs="Times New Roman"/>
          <w:sz w:val="28"/>
          <w:szCs w:val="28"/>
          <w:lang w:val="uk-UA"/>
        </w:rPr>
        <w:t>].</w:t>
      </w: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r w:rsidRPr="00B82C52">
        <w:rPr>
          <w:rFonts w:ascii="Times New Roman" w:hAnsi="Times New Roman" w:cs="Times New Roman"/>
          <w:sz w:val="28"/>
          <w:szCs w:val="28"/>
          <w:lang w:val="uk-UA"/>
        </w:rPr>
        <w:t>Важливий критерій раціонального харчування - його збалансованість, тобто оптимальне співвідношення в харчовому раціоні білків, жирів, вуглеводів, вітамінів і мінеральних речовин [</w:t>
      </w:r>
      <w:r>
        <w:rPr>
          <w:rFonts w:ascii="Times New Roman" w:hAnsi="Times New Roman" w:cs="Times New Roman"/>
          <w:sz w:val="28"/>
          <w:szCs w:val="28"/>
          <w:lang w:val="uk-UA"/>
        </w:rPr>
        <w:t>24</w:t>
      </w:r>
      <w:r w:rsidRPr="00B82C52">
        <w:rPr>
          <w:rFonts w:ascii="Times New Roman" w:hAnsi="Times New Roman" w:cs="Times New Roman"/>
          <w:sz w:val="28"/>
          <w:szCs w:val="28"/>
          <w:lang w:val="uk-UA"/>
        </w:rPr>
        <w:t>]. Вибір адекватних форм харчування - підбір необхідного асортименту продуктів, оптимального режиму харчування, відповідного режиму тренувального навантаження, використання спеціалізованих харчових продуктів підвищеної біологічної цінності, біологічно активних добавок - сприяє створення оптимального метаболічного фону в підготовчий період, підвищенню працездатності в період змагань, а також активізації інших процесів відновлення після навантаження [</w:t>
      </w:r>
      <w:r>
        <w:rPr>
          <w:rFonts w:ascii="Times New Roman" w:hAnsi="Times New Roman" w:cs="Times New Roman"/>
          <w:sz w:val="28"/>
          <w:szCs w:val="28"/>
          <w:lang w:val="uk-UA"/>
        </w:rPr>
        <w:t>33, 37, 39</w:t>
      </w:r>
      <w:r w:rsidRPr="00B82C52">
        <w:rPr>
          <w:rFonts w:ascii="Times New Roman" w:hAnsi="Times New Roman" w:cs="Times New Roman"/>
          <w:sz w:val="28"/>
          <w:szCs w:val="28"/>
          <w:lang w:val="uk-UA"/>
        </w:rPr>
        <w:t>].</w:t>
      </w:r>
    </w:p>
    <w:p w:rsidR="00D37D98" w:rsidRPr="00B82C52" w:rsidRDefault="00D37D98" w:rsidP="00D37D98">
      <w:pPr>
        <w:spacing w:after="0" w:line="360" w:lineRule="auto"/>
        <w:ind w:firstLine="709"/>
        <w:jc w:val="both"/>
        <w:rPr>
          <w:rStyle w:val="FontStyle11"/>
          <w:lang w:val="uk-UA" w:eastAsia="zh-CN"/>
        </w:rPr>
      </w:pPr>
    </w:p>
    <w:p w:rsidR="00D37D98" w:rsidRPr="00B82C52" w:rsidRDefault="00D37D98" w:rsidP="00D37D98">
      <w:pPr>
        <w:spacing w:after="0" w:line="360" w:lineRule="auto"/>
        <w:ind w:firstLine="709"/>
        <w:jc w:val="both"/>
        <w:rPr>
          <w:rFonts w:ascii="Times New Roman" w:hAnsi="Times New Roman" w:cs="Times New Roman"/>
          <w:sz w:val="28"/>
          <w:szCs w:val="28"/>
          <w:lang w:val="uk-UA"/>
        </w:rPr>
      </w:pPr>
    </w:p>
    <w:p w:rsidR="00D37D98" w:rsidRPr="00B82C52" w:rsidRDefault="00D37D98" w:rsidP="00D37D98">
      <w:pPr>
        <w:spacing w:after="0" w:line="360" w:lineRule="auto"/>
        <w:ind w:firstLine="709"/>
        <w:rPr>
          <w:rFonts w:ascii="Times New Roman" w:hAnsi="Times New Roman" w:cs="Times New Roman"/>
          <w:sz w:val="28"/>
          <w:szCs w:val="28"/>
          <w:lang w:val="uk-UA"/>
        </w:rPr>
      </w:pPr>
    </w:p>
    <w:p w:rsidR="007E3E1D" w:rsidRPr="00047F19" w:rsidRDefault="007E3E1D" w:rsidP="007E3E1D">
      <w:pPr>
        <w:pStyle w:val="Standard"/>
        <w:spacing w:after="0" w:line="360" w:lineRule="auto"/>
        <w:ind w:firstLine="709"/>
        <w:jc w:val="both"/>
        <w:rPr>
          <w:rFonts w:ascii="Times New Roman" w:eastAsia="Times New Roman" w:hAnsi="Times New Roman" w:cs="Times New Roman"/>
          <w:b/>
          <w:color w:val="212121"/>
          <w:sz w:val="28"/>
          <w:szCs w:val="28"/>
        </w:rPr>
      </w:pPr>
      <w:r w:rsidRPr="00047F19">
        <w:rPr>
          <w:rFonts w:ascii="Times New Roman" w:eastAsia="Times New Roman" w:hAnsi="Times New Roman" w:cs="Times New Roman"/>
          <w:b/>
          <w:color w:val="212121"/>
          <w:sz w:val="28"/>
          <w:szCs w:val="28"/>
        </w:rPr>
        <w:lastRenderedPageBreak/>
        <w:t xml:space="preserve">РОЗДІЛ 2. МЕТОДИ ТА ОРГАНІЗАЦІЯ </w:t>
      </w:r>
      <w:proofErr w:type="gramStart"/>
      <w:r w:rsidRPr="00047F19">
        <w:rPr>
          <w:rFonts w:ascii="Times New Roman" w:eastAsia="Times New Roman" w:hAnsi="Times New Roman" w:cs="Times New Roman"/>
          <w:b/>
          <w:color w:val="212121"/>
          <w:sz w:val="28"/>
          <w:szCs w:val="28"/>
        </w:rPr>
        <w:t>ДОСЛ</w:t>
      </w:r>
      <w:proofErr w:type="gramEnd"/>
      <w:r w:rsidRPr="00047F19">
        <w:rPr>
          <w:rFonts w:ascii="Times New Roman" w:eastAsia="Times New Roman" w:hAnsi="Times New Roman" w:cs="Times New Roman"/>
          <w:b/>
          <w:color w:val="212121"/>
          <w:sz w:val="28"/>
          <w:szCs w:val="28"/>
        </w:rPr>
        <w:t>ІДЖЕННЯ</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b/>
          <w:color w:val="212121"/>
          <w:sz w:val="28"/>
          <w:szCs w:val="28"/>
        </w:rPr>
      </w:pPr>
    </w:p>
    <w:p w:rsidR="007E3E1D" w:rsidRPr="00047F19" w:rsidRDefault="007E3E1D" w:rsidP="007E3E1D">
      <w:pPr>
        <w:pStyle w:val="Standard"/>
        <w:spacing w:after="0" w:line="360" w:lineRule="auto"/>
        <w:ind w:firstLine="709"/>
        <w:jc w:val="both"/>
        <w:rPr>
          <w:rFonts w:ascii="Times New Roman" w:eastAsia="Times New Roman" w:hAnsi="Times New Roman" w:cs="Times New Roman"/>
          <w:b/>
          <w:color w:val="212121"/>
          <w:sz w:val="28"/>
          <w:szCs w:val="28"/>
        </w:rPr>
      </w:pPr>
      <w:r w:rsidRPr="00047F19">
        <w:rPr>
          <w:rFonts w:ascii="Times New Roman" w:eastAsia="Times New Roman" w:hAnsi="Times New Roman" w:cs="Times New Roman"/>
          <w:b/>
          <w:color w:val="212121"/>
          <w:sz w:val="28"/>
          <w:szCs w:val="28"/>
        </w:rPr>
        <w:t xml:space="preserve"> 2.1. Методи </w:t>
      </w:r>
      <w:proofErr w:type="gramStart"/>
      <w:r w:rsidRPr="00047F19">
        <w:rPr>
          <w:rFonts w:ascii="Times New Roman" w:eastAsia="Times New Roman" w:hAnsi="Times New Roman" w:cs="Times New Roman"/>
          <w:b/>
          <w:color w:val="212121"/>
          <w:sz w:val="28"/>
          <w:szCs w:val="28"/>
        </w:rPr>
        <w:t>досл</w:t>
      </w:r>
      <w:proofErr w:type="gramEnd"/>
      <w:r w:rsidRPr="00047F19">
        <w:rPr>
          <w:rFonts w:ascii="Times New Roman" w:eastAsia="Times New Roman" w:hAnsi="Times New Roman" w:cs="Times New Roman"/>
          <w:b/>
          <w:color w:val="212121"/>
          <w:sz w:val="28"/>
          <w:szCs w:val="28"/>
        </w:rPr>
        <w:t>ідження</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 Для досягнення поставленої мети курсової роботи використовувався ряд методів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ідження:</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1.Теоретичний аналіз і узагальнення </w:t>
      </w:r>
      <w:proofErr w:type="gramStart"/>
      <w:r w:rsidRPr="00047F19">
        <w:rPr>
          <w:rFonts w:ascii="Times New Roman" w:eastAsia="Times New Roman" w:hAnsi="Times New Roman" w:cs="Times New Roman"/>
          <w:color w:val="212121"/>
          <w:sz w:val="28"/>
          <w:szCs w:val="28"/>
        </w:rPr>
        <w:t>спец</w:t>
      </w:r>
      <w:proofErr w:type="gramEnd"/>
      <w:r w:rsidRPr="00047F19">
        <w:rPr>
          <w:rFonts w:ascii="Times New Roman" w:eastAsia="Times New Roman" w:hAnsi="Times New Roman" w:cs="Times New Roman"/>
          <w:color w:val="212121"/>
          <w:sz w:val="28"/>
          <w:szCs w:val="28"/>
        </w:rPr>
        <w:t>іальної вітчизняної та зарубіжної наукової літератури.</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2. Педагогічне тестування.</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3. Метаболічні методи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ідження.</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4. Методи статистичної обробки результаті</w:t>
      </w:r>
      <w:proofErr w:type="gramStart"/>
      <w:r w:rsidRPr="00047F19">
        <w:rPr>
          <w:rFonts w:ascii="Times New Roman" w:eastAsia="Times New Roman" w:hAnsi="Times New Roman" w:cs="Times New Roman"/>
          <w:color w:val="212121"/>
          <w:sz w:val="28"/>
          <w:szCs w:val="28"/>
        </w:rPr>
        <w:t>в</w:t>
      </w:r>
      <w:proofErr w:type="gramEnd"/>
      <w:r w:rsidRPr="00047F19">
        <w:rPr>
          <w:rFonts w:ascii="Times New Roman" w:eastAsia="Times New Roman" w:hAnsi="Times New Roman" w:cs="Times New Roman"/>
          <w:color w:val="212121"/>
          <w:sz w:val="28"/>
          <w:szCs w:val="28"/>
        </w:rPr>
        <w:t>.</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p>
    <w:p w:rsidR="007E3E1D" w:rsidRPr="00047F19" w:rsidRDefault="007E3E1D" w:rsidP="007E3E1D">
      <w:pPr>
        <w:spacing w:after="0" w:line="360" w:lineRule="auto"/>
        <w:ind w:firstLine="709"/>
        <w:jc w:val="both"/>
        <w:rPr>
          <w:rFonts w:ascii="Times New Roman" w:hAnsi="Times New Roman" w:cs="Times New Roman"/>
          <w:b/>
          <w:sz w:val="28"/>
          <w:szCs w:val="28"/>
          <w:lang w:val="uk-UA"/>
        </w:rPr>
      </w:pPr>
      <w:r w:rsidRPr="00047F19">
        <w:rPr>
          <w:rFonts w:ascii="Times New Roman" w:eastAsia="Times New Roman" w:hAnsi="Times New Roman" w:cs="Times New Roman"/>
          <w:b/>
          <w:color w:val="212121"/>
          <w:sz w:val="28"/>
          <w:szCs w:val="28"/>
        </w:rPr>
        <w:t xml:space="preserve">2.1.1. </w:t>
      </w:r>
      <w:r w:rsidRPr="00047F19">
        <w:rPr>
          <w:rFonts w:ascii="Times New Roman" w:hAnsi="Times New Roman" w:cs="Times New Roman"/>
          <w:b/>
          <w:sz w:val="28"/>
          <w:szCs w:val="28"/>
          <w:lang w:val="uk-UA"/>
        </w:rPr>
        <w:t>Теоретичний аналіз і узагальнення даних спеціальної вітчизняної та зарубіжної  наукової літератури</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Вивчення літературних джерел і узагальнення даних спеціальної літератури дозволили сформувати загальне уявлення про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іджувану проблему, встановити рівень її перспективності. Аналіз літературних джерел дозволив вивчити проблему і використовувати отримані дані при підготовці введення, першого розділу - огляду літератури, другого розділу - вибір і опис методів дослідження.</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При роботі з літературними джерелами основна увага приділялася загальним методологічним </w:t>
      </w:r>
      <w:proofErr w:type="gramStart"/>
      <w:r w:rsidRPr="00047F19">
        <w:rPr>
          <w:rFonts w:ascii="Times New Roman" w:eastAsia="Times New Roman" w:hAnsi="Times New Roman" w:cs="Times New Roman"/>
          <w:color w:val="212121"/>
          <w:sz w:val="28"/>
          <w:szCs w:val="28"/>
        </w:rPr>
        <w:t>п</w:t>
      </w:r>
      <w:proofErr w:type="gramEnd"/>
      <w:r w:rsidRPr="00047F19">
        <w:rPr>
          <w:rFonts w:ascii="Times New Roman" w:eastAsia="Times New Roman" w:hAnsi="Times New Roman" w:cs="Times New Roman"/>
          <w:color w:val="212121"/>
          <w:sz w:val="28"/>
          <w:szCs w:val="28"/>
        </w:rPr>
        <w:t xml:space="preserve">ідходам до оцінки фізичної підготовленості, стану метаболізму </w:t>
      </w:r>
      <w:r w:rsidRPr="00047F19">
        <w:rPr>
          <w:rFonts w:ascii="Times New Roman" w:eastAsia="Times New Roman" w:hAnsi="Times New Roman" w:cs="Times New Roman"/>
          <w:color w:val="212121"/>
          <w:sz w:val="28"/>
          <w:szCs w:val="28"/>
          <w:lang w:val="uk-UA"/>
        </w:rPr>
        <w:t xml:space="preserve"> та відновлення спортсменів-п’ятиборців.</w:t>
      </w:r>
    </w:p>
    <w:p w:rsidR="007E3E1D" w:rsidRPr="00047F19" w:rsidRDefault="007E3E1D" w:rsidP="007E3E1D">
      <w:pPr>
        <w:pStyle w:val="a5"/>
        <w:tabs>
          <w:tab w:val="left" w:pos="3686"/>
        </w:tabs>
        <w:spacing w:after="0" w:line="360" w:lineRule="auto"/>
        <w:ind w:left="0" w:firstLine="709"/>
        <w:jc w:val="both"/>
        <w:rPr>
          <w:rFonts w:ascii="Times New Roman" w:hAnsi="Times New Roman" w:cs="Times New Roman"/>
          <w:sz w:val="28"/>
          <w:szCs w:val="28"/>
        </w:rPr>
      </w:pPr>
      <w:r w:rsidRPr="00047F19">
        <w:rPr>
          <w:rFonts w:ascii="Times New Roman" w:hAnsi="Times New Roman" w:cs="Times New Roman"/>
          <w:b/>
          <w:sz w:val="28"/>
          <w:szCs w:val="28"/>
          <w:lang w:val="uk-UA"/>
        </w:rPr>
        <w:t xml:space="preserve">2.1.2. </w:t>
      </w:r>
      <w:r w:rsidRPr="00047F19">
        <w:rPr>
          <w:rFonts w:ascii="Times New Roman" w:hAnsi="Times New Roman" w:cs="Times New Roman"/>
          <w:b/>
          <w:sz w:val="28"/>
          <w:szCs w:val="28"/>
        </w:rPr>
        <w:t xml:space="preserve">Вивчення та узагальнення досвіду передової спортивної практики (аналіз щоденників і матеріалів </w:t>
      </w:r>
      <w:proofErr w:type="gramStart"/>
      <w:r w:rsidRPr="00047F19">
        <w:rPr>
          <w:rFonts w:ascii="Times New Roman" w:hAnsi="Times New Roman" w:cs="Times New Roman"/>
          <w:b/>
          <w:sz w:val="28"/>
          <w:szCs w:val="28"/>
        </w:rPr>
        <w:t>п</w:t>
      </w:r>
      <w:proofErr w:type="gramEnd"/>
      <w:r w:rsidRPr="00047F19">
        <w:rPr>
          <w:rFonts w:ascii="Times New Roman" w:hAnsi="Times New Roman" w:cs="Times New Roman"/>
          <w:b/>
          <w:sz w:val="28"/>
          <w:szCs w:val="28"/>
        </w:rPr>
        <w:t>ідготовки спортсменів)</w:t>
      </w:r>
    </w:p>
    <w:p w:rsidR="007E3E1D" w:rsidRPr="00047F19" w:rsidRDefault="007E3E1D" w:rsidP="007E3E1D">
      <w:pPr>
        <w:pStyle w:val="a5"/>
        <w:tabs>
          <w:tab w:val="left" w:pos="3686"/>
        </w:tabs>
        <w:spacing w:after="0" w:line="360" w:lineRule="auto"/>
        <w:ind w:left="0" w:firstLine="709"/>
        <w:jc w:val="both"/>
        <w:rPr>
          <w:rFonts w:ascii="Times New Roman" w:hAnsi="Times New Roman" w:cs="Times New Roman"/>
          <w:sz w:val="28"/>
          <w:szCs w:val="28"/>
        </w:rPr>
      </w:pPr>
      <w:r w:rsidRPr="00047F19">
        <w:rPr>
          <w:rFonts w:ascii="Times New Roman" w:hAnsi="Times New Roman" w:cs="Times New Roman"/>
          <w:sz w:val="28"/>
          <w:szCs w:val="28"/>
        </w:rPr>
        <w:t xml:space="preserve">Аналіз щоденників і матеріалів </w:t>
      </w:r>
      <w:proofErr w:type="gramStart"/>
      <w:r w:rsidRPr="00047F19">
        <w:rPr>
          <w:rFonts w:ascii="Times New Roman" w:hAnsi="Times New Roman" w:cs="Times New Roman"/>
          <w:sz w:val="28"/>
          <w:szCs w:val="28"/>
        </w:rPr>
        <w:t>п</w:t>
      </w:r>
      <w:proofErr w:type="gramEnd"/>
      <w:r w:rsidRPr="00047F19">
        <w:rPr>
          <w:rFonts w:ascii="Times New Roman" w:hAnsi="Times New Roman" w:cs="Times New Roman"/>
          <w:sz w:val="28"/>
          <w:szCs w:val="28"/>
        </w:rPr>
        <w:t xml:space="preserve">ідготовки спортсменів дав можливість виявити основні засоби та методики, використовувані в тренуванні </w:t>
      </w:r>
      <w:r w:rsidRPr="00047F19">
        <w:rPr>
          <w:rFonts w:ascii="Times New Roman" w:hAnsi="Times New Roman" w:cs="Times New Roman"/>
          <w:sz w:val="28"/>
          <w:szCs w:val="28"/>
          <w:lang w:val="uk-UA"/>
        </w:rPr>
        <w:t xml:space="preserve">спортсменів сучасного п’ятибрства, які </w:t>
      </w:r>
      <w:r w:rsidRPr="00047F19">
        <w:rPr>
          <w:rFonts w:ascii="Times New Roman" w:hAnsi="Times New Roman" w:cs="Times New Roman"/>
          <w:sz w:val="28"/>
          <w:szCs w:val="28"/>
        </w:rPr>
        <w:t>тренуються в одній групі, впродовж осін</w:t>
      </w:r>
      <w:r w:rsidRPr="00047F19">
        <w:rPr>
          <w:rFonts w:ascii="Times New Roman" w:hAnsi="Times New Roman" w:cs="Times New Roman"/>
          <w:sz w:val="28"/>
          <w:szCs w:val="28"/>
          <w:lang w:val="uk-UA"/>
        </w:rPr>
        <w:t>н</w:t>
      </w:r>
      <w:r w:rsidRPr="00047F19">
        <w:rPr>
          <w:rFonts w:ascii="Times New Roman" w:hAnsi="Times New Roman" w:cs="Times New Roman"/>
          <w:sz w:val="28"/>
          <w:szCs w:val="28"/>
        </w:rPr>
        <w:t>ьо-зимового</w:t>
      </w:r>
      <w:r w:rsidRPr="00047F19">
        <w:rPr>
          <w:rFonts w:ascii="Times New Roman" w:hAnsi="Times New Roman" w:cs="Times New Roman"/>
          <w:sz w:val="28"/>
          <w:szCs w:val="28"/>
          <w:lang w:val="uk-UA"/>
        </w:rPr>
        <w:t xml:space="preserve"> та весняно-літнього</w:t>
      </w:r>
      <w:r w:rsidRPr="00047F19">
        <w:rPr>
          <w:rFonts w:ascii="Times New Roman" w:hAnsi="Times New Roman" w:cs="Times New Roman"/>
          <w:sz w:val="28"/>
          <w:szCs w:val="28"/>
        </w:rPr>
        <w:t xml:space="preserve">  підготовч</w:t>
      </w:r>
      <w:r w:rsidRPr="00047F19">
        <w:rPr>
          <w:rFonts w:ascii="Times New Roman" w:hAnsi="Times New Roman" w:cs="Times New Roman"/>
          <w:sz w:val="28"/>
          <w:szCs w:val="28"/>
          <w:lang w:val="uk-UA"/>
        </w:rPr>
        <w:t>ого</w:t>
      </w:r>
      <w:r w:rsidRPr="00047F19">
        <w:rPr>
          <w:rFonts w:ascii="Times New Roman" w:hAnsi="Times New Roman" w:cs="Times New Roman"/>
          <w:sz w:val="28"/>
          <w:szCs w:val="28"/>
        </w:rPr>
        <w:t xml:space="preserve"> період</w:t>
      </w:r>
      <w:r w:rsidRPr="00047F19">
        <w:rPr>
          <w:rFonts w:ascii="Times New Roman" w:hAnsi="Times New Roman" w:cs="Times New Roman"/>
          <w:sz w:val="28"/>
          <w:szCs w:val="28"/>
          <w:lang w:val="uk-UA"/>
        </w:rPr>
        <w:t>у</w:t>
      </w:r>
      <w:r w:rsidRPr="00047F19">
        <w:rPr>
          <w:rFonts w:ascii="Times New Roman" w:hAnsi="Times New Roman" w:cs="Times New Roman"/>
          <w:sz w:val="28"/>
          <w:szCs w:val="28"/>
        </w:rPr>
        <w:t>.</w:t>
      </w:r>
    </w:p>
    <w:p w:rsidR="007E3E1D" w:rsidRPr="00047F19" w:rsidRDefault="007E3E1D" w:rsidP="007E3E1D">
      <w:pPr>
        <w:pStyle w:val="a5"/>
        <w:tabs>
          <w:tab w:val="left" w:pos="3686"/>
        </w:tabs>
        <w:spacing w:after="0" w:line="360" w:lineRule="auto"/>
        <w:ind w:left="0" w:firstLine="709"/>
        <w:jc w:val="both"/>
        <w:rPr>
          <w:rFonts w:ascii="Times New Roman" w:hAnsi="Times New Roman" w:cs="Times New Roman"/>
          <w:sz w:val="28"/>
          <w:szCs w:val="28"/>
        </w:rPr>
      </w:pPr>
      <w:r w:rsidRPr="00047F19">
        <w:rPr>
          <w:rFonts w:ascii="Times New Roman" w:hAnsi="Times New Roman" w:cs="Times New Roman"/>
          <w:sz w:val="28"/>
          <w:szCs w:val="28"/>
        </w:rPr>
        <w:t>У спортсменів визначалися обсяг і спі</w:t>
      </w:r>
      <w:proofErr w:type="gramStart"/>
      <w:r w:rsidRPr="00047F19">
        <w:rPr>
          <w:rFonts w:ascii="Times New Roman" w:hAnsi="Times New Roman" w:cs="Times New Roman"/>
          <w:sz w:val="28"/>
          <w:szCs w:val="28"/>
        </w:rPr>
        <w:t>вв</w:t>
      </w:r>
      <w:proofErr w:type="gramEnd"/>
      <w:r w:rsidRPr="00047F19">
        <w:rPr>
          <w:rFonts w:ascii="Times New Roman" w:hAnsi="Times New Roman" w:cs="Times New Roman"/>
          <w:sz w:val="28"/>
          <w:szCs w:val="28"/>
        </w:rPr>
        <w:t>ідношення засобів різної  спрямованості в осінньо-зимовому</w:t>
      </w:r>
      <w:r w:rsidRPr="00047F19">
        <w:rPr>
          <w:rFonts w:ascii="Times New Roman" w:hAnsi="Times New Roman" w:cs="Times New Roman"/>
          <w:sz w:val="28"/>
          <w:szCs w:val="28"/>
          <w:lang w:val="uk-UA"/>
        </w:rPr>
        <w:t xml:space="preserve"> та весняно-літньому</w:t>
      </w:r>
      <w:r w:rsidRPr="00047F19">
        <w:rPr>
          <w:rFonts w:ascii="Times New Roman" w:hAnsi="Times New Roman" w:cs="Times New Roman"/>
          <w:sz w:val="28"/>
          <w:szCs w:val="28"/>
        </w:rPr>
        <w:t xml:space="preserve"> підготовч</w:t>
      </w:r>
      <w:r w:rsidRPr="00047F19">
        <w:rPr>
          <w:rFonts w:ascii="Times New Roman" w:hAnsi="Times New Roman" w:cs="Times New Roman"/>
          <w:sz w:val="28"/>
          <w:szCs w:val="28"/>
          <w:lang w:val="uk-UA"/>
        </w:rPr>
        <w:t>их</w:t>
      </w:r>
      <w:r w:rsidRPr="00047F19">
        <w:rPr>
          <w:rFonts w:ascii="Times New Roman" w:hAnsi="Times New Roman" w:cs="Times New Roman"/>
          <w:sz w:val="28"/>
          <w:szCs w:val="28"/>
        </w:rPr>
        <w:t xml:space="preserve"> </w:t>
      </w:r>
      <w:r w:rsidRPr="00047F19">
        <w:rPr>
          <w:rFonts w:ascii="Times New Roman" w:hAnsi="Times New Roman" w:cs="Times New Roman"/>
          <w:sz w:val="28"/>
          <w:szCs w:val="28"/>
          <w:lang w:val="uk-UA"/>
        </w:rPr>
        <w:t xml:space="preserve">та </w:t>
      </w:r>
      <w:r w:rsidRPr="00047F19">
        <w:rPr>
          <w:rFonts w:ascii="Times New Roman" w:hAnsi="Times New Roman" w:cs="Times New Roman"/>
          <w:sz w:val="28"/>
          <w:szCs w:val="28"/>
          <w:lang w:val="uk-UA"/>
        </w:rPr>
        <w:lastRenderedPageBreak/>
        <w:t xml:space="preserve">змагальних </w:t>
      </w:r>
      <w:r w:rsidRPr="00047F19">
        <w:rPr>
          <w:rFonts w:ascii="Times New Roman" w:hAnsi="Times New Roman" w:cs="Times New Roman"/>
          <w:sz w:val="28"/>
          <w:szCs w:val="28"/>
        </w:rPr>
        <w:t>період</w:t>
      </w:r>
      <w:r w:rsidRPr="00047F19">
        <w:rPr>
          <w:rFonts w:ascii="Times New Roman" w:hAnsi="Times New Roman" w:cs="Times New Roman"/>
          <w:sz w:val="28"/>
          <w:szCs w:val="28"/>
          <w:lang w:val="uk-UA"/>
        </w:rPr>
        <w:t>ах</w:t>
      </w:r>
      <w:r w:rsidRPr="00047F19">
        <w:rPr>
          <w:rFonts w:ascii="Times New Roman" w:hAnsi="Times New Roman" w:cs="Times New Roman"/>
          <w:sz w:val="28"/>
          <w:szCs w:val="28"/>
        </w:rPr>
        <w:t xml:space="preserve">  тренувального </w:t>
      </w:r>
      <w:r w:rsidRPr="00047F19">
        <w:rPr>
          <w:rFonts w:ascii="Times New Roman" w:hAnsi="Times New Roman" w:cs="Times New Roman"/>
          <w:sz w:val="28"/>
          <w:szCs w:val="28"/>
          <w:lang w:val="uk-UA"/>
        </w:rPr>
        <w:t>макроциклу</w:t>
      </w:r>
      <w:r w:rsidRPr="00047F19">
        <w:rPr>
          <w:rFonts w:ascii="Times New Roman" w:hAnsi="Times New Roman" w:cs="Times New Roman"/>
          <w:sz w:val="28"/>
          <w:szCs w:val="28"/>
        </w:rPr>
        <w:t xml:space="preserve">. При цьому </w:t>
      </w:r>
      <w:proofErr w:type="gramStart"/>
      <w:r w:rsidRPr="00047F19">
        <w:rPr>
          <w:rFonts w:ascii="Times New Roman" w:hAnsi="Times New Roman" w:cs="Times New Roman"/>
          <w:sz w:val="28"/>
          <w:szCs w:val="28"/>
        </w:rPr>
        <w:t>досл</w:t>
      </w:r>
      <w:proofErr w:type="gramEnd"/>
      <w:r w:rsidRPr="00047F19">
        <w:rPr>
          <w:rFonts w:ascii="Times New Roman" w:hAnsi="Times New Roman" w:cs="Times New Roman"/>
          <w:sz w:val="28"/>
          <w:szCs w:val="28"/>
        </w:rPr>
        <w:t xml:space="preserve">іджувалися особливості побудови тренувального процесу індивідуально для кожного </w:t>
      </w:r>
      <w:r w:rsidRPr="00047F19">
        <w:rPr>
          <w:rFonts w:ascii="Times New Roman" w:hAnsi="Times New Roman" w:cs="Times New Roman"/>
          <w:sz w:val="28"/>
          <w:szCs w:val="28"/>
          <w:lang w:val="uk-UA"/>
        </w:rPr>
        <w:t>спортсмена</w:t>
      </w:r>
      <w:r w:rsidRPr="00047F19">
        <w:rPr>
          <w:rFonts w:ascii="Times New Roman" w:hAnsi="Times New Roman" w:cs="Times New Roman"/>
          <w:sz w:val="28"/>
          <w:szCs w:val="28"/>
        </w:rPr>
        <w:t>.</w:t>
      </w:r>
    </w:p>
    <w:p w:rsidR="007E3E1D" w:rsidRPr="00047F19" w:rsidRDefault="007E3E1D" w:rsidP="007E3E1D">
      <w:pPr>
        <w:pStyle w:val="a5"/>
        <w:tabs>
          <w:tab w:val="left" w:pos="3686"/>
        </w:tabs>
        <w:spacing w:after="0" w:line="360" w:lineRule="auto"/>
        <w:ind w:left="0" w:firstLine="709"/>
        <w:jc w:val="both"/>
        <w:rPr>
          <w:rFonts w:ascii="Times New Roman" w:hAnsi="Times New Roman" w:cs="Times New Roman"/>
          <w:sz w:val="28"/>
          <w:szCs w:val="28"/>
        </w:rPr>
      </w:pPr>
      <w:r w:rsidRPr="00047F19">
        <w:rPr>
          <w:rFonts w:ascii="Times New Roman" w:hAnsi="Times New Roman" w:cs="Times New Roman"/>
          <w:sz w:val="28"/>
          <w:szCs w:val="28"/>
        </w:rPr>
        <w:t xml:space="preserve">У ході </w:t>
      </w:r>
      <w:proofErr w:type="gramStart"/>
      <w:r w:rsidRPr="00047F19">
        <w:rPr>
          <w:rFonts w:ascii="Times New Roman" w:hAnsi="Times New Roman" w:cs="Times New Roman"/>
          <w:sz w:val="28"/>
          <w:szCs w:val="28"/>
        </w:rPr>
        <w:t>досл</w:t>
      </w:r>
      <w:proofErr w:type="gramEnd"/>
      <w:r w:rsidRPr="00047F19">
        <w:rPr>
          <w:rFonts w:ascii="Times New Roman" w:hAnsi="Times New Roman" w:cs="Times New Roman"/>
          <w:sz w:val="28"/>
          <w:szCs w:val="28"/>
        </w:rPr>
        <w:t xml:space="preserve">іджень проаналізовані дані про особливості тренувального процесу та його контролю у </w:t>
      </w:r>
      <w:r w:rsidRPr="00047F19">
        <w:rPr>
          <w:rFonts w:ascii="Times New Roman" w:hAnsi="Times New Roman" w:cs="Times New Roman"/>
          <w:sz w:val="28"/>
          <w:szCs w:val="28"/>
          <w:lang w:val="uk-UA"/>
        </w:rPr>
        <w:t xml:space="preserve">спортсменів сучасного п’ятибрства, що </w:t>
      </w:r>
      <w:r w:rsidRPr="00047F19">
        <w:rPr>
          <w:rFonts w:ascii="Times New Roman" w:hAnsi="Times New Roman" w:cs="Times New Roman"/>
          <w:sz w:val="28"/>
          <w:szCs w:val="28"/>
        </w:rPr>
        <w:t>мають спортивну кваліфікацію –</w:t>
      </w:r>
      <w:r w:rsidRPr="00047F19">
        <w:rPr>
          <w:rFonts w:ascii="Times New Roman" w:hAnsi="Times New Roman" w:cs="Times New Roman"/>
          <w:sz w:val="28"/>
          <w:szCs w:val="28"/>
          <w:lang w:val="uk-UA"/>
        </w:rPr>
        <w:t xml:space="preserve"> КМС, МС, МСМК.</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b/>
          <w:color w:val="212121"/>
          <w:sz w:val="28"/>
          <w:szCs w:val="28"/>
        </w:rPr>
      </w:pPr>
    </w:p>
    <w:p w:rsidR="007E3E1D" w:rsidRPr="00047F19" w:rsidRDefault="007E3E1D" w:rsidP="007E3E1D">
      <w:pPr>
        <w:pStyle w:val="Standard"/>
        <w:spacing w:after="0" w:line="360" w:lineRule="auto"/>
        <w:ind w:firstLine="709"/>
        <w:jc w:val="both"/>
        <w:rPr>
          <w:rFonts w:ascii="Times New Roman" w:eastAsia="Times New Roman" w:hAnsi="Times New Roman" w:cs="Times New Roman"/>
          <w:b/>
          <w:color w:val="212121"/>
          <w:sz w:val="28"/>
          <w:szCs w:val="28"/>
        </w:rPr>
      </w:pPr>
      <w:r w:rsidRPr="00047F19">
        <w:rPr>
          <w:rFonts w:ascii="Times New Roman" w:eastAsia="Times New Roman" w:hAnsi="Times New Roman" w:cs="Times New Roman"/>
          <w:b/>
          <w:color w:val="212121"/>
          <w:sz w:val="28"/>
          <w:szCs w:val="28"/>
        </w:rPr>
        <w:t>2.1.</w:t>
      </w:r>
      <w:r w:rsidRPr="00047F19">
        <w:rPr>
          <w:rFonts w:ascii="Times New Roman" w:eastAsia="Times New Roman" w:hAnsi="Times New Roman" w:cs="Times New Roman"/>
          <w:b/>
          <w:color w:val="212121"/>
          <w:sz w:val="28"/>
          <w:szCs w:val="28"/>
          <w:lang w:val="uk-UA"/>
        </w:rPr>
        <w:t>3</w:t>
      </w:r>
      <w:r w:rsidRPr="00047F19">
        <w:rPr>
          <w:rFonts w:ascii="Times New Roman" w:eastAsia="Times New Roman" w:hAnsi="Times New Roman" w:cs="Times New Roman"/>
          <w:b/>
          <w:color w:val="212121"/>
          <w:sz w:val="28"/>
          <w:szCs w:val="28"/>
        </w:rPr>
        <w:t>. Педагогічне тестування.</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 Для визначення </w:t>
      </w:r>
      <w:proofErr w:type="gramStart"/>
      <w:r w:rsidRPr="00047F19">
        <w:rPr>
          <w:rFonts w:ascii="Times New Roman" w:eastAsia="Times New Roman" w:hAnsi="Times New Roman" w:cs="Times New Roman"/>
          <w:color w:val="212121"/>
          <w:sz w:val="28"/>
          <w:szCs w:val="28"/>
        </w:rPr>
        <w:t>р</w:t>
      </w:r>
      <w:proofErr w:type="gramEnd"/>
      <w:r w:rsidRPr="00047F19">
        <w:rPr>
          <w:rFonts w:ascii="Times New Roman" w:eastAsia="Times New Roman" w:hAnsi="Times New Roman" w:cs="Times New Roman"/>
          <w:color w:val="212121"/>
          <w:sz w:val="28"/>
          <w:szCs w:val="28"/>
        </w:rPr>
        <w:t xml:space="preserve">івня фізичної підготовленості, розвитку рухових якостей використовувалися педагогічні тести для спортсменів, що спеціалізуються у </w:t>
      </w:r>
      <w:r w:rsidRPr="00047F19">
        <w:rPr>
          <w:rFonts w:ascii="Times New Roman" w:eastAsia="Times New Roman" w:hAnsi="Times New Roman" w:cs="Times New Roman"/>
          <w:color w:val="212121"/>
          <w:sz w:val="28"/>
          <w:szCs w:val="28"/>
          <w:lang w:val="uk-UA"/>
        </w:rPr>
        <w:t>сучасному п’ятиборстві</w:t>
      </w:r>
      <w:r w:rsidRPr="00047F19">
        <w:rPr>
          <w:rFonts w:ascii="Times New Roman" w:eastAsia="Times New Roman" w:hAnsi="Times New Roman" w:cs="Times New Roman"/>
          <w:color w:val="212121"/>
          <w:sz w:val="28"/>
          <w:szCs w:val="28"/>
        </w:rPr>
        <w:t>.</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b/>
          <w:color w:val="212121"/>
          <w:sz w:val="28"/>
          <w:szCs w:val="28"/>
        </w:rPr>
      </w:pPr>
      <w:r w:rsidRPr="00047F19">
        <w:rPr>
          <w:rFonts w:ascii="Times New Roman" w:eastAsia="Times New Roman" w:hAnsi="Times New Roman" w:cs="Times New Roman"/>
          <w:b/>
          <w:color w:val="212121"/>
          <w:sz w:val="28"/>
          <w:szCs w:val="28"/>
        </w:rPr>
        <w:t>Умови проведення педагогічного тестування</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lang w:val="uk-UA"/>
        </w:rPr>
      </w:pPr>
      <w:r w:rsidRPr="00047F19">
        <w:rPr>
          <w:rFonts w:ascii="Times New Roman" w:eastAsia="Times New Roman" w:hAnsi="Times New Roman" w:cs="Times New Roman"/>
          <w:color w:val="212121"/>
          <w:sz w:val="28"/>
          <w:szCs w:val="28"/>
          <w:lang w:val="uk-UA"/>
        </w:rPr>
        <w:t xml:space="preserve">Були використані контрольні тести всіх  дисциплін: </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p>
    <w:tbl>
      <w:tblPr>
        <w:tblW w:w="8383" w:type="dxa"/>
        <w:tblInd w:w="558" w:type="dxa"/>
        <w:tblLayout w:type="fixed"/>
        <w:tblCellMar>
          <w:left w:w="10" w:type="dxa"/>
          <w:right w:w="10" w:type="dxa"/>
        </w:tblCellMar>
        <w:tblLook w:val="0000"/>
      </w:tblPr>
      <w:tblGrid>
        <w:gridCol w:w="8383"/>
      </w:tblGrid>
      <w:tr w:rsidR="007E3E1D" w:rsidRPr="00047F19" w:rsidTr="00FB0ED1">
        <w:tc>
          <w:tcPr>
            <w:tcW w:w="8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E3E1D" w:rsidRPr="00047F19" w:rsidRDefault="007E3E1D" w:rsidP="00FB0ED1">
            <w:pPr>
              <w:pStyle w:val="Standard"/>
              <w:spacing w:after="0" w:line="360" w:lineRule="auto"/>
              <w:ind w:firstLine="709"/>
              <w:jc w:val="both"/>
              <w:rPr>
                <w:rFonts w:ascii="Times New Roman" w:eastAsia="Times New Roman" w:hAnsi="Times New Roman" w:cs="Times New Roman"/>
                <w:sz w:val="28"/>
                <w:szCs w:val="28"/>
                <w:lang w:val="uk-UA"/>
              </w:rPr>
            </w:pPr>
            <w:r w:rsidRPr="00047F19">
              <w:rPr>
                <w:rFonts w:ascii="Times New Roman" w:eastAsia="Times New Roman" w:hAnsi="Times New Roman" w:cs="Times New Roman"/>
                <w:sz w:val="28"/>
                <w:szCs w:val="28"/>
              </w:rPr>
              <w:t>Тест</w:t>
            </w:r>
            <w:r w:rsidRPr="00047F19">
              <w:rPr>
                <w:rFonts w:ascii="Times New Roman" w:eastAsia="Times New Roman" w:hAnsi="Times New Roman" w:cs="Times New Roman"/>
                <w:sz w:val="28"/>
                <w:szCs w:val="28"/>
                <w:lang w:val="uk-UA"/>
              </w:rPr>
              <w:t>и</w:t>
            </w:r>
          </w:p>
        </w:tc>
      </w:tr>
      <w:tr w:rsidR="007E3E1D" w:rsidRPr="00047F19" w:rsidTr="00FB0ED1">
        <w:trPr>
          <w:trHeight w:val="1"/>
        </w:trPr>
        <w:tc>
          <w:tcPr>
            <w:tcW w:w="8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E3E1D" w:rsidRPr="00047F19" w:rsidRDefault="007E3E1D" w:rsidP="007E3E1D">
            <w:pPr>
              <w:pStyle w:val="a3"/>
              <w:widowControl w:val="0"/>
              <w:numPr>
                <w:ilvl w:val="0"/>
                <w:numId w:val="6"/>
              </w:numPr>
              <w:autoSpaceDN w:val="0"/>
              <w:spacing w:after="0" w:line="360" w:lineRule="auto"/>
              <w:ind w:left="0" w:firstLine="709"/>
              <w:jc w:val="both"/>
              <w:textAlignment w:val="baseline"/>
              <w:rPr>
                <w:rFonts w:ascii="Times New Roman" w:hAnsi="Times New Roman"/>
                <w:sz w:val="28"/>
                <w:szCs w:val="28"/>
                <w:lang w:val="uk-UA"/>
              </w:rPr>
            </w:pPr>
            <w:r w:rsidRPr="00047F19">
              <w:rPr>
                <w:rFonts w:ascii="Times New Roman" w:hAnsi="Times New Roman"/>
                <w:sz w:val="28"/>
                <w:szCs w:val="28"/>
                <w:lang w:val="uk-UA"/>
              </w:rPr>
              <w:t>Легкоатлетичний біг  2х(2х1500) м відновлення між забігами 2 хв</w:t>
            </w:r>
          </w:p>
          <w:p w:rsidR="007E3E1D" w:rsidRPr="00047F19" w:rsidRDefault="007E3E1D" w:rsidP="00FB0ED1">
            <w:pPr>
              <w:spacing w:after="0" w:line="360" w:lineRule="auto"/>
              <w:ind w:firstLine="709"/>
              <w:jc w:val="both"/>
              <w:rPr>
                <w:rFonts w:ascii="Times New Roman" w:hAnsi="Times New Roman" w:cs="Times New Roman"/>
                <w:sz w:val="28"/>
                <w:szCs w:val="28"/>
                <w:lang w:val="uk-UA"/>
              </w:rPr>
            </w:pPr>
            <w:r w:rsidRPr="00047F19">
              <w:rPr>
                <w:rFonts w:ascii="Times New Roman" w:hAnsi="Times New Roman" w:cs="Times New Roman"/>
                <w:sz w:val="28"/>
                <w:szCs w:val="28"/>
                <w:lang w:val="uk-UA"/>
              </w:rPr>
              <w:t xml:space="preserve">відновлення  між серіями 4-6 хв </w:t>
            </w:r>
          </w:p>
          <w:p w:rsidR="007E3E1D" w:rsidRPr="00047F19" w:rsidRDefault="007E3E1D" w:rsidP="00FB0ED1">
            <w:pPr>
              <w:spacing w:after="0" w:line="360" w:lineRule="auto"/>
              <w:ind w:firstLine="709"/>
              <w:jc w:val="both"/>
              <w:rPr>
                <w:rFonts w:ascii="Times New Roman" w:hAnsi="Times New Roman" w:cs="Times New Roman"/>
                <w:sz w:val="28"/>
                <w:szCs w:val="28"/>
                <w:lang w:val="uk-UA"/>
              </w:rPr>
            </w:pPr>
            <w:r w:rsidRPr="00047F19">
              <w:rPr>
                <w:rFonts w:ascii="Times New Roman" w:hAnsi="Times New Roman" w:cs="Times New Roman"/>
                <w:sz w:val="28"/>
                <w:szCs w:val="28"/>
                <w:lang w:val="uk-UA"/>
              </w:rPr>
              <w:t>Темп – 4-4. 20 (пульс ≈165)</w:t>
            </w:r>
          </w:p>
          <w:p w:rsidR="007E3E1D" w:rsidRPr="00047F19" w:rsidRDefault="007E3E1D" w:rsidP="00FB0ED1">
            <w:pPr>
              <w:pStyle w:val="Standard"/>
              <w:spacing w:after="0" w:line="360" w:lineRule="auto"/>
              <w:ind w:firstLine="709"/>
              <w:jc w:val="both"/>
              <w:rPr>
                <w:rFonts w:ascii="Times New Roman" w:eastAsia="Times New Roman" w:hAnsi="Times New Roman" w:cs="Times New Roman"/>
                <w:sz w:val="28"/>
                <w:szCs w:val="28"/>
              </w:rPr>
            </w:pPr>
          </w:p>
        </w:tc>
      </w:tr>
      <w:tr w:rsidR="007E3E1D" w:rsidRPr="00047F19" w:rsidTr="00FB0ED1">
        <w:trPr>
          <w:trHeight w:val="1"/>
        </w:trPr>
        <w:tc>
          <w:tcPr>
            <w:tcW w:w="8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E3E1D" w:rsidRPr="00047F19" w:rsidRDefault="007E3E1D" w:rsidP="007E3E1D">
            <w:pPr>
              <w:pStyle w:val="a3"/>
              <w:widowControl w:val="0"/>
              <w:numPr>
                <w:ilvl w:val="0"/>
                <w:numId w:val="6"/>
              </w:numPr>
              <w:autoSpaceDN w:val="0"/>
              <w:spacing w:after="0" w:line="360" w:lineRule="auto"/>
              <w:ind w:left="0" w:firstLine="709"/>
              <w:jc w:val="both"/>
              <w:textAlignment w:val="baseline"/>
              <w:rPr>
                <w:rFonts w:ascii="Times New Roman" w:hAnsi="Times New Roman"/>
                <w:sz w:val="28"/>
                <w:szCs w:val="28"/>
                <w:lang w:val="uk-UA"/>
              </w:rPr>
            </w:pPr>
            <w:r w:rsidRPr="00047F19">
              <w:rPr>
                <w:rFonts w:ascii="Times New Roman" w:hAnsi="Times New Roman"/>
                <w:sz w:val="28"/>
                <w:szCs w:val="28"/>
                <w:lang w:val="uk-UA"/>
              </w:rPr>
              <w:t xml:space="preserve"> Плавання 3х100+200 (2с40); 4х100+300 (3хв20)</w:t>
            </w:r>
          </w:p>
          <w:p w:rsidR="007E3E1D" w:rsidRPr="00047F19" w:rsidRDefault="007E3E1D" w:rsidP="00FB0ED1">
            <w:pPr>
              <w:pStyle w:val="Standard"/>
              <w:spacing w:after="0" w:line="360" w:lineRule="auto"/>
              <w:ind w:firstLine="709"/>
              <w:jc w:val="both"/>
              <w:rPr>
                <w:rFonts w:ascii="Times New Roman" w:eastAsia="Times New Roman" w:hAnsi="Times New Roman" w:cs="Times New Roman"/>
                <w:sz w:val="28"/>
                <w:szCs w:val="28"/>
                <w:lang w:val="uk-UA"/>
              </w:rPr>
            </w:pPr>
            <w:r w:rsidRPr="00047F19">
              <w:rPr>
                <w:rFonts w:ascii="Times New Roman" w:hAnsi="Times New Roman" w:cs="Times New Roman"/>
                <w:sz w:val="28"/>
                <w:szCs w:val="28"/>
                <w:lang w:val="uk-UA"/>
              </w:rPr>
              <w:t xml:space="preserve">відновлення  між серіями 20 с </w:t>
            </w:r>
          </w:p>
        </w:tc>
      </w:tr>
      <w:tr w:rsidR="007E3E1D" w:rsidRPr="00047F19" w:rsidTr="00FB0ED1">
        <w:trPr>
          <w:trHeight w:val="1"/>
        </w:trPr>
        <w:tc>
          <w:tcPr>
            <w:tcW w:w="8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7E3E1D" w:rsidRPr="00047F19" w:rsidRDefault="007E3E1D" w:rsidP="007E3E1D">
            <w:pPr>
              <w:pStyle w:val="a3"/>
              <w:widowControl w:val="0"/>
              <w:numPr>
                <w:ilvl w:val="0"/>
                <w:numId w:val="6"/>
              </w:numPr>
              <w:autoSpaceDN w:val="0"/>
              <w:spacing w:after="0" w:line="360" w:lineRule="auto"/>
              <w:ind w:left="0" w:firstLine="709"/>
              <w:jc w:val="both"/>
              <w:textAlignment w:val="baseline"/>
              <w:rPr>
                <w:rFonts w:ascii="Times New Roman" w:eastAsia="Times New Roman" w:hAnsi="Times New Roman"/>
                <w:sz w:val="28"/>
                <w:szCs w:val="28"/>
                <w:lang w:val="uk-UA"/>
              </w:rPr>
            </w:pPr>
            <w:r w:rsidRPr="00047F19">
              <w:rPr>
                <w:rFonts w:ascii="Times New Roman" w:eastAsia="Times New Roman" w:hAnsi="Times New Roman"/>
                <w:sz w:val="28"/>
                <w:szCs w:val="28"/>
                <w:lang w:val="uk-UA"/>
              </w:rPr>
              <w:t xml:space="preserve">Шпага </w:t>
            </w:r>
            <w:r w:rsidRPr="00047F19">
              <w:rPr>
                <w:rFonts w:ascii="Times New Roman" w:hAnsi="Times New Roman"/>
                <w:sz w:val="28"/>
                <w:szCs w:val="28"/>
                <w:lang w:val="uk-UA"/>
              </w:rPr>
              <w:t xml:space="preserve">  2 хв роботи  1 хв переключення (з одної доріжки на іншу) 8 раз по 2хв</w:t>
            </w:r>
          </w:p>
        </w:tc>
      </w:tr>
    </w:tbl>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p>
    <w:p w:rsidR="007E3E1D" w:rsidRPr="00047F19" w:rsidRDefault="007E3E1D" w:rsidP="007E3E1D">
      <w:pPr>
        <w:pStyle w:val="Standard"/>
        <w:spacing w:after="0" w:line="360" w:lineRule="auto"/>
        <w:ind w:firstLine="709"/>
        <w:jc w:val="both"/>
        <w:rPr>
          <w:rFonts w:ascii="Times New Roman" w:hAnsi="Times New Roman" w:cs="Times New Roman"/>
          <w:sz w:val="28"/>
          <w:szCs w:val="28"/>
        </w:rPr>
      </w:pPr>
      <w:r w:rsidRPr="00047F19">
        <w:rPr>
          <w:rFonts w:ascii="Times New Roman" w:eastAsia="Times New Roman" w:hAnsi="Times New Roman" w:cs="Times New Roman"/>
          <w:sz w:val="28"/>
          <w:szCs w:val="28"/>
        </w:rPr>
        <w:br/>
      </w:r>
      <w:r w:rsidRPr="00047F19">
        <w:rPr>
          <w:rFonts w:ascii="Times New Roman" w:eastAsia="Times New Roman" w:hAnsi="Times New Roman" w:cs="Times New Roman"/>
          <w:b/>
          <w:color w:val="212121"/>
          <w:sz w:val="28"/>
          <w:szCs w:val="28"/>
        </w:rPr>
        <w:t>2.1.</w:t>
      </w:r>
      <w:r w:rsidRPr="00047F19">
        <w:rPr>
          <w:rFonts w:ascii="Times New Roman" w:eastAsia="Times New Roman" w:hAnsi="Times New Roman" w:cs="Times New Roman"/>
          <w:b/>
          <w:color w:val="212121"/>
          <w:sz w:val="28"/>
          <w:szCs w:val="28"/>
          <w:lang w:val="uk-UA"/>
        </w:rPr>
        <w:t>4</w:t>
      </w:r>
      <w:r w:rsidRPr="00047F19">
        <w:rPr>
          <w:rFonts w:ascii="Times New Roman" w:eastAsia="Times New Roman" w:hAnsi="Times New Roman" w:cs="Times New Roman"/>
          <w:b/>
          <w:color w:val="212121"/>
          <w:sz w:val="28"/>
          <w:szCs w:val="28"/>
        </w:rPr>
        <w:t xml:space="preserve">. Біохімічні методи </w:t>
      </w:r>
      <w:proofErr w:type="gramStart"/>
      <w:r w:rsidRPr="00047F19">
        <w:rPr>
          <w:rFonts w:ascii="Times New Roman" w:eastAsia="Times New Roman" w:hAnsi="Times New Roman" w:cs="Times New Roman"/>
          <w:b/>
          <w:color w:val="212121"/>
          <w:sz w:val="28"/>
          <w:szCs w:val="28"/>
        </w:rPr>
        <w:t>досл</w:t>
      </w:r>
      <w:proofErr w:type="gramEnd"/>
      <w:r w:rsidRPr="00047F19">
        <w:rPr>
          <w:rFonts w:ascii="Times New Roman" w:eastAsia="Times New Roman" w:hAnsi="Times New Roman" w:cs="Times New Roman"/>
          <w:b/>
          <w:color w:val="212121"/>
          <w:sz w:val="28"/>
          <w:szCs w:val="28"/>
        </w:rPr>
        <w:t>іджень визначення лактату</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hAnsi="Times New Roman" w:cs="Times New Roman"/>
          <w:sz w:val="28"/>
          <w:szCs w:val="28"/>
        </w:rPr>
      </w:pPr>
      <w:proofErr w:type="gramStart"/>
      <w:r w:rsidRPr="00845C4C">
        <w:rPr>
          <w:rFonts w:ascii="Times New Roman" w:eastAsia="Times New Roman" w:hAnsi="Times New Roman" w:cs="Times New Roman"/>
          <w:color w:val="212121"/>
          <w:sz w:val="28"/>
          <w:szCs w:val="28"/>
        </w:rPr>
        <w:t>Існує експрес-визначення вмісту лактату в крові з використанням готових реактивів.</w:t>
      </w:r>
      <w:r w:rsidRPr="00845C4C">
        <w:rPr>
          <w:rFonts w:ascii="Times New Roman" w:eastAsia="Times New Roman" w:hAnsi="Times New Roman" w:cs="Times New Roman"/>
          <w:sz w:val="28"/>
          <w:szCs w:val="28"/>
        </w:rPr>
        <w:br/>
      </w:r>
      <w:r w:rsidRPr="00047F19">
        <w:rPr>
          <w:rFonts w:ascii="Times New Roman" w:eastAsia="Times New Roman" w:hAnsi="Times New Roman" w:cs="Times New Roman"/>
          <w:color w:val="212121"/>
          <w:sz w:val="28"/>
          <w:szCs w:val="28"/>
        </w:rPr>
        <w:lastRenderedPageBreak/>
        <w:t>Для визначення вмісту лактату в крови потрібні готові реактиви, для визначення вмісту молочної кислоти в крові потрібен фотометр LP-420 (фірми Dr.</w:t>
      </w:r>
      <w:proofErr w:type="gramEnd"/>
      <w:r w:rsidRPr="00047F19">
        <w:rPr>
          <w:rFonts w:ascii="Times New Roman" w:eastAsia="Times New Roman" w:hAnsi="Times New Roman" w:cs="Times New Roman"/>
          <w:color w:val="212121"/>
          <w:sz w:val="28"/>
          <w:szCs w:val="28"/>
        </w:rPr>
        <w:t xml:space="preserve"> Lange, Німеччина), мікропипетки для взяття капілярної крови, </w:t>
      </w:r>
      <w:proofErr w:type="gramStart"/>
      <w:r w:rsidRPr="00047F19">
        <w:rPr>
          <w:rFonts w:ascii="Times New Roman" w:eastAsia="Times New Roman" w:hAnsi="Times New Roman" w:cs="Times New Roman"/>
          <w:color w:val="212121"/>
          <w:sz w:val="28"/>
          <w:szCs w:val="28"/>
        </w:rPr>
        <w:t>св</w:t>
      </w:r>
      <w:proofErr w:type="gramEnd"/>
      <w:r w:rsidRPr="00047F19">
        <w:rPr>
          <w:rFonts w:ascii="Times New Roman" w:eastAsia="Times New Roman" w:hAnsi="Times New Roman" w:cs="Times New Roman"/>
          <w:color w:val="212121"/>
          <w:sz w:val="28"/>
          <w:szCs w:val="28"/>
        </w:rPr>
        <w:t>ітлофільтр (довжина хвилі 420 нм), одноразові капіляри, спирт, вата . Для того, щоб виміряти вміст лактату в крові спеціальною пипеткою та капілярами цієї ж фірми у випробуваного спортсмена беруть 10 мкл капілярної крові, вносячи в пляшечку з реактивом, перемішують.</w:t>
      </w:r>
      <w:r w:rsidRPr="00047F19">
        <w:rPr>
          <w:rFonts w:ascii="Times New Roman" w:eastAsia="Times New Roman" w:hAnsi="Times New Roman" w:cs="Times New Roman"/>
          <w:sz w:val="28"/>
          <w:szCs w:val="28"/>
        </w:rPr>
        <w:br/>
      </w:r>
      <w:r w:rsidRPr="00047F19">
        <w:rPr>
          <w:rFonts w:ascii="Times New Roman" w:eastAsia="Times New Roman" w:hAnsi="Times New Roman" w:cs="Times New Roman"/>
          <w:color w:val="212121"/>
          <w:sz w:val="28"/>
          <w:szCs w:val="28"/>
        </w:rPr>
        <w:t xml:space="preserve">Вимірювання проб проводять при довжіні хвилі 420 нм шляхом занурення пробірки з кров'ю у фотометричну шахту. Потім її виймають, знімають пробку, закривають іншою стороною пробки, що </w:t>
      </w:r>
      <w:proofErr w:type="gramStart"/>
      <w:r w:rsidRPr="00047F19">
        <w:rPr>
          <w:rFonts w:ascii="Times New Roman" w:eastAsia="Times New Roman" w:hAnsi="Times New Roman" w:cs="Times New Roman"/>
          <w:color w:val="212121"/>
          <w:sz w:val="28"/>
          <w:szCs w:val="28"/>
        </w:rPr>
        <w:t>містить</w:t>
      </w:r>
      <w:proofErr w:type="gramEnd"/>
      <w:r w:rsidRPr="00047F19">
        <w:rPr>
          <w:rFonts w:ascii="Times New Roman" w:eastAsia="Times New Roman" w:hAnsi="Times New Roman" w:cs="Times New Roman"/>
          <w:color w:val="212121"/>
          <w:sz w:val="28"/>
          <w:szCs w:val="28"/>
        </w:rPr>
        <w:t xml:space="preserve"> реактив, і перевертають для здійснення реакції. Пробірку знову занурюють у шахту фотометра. На табло приладу з'являється значення концентрації молочной кислоти в крові. Прилад протягом 2-3 хв здійснює вимірювання вмісту лактату в крові й результат виражається в Бажанових одиницях - ммоль / л або г / л. Прилад широко використовується як у лабораторних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ідженнях, так і в дослідженнях, що проводяться із спортсменами в польових умовах.</w:t>
      </w:r>
    </w:p>
    <w:p w:rsidR="007E3E1D" w:rsidRPr="00047F19" w:rsidRDefault="007E3E1D" w:rsidP="007E3E1D">
      <w:pPr>
        <w:pStyle w:val="Standard"/>
        <w:tabs>
          <w:tab w:val="left" w:pos="3686"/>
        </w:tabs>
        <w:spacing w:after="0" w:line="360" w:lineRule="auto"/>
        <w:ind w:firstLine="709"/>
        <w:jc w:val="both"/>
        <w:rPr>
          <w:rFonts w:ascii="Times New Roman" w:hAnsi="Times New Roman" w:cs="Times New Roman"/>
          <w:sz w:val="28"/>
          <w:szCs w:val="28"/>
        </w:rPr>
      </w:pPr>
      <w:bookmarkStart w:id="1" w:name="Bookmark1"/>
      <w:r w:rsidRPr="00047F19">
        <w:rPr>
          <w:rFonts w:ascii="Times New Roman" w:hAnsi="Times New Roman" w:cs="Times New Roman"/>
          <w:b/>
          <w:sz w:val="28"/>
          <w:szCs w:val="28"/>
        </w:rPr>
        <w:t>Визначення концентрації сечовини крові.</w:t>
      </w:r>
      <w:r w:rsidRPr="00047F19">
        <w:rPr>
          <w:rFonts w:ascii="Times New Roman" w:hAnsi="Times New Roman" w:cs="Times New Roman"/>
          <w:sz w:val="28"/>
          <w:szCs w:val="28"/>
        </w:rPr>
        <w:t xml:space="preserve"> Процеси, що призводять до посилення синтезу сечовини в умовах напруженої м'язової діяльності, відображають, з одного боку, посилення протеолітичних процесів </w:t>
      </w:r>
      <w:proofErr w:type="gramStart"/>
      <w:r w:rsidRPr="00047F19">
        <w:rPr>
          <w:rFonts w:ascii="Times New Roman" w:hAnsi="Times New Roman" w:cs="Times New Roman"/>
          <w:sz w:val="28"/>
          <w:szCs w:val="28"/>
        </w:rPr>
        <w:t>в</w:t>
      </w:r>
      <w:proofErr w:type="gramEnd"/>
      <w:r w:rsidRPr="00047F19">
        <w:rPr>
          <w:rFonts w:ascii="Times New Roman" w:hAnsi="Times New Roman" w:cs="Times New Roman"/>
          <w:sz w:val="28"/>
          <w:szCs w:val="28"/>
        </w:rPr>
        <w:t xml:space="preserve"> органах і тканинах спортсмена і, з іншого боку - адаптаційний механізм відновлення запасів вуглеводів із продуктів розпаду білків - амінокислот [12, 10]. Викладений вище факт обгрунтовує можливість використання такого тесту для виявлення «навантаженість» метаболічних реакцій організму на фізичне навантаження.</w:t>
      </w:r>
    </w:p>
    <w:p w:rsidR="007E3E1D" w:rsidRPr="00047F19" w:rsidRDefault="007E3E1D" w:rsidP="007E3E1D">
      <w:pPr>
        <w:pStyle w:val="Standard"/>
        <w:tabs>
          <w:tab w:val="left" w:pos="3664"/>
        </w:tabs>
        <w:spacing w:after="0" w:line="360" w:lineRule="auto"/>
        <w:ind w:firstLine="709"/>
        <w:jc w:val="both"/>
        <w:rPr>
          <w:rFonts w:ascii="Times New Roman" w:hAnsi="Times New Roman" w:cs="Times New Roman"/>
          <w:sz w:val="28"/>
          <w:szCs w:val="28"/>
        </w:rPr>
      </w:pPr>
      <w:r w:rsidRPr="00047F19">
        <w:rPr>
          <w:rFonts w:ascii="Times New Roman" w:hAnsi="Times New Roman" w:cs="Times New Roman"/>
          <w:sz w:val="28"/>
          <w:szCs w:val="28"/>
        </w:rPr>
        <w:t>Для визначення концентрації сечовини в крові використовували автоматичний біохімічний аналізатор-фотометр LP 400 ("Dr LANGE", Німеччина) з використанням стандартного набору реактивів. Для визначення концентрації сечовини в крові у випробуваного проводять забі</w:t>
      </w:r>
      <w:proofErr w:type="gramStart"/>
      <w:r w:rsidRPr="00047F19">
        <w:rPr>
          <w:rFonts w:ascii="Times New Roman" w:hAnsi="Times New Roman" w:cs="Times New Roman"/>
          <w:sz w:val="28"/>
          <w:szCs w:val="28"/>
        </w:rPr>
        <w:t>р</w:t>
      </w:r>
      <w:proofErr w:type="gramEnd"/>
      <w:r w:rsidRPr="00047F19">
        <w:rPr>
          <w:rFonts w:ascii="Times New Roman" w:hAnsi="Times New Roman" w:cs="Times New Roman"/>
          <w:sz w:val="28"/>
          <w:szCs w:val="28"/>
        </w:rPr>
        <w:t xml:space="preserve"> капілярної крові з пальця з використанням спеціальної микропипетки на 20 мкл. У пробірку </w:t>
      </w:r>
      <w:proofErr w:type="gramStart"/>
      <w:r w:rsidRPr="00047F19">
        <w:rPr>
          <w:rFonts w:ascii="Times New Roman" w:hAnsi="Times New Roman" w:cs="Times New Roman"/>
          <w:sz w:val="28"/>
          <w:szCs w:val="28"/>
        </w:rPr>
        <w:t>містить</w:t>
      </w:r>
      <w:proofErr w:type="gramEnd"/>
      <w:r w:rsidRPr="00047F19">
        <w:rPr>
          <w:rFonts w:ascii="Times New Roman" w:hAnsi="Times New Roman" w:cs="Times New Roman"/>
          <w:sz w:val="28"/>
          <w:szCs w:val="28"/>
        </w:rPr>
        <w:t xml:space="preserve"> 200 мкл ТХУ вноситься 20 мкл крові, центрифугируют 30 </w:t>
      </w:r>
      <w:r w:rsidRPr="00047F19">
        <w:rPr>
          <w:rFonts w:ascii="Times New Roman" w:hAnsi="Times New Roman" w:cs="Times New Roman"/>
          <w:sz w:val="28"/>
          <w:szCs w:val="28"/>
        </w:rPr>
        <w:lastRenderedPageBreak/>
        <w:t>хвилин при 3000 об • хв</w:t>
      </w:r>
      <w:r w:rsidRPr="00047F19">
        <w:rPr>
          <w:rFonts w:ascii="Times New Roman" w:hAnsi="Times New Roman" w:cs="Times New Roman"/>
          <w:sz w:val="28"/>
          <w:szCs w:val="28"/>
          <w:vertAlign w:val="superscript"/>
        </w:rPr>
        <w:t>-1</w:t>
      </w:r>
      <w:r w:rsidRPr="00047F19">
        <w:rPr>
          <w:rFonts w:ascii="Times New Roman" w:hAnsi="Times New Roman" w:cs="Times New Roman"/>
          <w:sz w:val="28"/>
          <w:szCs w:val="28"/>
        </w:rPr>
        <w:t>. Потім з готового набору додають в усі пляшечки з реактивом по 2 мл буфера і ставлять ї</w:t>
      </w:r>
      <w:proofErr w:type="gramStart"/>
      <w:r w:rsidRPr="00047F19">
        <w:rPr>
          <w:rFonts w:ascii="Times New Roman" w:hAnsi="Times New Roman" w:cs="Times New Roman"/>
          <w:sz w:val="28"/>
          <w:szCs w:val="28"/>
        </w:rPr>
        <w:t>х</w:t>
      </w:r>
      <w:proofErr w:type="gramEnd"/>
      <w:r w:rsidRPr="00047F19">
        <w:rPr>
          <w:rFonts w:ascii="Times New Roman" w:hAnsi="Times New Roman" w:cs="Times New Roman"/>
          <w:sz w:val="28"/>
          <w:szCs w:val="28"/>
        </w:rPr>
        <w:t xml:space="preserve"> в термостат на 15 хвилин. Далі 50 мкл надосадової </w:t>
      </w:r>
      <w:proofErr w:type="gramStart"/>
      <w:r w:rsidRPr="00047F19">
        <w:rPr>
          <w:rFonts w:ascii="Times New Roman" w:hAnsi="Times New Roman" w:cs="Times New Roman"/>
          <w:sz w:val="28"/>
          <w:szCs w:val="28"/>
        </w:rPr>
        <w:t>р</w:t>
      </w:r>
      <w:proofErr w:type="gramEnd"/>
      <w:r w:rsidRPr="00047F19">
        <w:rPr>
          <w:rFonts w:ascii="Times New Roman" w:hAnsi="Times New Roman" w:cs="Times New Roman"/>
          <w:sz w:val="28"/>
          <w:szCs w:val="28"/>
        </w:rPr>
        <w:t xml:space="preserve">ідини вносять у круглу кювету і відразу поміщають у шахту фотометра при довжині хвилі 358 нм. Через 2 хвилини на табло висвічується значення </w:t>
      </w:r>
      <w:proofErr w:type="gramStart"/>
      <w:r w:rsidRPr="00047F19">
        <w:rPr>
          <w:rFonts w:ascii="Times New Roman" w:hAnsi="Times New Roman" w:cs="Times New Roman"/>
          <w:sz w:val="28"/>
          <w:szCs w:val="28"/>
        </w:rPr>
        <w:t>р</w:t>
      </w:r>
      <w:proofErr w:type="gramEnd"/>
      <w:r w:rsidRPr="00047F19">
        <w:rPr>
          <w:rFonts w:ascii="Times New Roman" w:hAnsi="Times New Roman" w:cs="Times New Roman"/>
          <w:sz w:val="28"/>
          <w:szCs w:val="28"/>
        </w:rPr>
        <w:t>івня сечовини в крові в ммоль • л</w:t>
      </w:r>
      <w:r w:rsidRPr="00047F19">
        <w:rPr>
          <w:rFonts w:ascii="Times New Roman" w:hAnsi="Times New Roman" w:cs="Times New Roman"/>
          <w:sz w:val="28"/>
          <w:szCs w:val="28"/>
          <w:vertAlign w:val="superscript"/>
        </w:rPr>
        <w:t>-1</w:t>
      </w:r>
      <w:r w:rsidRPr="00047F19">
        <w:rPr>
          <w:rFonts w:ascii="Times New Roman" w:hAnsi="Times New Roman" w:cs="Times New Roman"/>
          <w:sz w:val="28"/>
          <w:szCs w:val="28"/>
        </w:rPr>
        <w:t>.</w:t>
      </w:r>
      <w:bookmarkEnd w:id="1"/>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color w:val="212121"/>
          <w:sz w:val="28"/>
          <w:szCs w:val="28"/>
        </w:rPr>
      </w:pP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color w:val="212121"/>
          <w:sz w:val="28"/>
          <w:szCs w:val="28"/>
        </w:rPr>
      </w:pPr>
      <w:r w:rsidRPr="00047F19">
        <w:rPr>
          <w:rFonts w:ascii="Times New Roman" w:eastAsia="Times New Roman" w:hAnsi="Times New Roman" w:cs="Times New Roman"/>
          <w:b/>
          <w:color w:val="212121"/>
          <w:sz w:val="28"/>
          <w:szCs w:val="28"/>
        </w:rPr>
        <w:t xml:space="preserve">Гематологічні методи </w:t>
      </w:r>
      <w:proofErr w:type="gramStart"/>
      <w:r w:rsidRPr="00047F19">
        <w:rPr>
          <w:rFonts w:ascii="Times New Roman" w:eastAsia="Times New Roman" w:hAnsi="Times New Roman" w:cs="Times New Roman"/>
          <w:b/>
          <w:color w:val="212121"/>
          <w:sz w:val="28"/>
          <w:szCs w:val="28"/>
        </w:rPr>
        <w:t>досл</w:t>
      </w:r>
      <w:proofErr w:type="gramEnd"/>
      <w:r w:rsidRPr="00047F19">
        <w:rPr>
          <w:rFonts w:ascii="Times New Roman" w:eastAsia="Times New Roman" w:hAnsi="Times New Roman" w:cs="Times New Roman"/>
          <w:b/>
          <w:color w:val="212121"/>
          <w:sz w:val="28"/>
          <w:szCs w:val="28"/>
        </w:rPr>
        <w:t>ідження. Визначення вмісту гемоглобіну в крові.</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rPr>
      </w:pPr>
      <w:proofErr w:type="gramStart"/>
      <w:r w:rsidRPr="00047F19">
        <w:rPr>
          <w:rFonts w:ascii="Times New Roman" w:eastAsia="Times New Roman" w:hAnsi="Times New Roman" w:cs="Times New Roman"/>
          <w:color w:val="212121"/>
          <w:sz w:val="28"/>
          <w:szCs w:val="28"/>
        </w:rPr>
        <w:t>Гемоглобін є одним із найбільш важливих інформативних показників стану крові. Існує експрес-визначення вмісту гемоглобіну в крові з використання готових реактивів. Для визначення вмісту гемоглобіну в крови потрібні готові реактиви та фотометр LP-420 (фірми Dr.</w:t>
      </w:r>
      <w:proofErr w:type="gramEnd"/>
      <w:r w:rsidRPr="00047F19">
        <w:rPr>
          <w:rFonts w:ascii="Times New Roman" w:eastAsia="Times New Roman" w:hAnsi="Times New Roman" w:cs="Times New Roman"/>
          <w:color w:val="212121"/>
          <w:sz w:val="28"/>
          <w:szCs w:val="28"/>
        </w:rPr>
        <w:t xml:space="preserve"> Lange, Німеччина), мікропипетки для взяття капілярної крові, </w:t>
      </w:r>
      <w:proofErr w:type="gramStart"/>
      <w:r w:rsidRPr="00047F19">
        <w:rPr>
          <w:rFonts w:ascii="Times New Roman" w:eastAsia="Times New Roman" w:hAnsi="Times New Roman" w:cs="Times New Roman"/>
          <w:color w:val="212121"/>
          <w:sz w:val="28"/>
          <w:szCs w:val="28"/>
        </w:rPr>
        <w:t>св</w:t>
      </w:r>
      <w:proofErr w:type="gramEnd"/>
      <w:r w:rsidRPr="00047F19">
        <w:rPr>
          <w:rFonts w:ascii="Times New Roman" w:eastAsia="Times New Roman" w:hAnsi="Times New Roman" w:cs="Times New Roman"/>
          <w:color w:val="212121"/>
          <w:sz w:val="28"/>
          <w:szCs w:val="28"/>
        </w:rPr>
        <w:t>ітлофільтр (довжина Хвилі 560 нм), одноразові капіляри, спирт, вата.</w:t>
      </w:r>
    </w:p>
    <w:p w:rsidR="007E3E1D" w:rsidRPr="00047F19" w:rsidRDefault="007E3E1D" w:rsidP="007E3E1D">
      <w:pPr>
        <w:pStyle w:val="Standard"/>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Для того, щоб виміряти вмі</w:t>
      </w:r>
      <w:proofErr w:type="gramStart"/>
      <w:r w:rsidRPr="00047F19">
        <w:rPr>
          <w:rFonts w:ascii="Times New Roman" w:eastAsia="Times New Roman" w:hAnsi="Times New Roman" w:cs="Times New Roman"/>
          <w:color w:val="212121"/>
          <w:sz w:val="28"/>
          <w:szCs w:val="28"/>
        </w:rPr>
        <w:t>ст</w:t>
      </w:r>
      <w:proofErr w:type="gramEnd"/>
      <w:r w:rsidRPr="00047F19">
        <w:rPr>
          <w:rFonts w:ascii="Times New Roman" w:eastAsia="Times New Roman" w:hAnsi="Times New Roman" w:cs="Times New Roman"/>
          <w:color w:val="212121"/>
          <w:sz w:val="28"/>
          <w:szCs w:val="28"/>
        </w:rPr>
        <w:t xml:space="preserve"> гемоглобіну в крові спеціальною піпеткою та капілярами цієї ж фірми у спортсмена беруть 10 мкл капілярної крови, вносячи в пляшечку з реактивом, перемішують. Вимірювання проб проводять при довжині хвилі 560 нм шляхом занурення пробірки з кров'ю у фотометричну шахту. На табло приладу з'</w:t>
      </w:r>
      <w:proofErr w:type="gramStart"/>
      <w:r w:rsidRPr="00047F19">
        <w:rPr>
          <w:rFonts w:ascii="Times New Roman" w:eastAsia="Times New Roman" w:hAnsi="Times New Roman" w:cs="Times New Roman"/>
          <w:color w:val="212121"/>
          <w:sz w:val="28"/>
          <w:szCs w:val="28"/>
        </w:rPr>
        <w:t>являється</w:t>
      </w:r>
      <w:proofErr w:type="gramEnd"/>
      <w:r w:rsidRPr="00047F19">
        <w:rPr>
          <w:rFonts w:ascii="Times New Roman" w:eastAsia="Times New Roman" w:hAnsi="Times New Roman" w:cs="Times New Roman"/>
          <w:color w:val="212121"/>
          <w:sz w:val="28"/>
          <w:szCs w:val="28"/>
        </w:rPr>
        <w:t xml:space="preserve"> значення концентрації гемоглобіну в крові.</w:t>
      </w:r>
    </w:p>
    <w:p w:rsidR="007E3E1D" w:rsidRPr="00047F19" w:rsidRDefault="007E3E1D" w:rsidP="007E3E1D">
      <w:pPr>
        <w:pStyle w:val="Standard"/>
        <w:spacing w:after="0" w:line="360" w:lineRule="auto"/>
        <w:ind w:firstLine="709"/>
        <w:jc w:val="both"/>
        <w:rPr>
          <w:rFonts w:ascii="Times New Roman" w:hAnsi="Times New Roman" w:cs="Times New Roman"/>
          <w:sz w:val="28"/>
          <w:szCs w:val="28"/>
        </w:rPr>
      </w:pPr>
      <w:r w:rsidRPr="00047F19">
        <w:rPr>
          <w:rFonts w:ascii="Times New Roman" w:eastAsia="Times New Roman" w:hAnsi="Times New Roman" w:cs="Times New Roman"/>
          <w:color w:val="212121"/>
          <w:sz w:val="28"/>
          <w:szCs w:val="28"/>
        </w:rPr>
        <w:t xml:space="preserve">Прилад протягом декількох секунд здійснює вимірювання вмісту гемоглобіну в крові й результат виражається в Бажанових одиницях : г / л або г / л%. Прилад широко використовується як у лабораторних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ідженнях, так і в дослідженнях, що проводяться зі спортсменами в польових умовах.</w:t>
      </w:r>
    </w:p>
    <w:p w:rsidR="007E3E1D" w:rsidRPr="00047F19" w:rsidRDefault="007E3E1D" w:rsidP="007E3E1D">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color w:val="212121"/>
          <w:sz w:val="28"/>
          <w:szCs w:val="28"/>
        </w:rPr>
      </w:pP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color w:val="212121"/>
          <w:sz w:val="28"/>
          <w:szCs w:val="28"/>
        </w:rPr>
      </w:pPr>
      <w:r w:rsidRPr="00047F19">
        <w:rPr>
          <w:rFonts w:ascii="Times New Roman" w:eastAsia="Times New Roman" w:hAnsi="Times New Roman" w:cs="Times New Roman"/>
          <w:b/>
          <w:color w:val="212121"/>
          <w:sz w:val="28"/>
          <w:szCs w:val="28"/>
        </w:rPr>
        <w:t>2.1.5. Методи математичної статистики.</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Обробка експериментального матеріалу проводили на </w:t>
      </w:r>
      <w:proofErr w:type="gramStart"/>
      <w:r w:rsidRPr="00047F19">
        <w:rPr>
          <w:rFonts w:ascii="Times New Roman" w:eastAsia="Times New Roman" w:hAnsi="Times New Roman" w:cs="Times New Roman"/>
          <w:color w:val="212121"/>
          <w:sz w:val="28"/>
          <w:szCs w:val="28"/>
        </w:rPr>
        <w:t>персональному</w:t>
      </w:r>
      <w:proofErr w:type="gramEnd"/>
      <w:r w:rsidRPr="00047F19">
        <w:rPr>
          <w:rFonts w:ascii="Times New Roman" w:eastAsia="Times New Roman" w:hAnsi="Times New Roman" w:cs="Times New Roman"/>
          <w:color w:val="212121"/>
          <w:sz w:val="28"/>
          <w:szCs w:val="28"/>
        </w:rPr>
        <w:t xml:space="preserve"> комп'ютері IBM Pentium-IV с помощью інтегрованіх статистичних та графічних пакетів - Statistika-6, Excel - 7.</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rPr>
      </w:pP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color w:val="212121"/>
          <w:sz w:val="28"/>
          <w:szCs w:val="28"/>
        </w:rPr>
      </w:pPr>
      <w:r w:rsidRPr="00047F19">
        <w:rPr>
          <w:rFonts w:ascii="Times New Roman" w:eastAsia="Times New Roman" w:hAnsi="Times New Roman" w:cs="Times New Roman"/>
          <w:b/>
          <w:color w:val="212121"/>
          <w:sz w:val="28"/>
          <w:szCs w:val="28"/>
        </w:rPr>
        <w:lastRenderedPageBreak/>
        <w:t xml:space="preserve">2.2. Організація </w:t>
      </w:r>
      <w:proofErr w:type="gramStart"/>
      <w:r w:rsidRPr="00047F19">
        <w:rPr>
          <w:rFonts w:ascii="Times New Roman" w:eastAsia="Times New Roman" w:hAnsi="Times New Roman" w:cs="Times New Roman"/>
          <w:b/>
          <w:color w:val="212121"/>
          <w:sz w:val="28"/>
          <w:szCs w:val="28"/>
        </w:rPr>
        <w:t>досл</w:t>
      </w:r>
      <w:proofErr w:type="gramEnd"/>
      <w:r w:rsidRPr="00047F19">
        <w:rPr>
          <w:rFonts w:ascii="Times New Roman" w:eastAsia="Times New Roman" w:hAnsi="Times New Roman" w:cs="Times New Roman"/>
          <w:b/>
          <w:color w:val="212121"/>
          <w:sz w:val="28"/>
          <w:szCs w:val="28"/>
        </w:rPr>
        <w:t>ідження.</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 Для вирішення поставлених завдань проводилося три етапи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іджень:</w:t>
      </w:r>
    </w:p>
    <w:p w:rsidR="007E3E1D" w:rsidRPr="00047F19" w:rsidRDefault="007E3E1D" w:rsidP="007E3E1D">
      <w:pPr>
        <w:pStyle w:val="Standard"/>
        <w:numPr>
          <w:ilvl w:val="0"/>
          <w:numId w:val="4"/>
        </w:numPr>
        <w:tabs>
          <w:tab w:val="left" w:pos="2515"/>
          <w:tab w:val="left" w:pos="3431"/>
          <w:tab w:val="left" w:pos="4347"/>
          <w:tab w:val="left" w:pos="5263"/>
          <w:tab w:val="left" w:pos="6179"/>
          <w:tab w:val="left" w:pos="7095"/>
          <w:tab w:val="left" w:pos="8011"/>
          <w:tab w:val="left" w:pos="8927"/>
          <w:tab w:val="left" w:pos="9843"/>
          <w:tab w:val="left" w:pos="10759"/>
          <w:tab w:val="left" w:pos="11675"/>
          <w:tab w:val="left" w:pos="12591"/>
          <w:tab w:val="left" w:pos="13507"/>
          <w:tab w:val="left" w:pos="14423"/>
          <w:tab w:val="left" w:pos="15339"/>
          <w:tab w:val="left" w:pos="16255"/>
        </w:tabs>
        <w:spacing w:after="0" w:line="360" w:lineRule="auto"/>
        <w:ind w:left="0"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На першому етапі було проаналізовано та опрацьовано сучасний науково-методичний матеріал </w:t>
      </w:r>
      <w:proofErr w:type="gramStart"/>
      <w:r w:rsidRPr="00047F19">
        <w:rPr>
          <w:rFonts w:ascii="Times New Roman" w:eastAsia="Times New Roman" w:hAnsi="Times New Roman" w:cs="Times New Roman"/>
          <w:color w:val="212121"/>
          <w:sz w:val="28"/>
          <w:szCs w:val="28"/>
        </w:rPr>
        <w:t>р</w:t>
      </w:r>
      <w:proofErr w:type="gramEnd"/>
      <w:r w:rsidRPr="00047F19">
        <w:rPr>
          <w:rFonts w:ascii="Times New Roman" w:eastAsia="Times New Roman" w:hAnsi="Times New Roman" w:cs="Times New Roman"/>
          <w:color w:val="212121"/>
          <w:sz w:val="28"/>
          <w:szCs w:val="28"/>
        </w:rPr>
        <w:t xml:space="preserve">ізних вітчизняних і зарубіжних авторів, опублікований у відкритій пресі, апробований інструментальний комплекс для проведення обстежень. На даному етапі була обрана тема, мета, завдання роботи й відповідні методи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ідження.</w:t>
      </w:r>
    </w:p>
    <w:p w:rsidR="007E3E1D" w:rsidRPr="00047F19" w:rsidRDefault="007E3E1D" w:rsidP="007E3E1D">
      <w:pPr>
        <w:pStyle w:val="Standard"/>
        <w:numPr>
          <w:ilvl w:val="0"/>
          <w:numId w:val="4"/>
        </w:numPr>
        <w:spacing w:after="0" w:line="360" w:lineRule="auto"/>
        <w:ind w:left="0" w:firstLine="709"/>
        <w:jc w:val="both"/>
        <w:rPr>
          <w:rFonts w:ascii="Times New Roman" w:hAnsi="Times New Roman" w:cs="Times New Roman"/>
          <w:sz w:val="28"/>
          <w:szCs w:val="28"/>
        </w:rPr>
      </w:pPr>
      <w:r w:rsidRPr="00047F19">
        <w:rPr>
          <w:rFonts w:ascii="Times New Roman" w:eastAsia="Times New Roman" w:hAnsi="Times New Roman" w:cs="Times New Roman"/>
          <w:color w:val="212121"/>
          <w:sz w:val="28"/>
          <w:szCs w:val="28"/>
        </w:rPr>
        <w:t xml:space="preserve">На другому етапі відповідно до мети роботи для вирішення поставлених завдань проводилися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 xml:space="preserve">ідження. У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 xml:space="preserve">ідженнях взяли участь </w:t>
      </w:r>
      <w:r w:rsidRPr="00047F19">
        <w:rPr>
          <w:rFonts w:ascii="Times New Roman" w:eastAsia="Times New Roman" w:hAnsi="Times New Roman" w:cs="Times New Roman"/>
          <w:color w:val="212121"/>
          <w:sz w:val="28"/>
          <w:szCs w:val="28"/>
          <w:lang w:val="uk-UA"/>
        </w:rPr>
        <w:t>14</w:t>
      </w:r>
      <w:r w:rsidRPr="00047F19">
        <w:rPr>
          <w:rFonts w:ascii="Times New Roman" w:eastAsia="Times New Roman" w:hAnsi="Times New Roman" w:cs="Times New Roman"/>
          <w:color w:val="212121"/>
          <w:sz w:val="28"/>
          <w:szCs w:val="28"/>
        </w:rPr>
        <w:t xml:space="preserve"> кваліфікованих спортсменів (чоловіки), що спеціалізуються у</w:t>
      </w:r>
      <w:r w:rsidRPr="00047F19">
        <w:rPr>
          <w:rFonts w:ascii="Times New Roman" w:eastAsia="Times New Roman" w:hAnsi="Times New Roman" w:cs="Times New Roman"/>
          <w:color w:val="212121"/>
          <w:sz w:val="28"/>
          <w:szCs w:val="28"/>
          <w:lang w:val="uk-UA"/>
        </w:rPr>
        <w:t xml:space="preserve"> сучасному п’ятиборстві</w:t>
      </w:r>
      <w:r w:rsidRPr="00047F19">
        <w:rPr>
          <w:rFonts w:ascii="Times New Roman" w:eastAsia="Times New Roman" w:hAnsi="Times New Roman" w:cs="Times New Roman"/>
          <w:color w:val="212121"/>
          <w:sz w:val="28"/>
          <w:szCs w:val="28"/>
        </w:rPr>
        <w:t>. Вік спортсменів 20-2</w:t>
      </w:r>
      <w:r w:rsidRPr="00047F19">
        <w:rPr>
          <w:rFonts w:ascii="Times New Roman" w:eastAsia="Times New Roman" w:hAnsi="Times New Roman" w:cs="Times New Roman"/>
          <w:color w:val="212121"/>
          <w:sz w:val="28"/>
          <w:szCs w:val="28"/>
          <w:lang w:val="uk-UA"/>
        </w:rPr>
        <w:t>7</w:t>
      </w:r>
      <w:r w:rsidRPr="00047F19">
        <w:rPr>
          <w:rFonts w:ascii="Times New Roman" w:eastAsia="Times New Roman" w:hAnsi="Times New Roman" w:cs="Times New Roman"/>
          <w:color w:val="212121"/>
          <w:sz w:val="28"/>
          <w:szCs w:val="28"/>
        </w:rPr>
        <w:t xml:space="preserve"> років. </w:t>
      </w:r>
      <w:r w:rsidRPr="00047F19">
        <w:rPr>
          <w:rFonts w:ascii="Times New Roman" w:eastAsia="Times New Roman" w:hAnsi="Times New Roman" w:cs="Times New Roman"/>
          <w:color w:val="212121"/>
          <w:sz w:val="28"/>
          <w:szCs w:val="28"/>
        </w:rPr>
        <w:br/>
        <w:t xml:space="preserve">Усі спортсмени, які брали участь в експерименті на момент проведення досліджень, за даними диспансерного обстеження, були практично здорові. Спортсмени дали свою згоду на проведення досліджень.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 xml:space="preserve">ідження проводилися на </w:t>
      </w:r>
      <w:r w:rsidRPr="00047F19">
        <w:rPr>
          <w:rFonts w:ascii="Times New Roman" w:eastAsia="Times New Roman" w:hAnsi="Times New Roman" w:cs="Times New Roman"/>
          <w:color w:val="212121"/>
          <w:sz w:val="28"/>
          <w:szCs w:val="28"/>
          <w:lang w:val="uk-UA"/>
        </w:rPr>
        <w:t xml:space="preserve">кафедрі медико-біологічних дисциплін </w:t>
      </w:r>
      <w:r w:rsidRPr="00047F19">
        <w:rPr>
          <w:rFonts w:ascii="Times New Roman" w:eastAsia="Times New Roman" w:hAnsi="Times New Roman" w:cs="Times New Roman"/>
          <w:color w:val="212121"/>
          <w:sz w:val="28"/>
          <w:szCs w:val="28"/>
        </w:rPr>
        <w:t xml:space="preserve"> Національного університету фізичного виховання і спорту</w:t>
      </w:r>
      <w:r w:rsidRPr="00047F19">
        <w:rPr>
          <w:rFonts w:ascii="Times New Roman" w:eastAsia="Times New Roman" w:hAnsi="Times New Roman" w:cs="Times New Roman"/>
          <w:color w:val="212121"/>
          <w:sz w:val="28"/>
          <w:szCs w:val="28"/>
          <w:lang w:val="uk-UA"/>
        </w:rPr>
        <w:t xml:space="preserve"> </w:t>
      </w:r>
      <w:r w:rsidRPr="00047F19">
        <w:rPr>
          <w:rFonts w:ascii="Times New Roman" w:eastAsia="Times New Roman" w:hAnsi="Times New Roman" w:cs="Times New Roman"/>
          <w:color w:val="212121"/>
          <w:sz w:val="28"/>
          <w:szCs w:val="28"/>
        </w:rPr>
        <w:t xml:space="preserve"> України</w:t>
      </w:r>
      <w:r w:rsidRPr="00047F19">
        <w:rPr>
          <w:rFonts w:ascii="Times New Roman" w:eastAsia="Times New Roman" w:hAnsi="Times New Roman" w:cs="Times New Roman"/>
          <w:color w:val="212121"/>
          <w:sz w:val="28"/>
          <w:szCs w:val="28"/>
          <w:lang w:val="uk-UA"/>
        </w:rPr>
        <w:t xml:space="preserve"> та в Державному науково-дослідному  інституті фізичної культури і спорту.</w:t>
      </w:r>
    </w:p>
    <w:p w:rsidR="007E3E1D" w:rsidRPr="00047F19" w:rsidRDefault="007E3E1D" w:rsidP="007E3E1D">
      <w:pPr>
        <w:pStyle w:val="Standard"/>
        <w:numPr>
          <w:ilvl w:val="0"/>
          <w:numId w:val="5"/>
        </w:numPr>
        <w:tabs>
          <w:tab w:val="left" w:pos="2515"/>
          <w:tab w:val="left" w:pos="3431"/>
          <w:tab w:val="left" w:pos="4347"/>
          <w:tab w:val="left" w:pos="5263"/>
          <w:tab w:val="left" w:pos="6179"/>
          <w:tab w:val="left" w:pos="7095"/>
          <w:tab w:val="left" w:pos="8011"/>
          <w:tab w:val="left" w:pos="8927"/>
          <w:tab w:val="left" w:pos="9843"/>
          <w:tab w:val="left" w:pos="10759"/>
          <w:tab w:val="left" w:pos="11675"/>
          <w:tab w:val="left" w:pos="12591"/>
          <w:tab w:val="left" w:pos="13507"/>
          <w:tab w:val="left" w:pos="14423"/>
          <w:tab w:val="left" w:pos="15339"/>
          <w:tab w:val="left" w:pos="16255"/>
        </w:tabs>
        <w:spacing w:after="0" w:line="360" w:lineRule="auto"/>
        <w:ind w:left="0"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На третьому етапі були проведені систематизація, обробка й аналіз отриманих даних, розробка критеріїв оцінки фізичного стану спортсменів, що спеціалізуються у </w:t>
      </w:r>
      <w:r w:rsidRPr="00047F19">
        <w:rPr>
          <w:rFonts w:ascii="Times New Roman" w:eastAsia="Times New Roman" w:hAnsi="Times New Roman" w:cs="Times New Roman"/>
          <w:color w:val="212121"/>
          <w:sz w:val="28"/>
          <w:szCs w:val="28"/>
          <w:lang w:val="uk-UA"/>
        </w:rPr>
        <w:t>сучасному п’ятиборстві</w:t>
      </w:r>
      <w:r w:rsidRPr="00047F19">
        <w:rPr>
          <w:rFonts w:ascii="Times New Roman" w:eastAsia="Times New Roman" w:hAnsi="Times New Roman" w:cs="Times New Roman"/>
          <w:color w:val="212121"/>
          <w:sz w:val="28"/>
          <w:szCs w:val="28"/>
        </w:rPr>
        <w:t xml:space="preserve"> на етапі спеціалізованої базової </w:t>
      </w:r>
      <w:proofErr w:type="gramStart"/>
      <w:r w:rsidRPr="00047F19">
        <w:rPr>
          <w:rFonts w:ascii="Times New Roman" w:eastAsia="Times New Roman" w:hAnsi="Times New Roman" w:cs="Times New Roman"/>
          <w:color w:val="212121"/>
          <w:sz w:val="28"/>
          <w:szCs w:val="28"/>
        </w:rPr>
        <w:t>п</w:t>
      </w:r>
      <w:proofErr w:type="gramEnd"/>
      <w:r w:rsidRPr="00047F19">
        <w:rPr>
          <w:rFonts w:ascii="Times New Roman" w:eastAsia="Times New Roman" w:hAnsi="Times New Roman" w:cs="Times New Roman"/>
          <w:color w:val="212121"/>
          <w:sz w:val="28"/>
          <w:szCs w:val="28"/>
        </w:rPr>
        <w:t>ідготовки, сформовані висновки та практичні рекомендації.</w:t>
      </w:r>
    </w:p>
    <w:p w:rsidR="007E3E1D"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color w:val="212121"/>
          <w:sz w:val="28"/>
          <w:szCs w:val="28"/>
          <w:lang w:val="uk-UA"/>
        </w:rPr>
      </w:pP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color w:val="212121"/>
          <w:sz w:val="28"/>
          <w:szCs w:val="28"/>
          <w:lang w:val="uk-UA"/>
        </w:rPr>
      </w:pPr>
      <w:r w:rsidRPr="00047F19">
        <w:rPr>
          <w:rFonts w:ascii="Times New Roman" w:eastAsia="Times New Roman" w:hAnsi="Times New Roman" w:cs="Times New Roman"/>
          <w:b/>
          <w:color w:val="212121"/>
          <w:sz w:val="28"/>
          <w:szCs w:val="28"/>
          <w:lang w:val="uk-UA"/>
        </w:rPr>
        <w:t>2.3. Характеристика біологічно активних речовин, що застосовуються в якості засобів корекції  професійних порушень, механізмів енергозабезпечення та відновлення оранізму спортсменів сучасного п’ятиборства при напруженій м'язовій діяльності.</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lang w:val="uk-UA"/>
        </w:rPr>
      </w:pPr>
      <w:r w:rsidRPr="00047F19">
        <w:rPr>
          <w:rFonts w:ascii="Times New Roman" w:eastAsia="Times New Roman" w:hAnsi="Times New Roman" w:cs="Times New Roman"/>
          <w:color w:val="212121"/>
          <w:sz w:val="28"/>
          <w:szCs w:val="28"/>
          <w:lang w:val="uk-UA"/>
        </w:rPr>
        <w:t>Аналіз наукової літератури, що стосується теми даної роботи, а також результати досліджень [</w:t>
      </w:r>
      <w:r>
        <w:rPr>
          <w:rFonts w:ascii="Times New Roman" w:eastAsia="Times New Roman" w:hAnsi="Times New Roman" w:cs="Times New Roman"/>
          <w:color w:val="212121"/>
          <w:sz w:val="28"/>
          <w:szCs w:val="28"/>
          <w:lang w:val="uk-UA"/>
        </w:rPr>
        <w:t>45</w:t>
      </w:r>
      <w:r w:rsidRPr="00047F19">
        <w:rPr>
          <w:rFonts w:ascii="Times New Roman" w:eastAsia="Times New Roman" w:hAnsi="Times New Roman" w:cs="Times New Roman"/>
          <w:color w:val="212121"/>
          <w:sz w:val="28"/>
          <w:szCs w:val="28"/>
          <w:lang w:val="uk-UA"/>
        </w:rPr>
        <w:t xml:space="preserve">] по вивченню їх впливу на функціональний стан </w:t>
      </w:r>
      <w:r w:rsidRPr="00047F19">
        <w:rPr>
          <w:rFonts w:ascii="Times New Roman" w:eastAsia="Times New Roman" w:hAnsi="Times New Roman" w:cs="Times New Roman"/>
          <w:color w:val="212121"/>
          <w:sz w:val="28"/>
          <w:szCs w:val="28"/>
          <w:lang w:val="uk-UA"/>
        </w:rPr>
        <w:lastRenderedPageBreak/>
        <w:t>окремих зв'язків антиоксидантної системи при напруженій м'язовій діяльності, визначили вибір біологічно активних речовини для вивчення їх впливу на стійкість спортсменів до фізичних навантажень. Такими речовинами, зокрема, були:</w:t>
      </w:r>
      <w:r w:rsidRPr="00047F19">
        <w:rPr>
          <w:rFonts w:ascii="Times New Roman" w:eastAsia="Times New Roman" w:hAnsi="Times New Roman" w:cs="Times New Roman"/>
          <w:sz w:val="28"/>
          <w:szCs w:val="28"/>
          <w:lang w:val="uk-UA"/>
        </w:rPr>
        <w:t xml:space="preserve"> п</w:t>
      </w:r>
      <w:r w:rsidRPr="00047F19">
        <w:rPr>
          <w:rFonts w:ascii="Times New Roman" w:eastAsia="Times New Roman" w:hAnsi="Times New Roman" w:cs="Times New Roman"/>
          <w:bCs/>
          <w:sz w:val="28"/>
          <w:szCs w:val="28"/>
          <w:lang w:val="uk-UA"/>
        </w:rPr>
        <w:t xml:space="preserve">ротеїн 100% </w:t>
      </w:r>
      <w:r w:rsidRPr="00047F19">
        <w:rPr>
          <w:rFonts w:ascii="Times New Roman" w:eastAsia="Times New Roman" w:hAnsi="Times New Roman" w:cs="Times New Roman"/>
          <w:bCs/>
          <w:sz w:val="28"/>
          <w:szCs w:val="28"/>
          <w:lang w:val="en-US"/>
        </w:rPr>
        <w:t>Whey</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Protein</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Gold</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Standard</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Optimum</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Nutrition</w:t>
      </w:r>
      <w:r w:rsidRPr="00047F19">
        <w:rPr>
          <w:rFonts w:ascii="Times New Roman" w:eastAsia="Times New Roman" w:hAnsi="Times New Roman" w:cs="Times New Roman"/>
          <w:bCs/>
          <w:sz w:val="28"/>
          <w:szCs w:val="28"/>
          <w:lang w:val="uk-UA"/>
        </w:rPr>
        <w:t xml:space="preserve">, гйнер  </w:t>
      </w:r>
      <w:r w:rsidRPr="00047F19">
        <w:rPr>
          <w:rFonts w:ascii="Times New Roman" w:eastAsia="Times New Roman" w:hAnsi="Times New Roman" w:cs="Times New Roman"/>
          <w:bCs/>
          <w:sz w:val="28"/>
          <w:szCs w:val="28"/>
          <w:lang w:val="en-US"/>
        </w:rPr>
        <w:t>Hyper</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Mass</w:t>
      </w:r>
      <w:r w:rsidRPr="00047F19">
        <w:rPr>
          <w:rFonts w:ascii="Times New Roman" w:eastAsia="Times New Roman" w:hAnsi="Times New Roman" w:cs="Times New Roman"/>
          <w:bCs/>
          <w:sz w:val="28"/>
          <w:szCs w:val="28"/>
          <w:lang w:val="uk-UA"/>
        </w:rPr>
        <w:t xml:space="preserve"> 5000 </w:t>
      </w:r>
      <w:r w:rsidRPr="00047F19">
        <w:rPr>
          <w:rFonts w:ascii="Times New Roman" w:eastAsia="Times New Roman" w:hAnsi="Times New Roman" w:cs="Times New Roman"/>
          <w:bCs/>
          <w:sz w:val="28"/>
          <w:szCs w:val="28"/>
          <w:lang w:val="en-US"/>
        </w:rPr>
        <w:t>BioTech</w:t>
      </w:r>
      <w:r w:rsidRPr="00047F19">
        <w:rPr>
          <w:rFonts w:ascii="Times New Roman" w:eastAsia="Times New Roman" w:hAnsi="Times New Roman" w:cs="Times New Roman"/>
          <w:bCs/>
          <w:sz w:val="28"/>
          <w:szCs w:val="28"/>
          <w:lang w:val="uk-UA"/>
        </w:rPr>
        <w:t xml:space="preserve">, суміш для відновлення </w:t>
      </w:r>
      <w:r w:rsidRPr="00047F19">
        <w:rPr>
          <w:rFonts w:ascii="Times New Roman" w:eastAsia="Times New Roman" w:hAnsi="Times New Roman" w:cs="Times New Roman"/>
          <w:bCs/>
          <w:sz w:val="28"/>
          <w:szCs w:val="28"/>
          <w:lang w:val="en-US"/>
        </w:rPr>
        <w:t>SISREGO</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Rapid</w:t>
      </w:r>
      <w:r w:rsidRPr="00047F19">
        <w:rPr>
          <w:rFonts w:ascii="Times New Roman" w:eastAsia="Times New Roman" w:hAnsi="Times New Roman" w:cs="Times New Roman"/>
          <w:bCs/>
          <w:sz w:val="28"/>
          <w:szCs w:val="28"/>
          <w:lang w:val="uk-UA"/>
        </w:rPr>
        <w:t xml:space="preserve"> </w:t>
      </w:r>
      <w:r w:rsidRPr="00047F19">
        <w:rPr>
          <w:rFonts w:ascii="Times New Roman" w:eastAsia="Times New Roman" w:hAnsi="Times New Roman" w:cs="Times New Roman"/>
          <w:bCs/>
          <w:sz w:val="28"/>
          <w:szCs w:val="28"/>
          <w:lang w:val="en-US"/>
        </w:rPr>
        <w:t>Recovery</w:t>
      </w:r>
      <w:r w:rsidRPr="00047F19">
        <w:rPr>
          <w:rFonts w:ascii="Times New Roman" w:eastAsia="Times New Roman" w:hAnsi="Times New Roman" w:cs="Times New Roman"/>
          <w:bCs/>
          <w:sz w:val="28"/>
          <w:szCs w:val="28"/>
          <w:lang w:val="uk-UA"/>
        </w:rPr>
        <w:t xml:space="preserve"> та вітаміни Е, С</w:t>
      </w:r>
      <w:r w:rsidRPr="00047F19">
        <w:rPr>
          <w:rFonts w:ascii="Times New Roman" w:eastAsia="Times New Roman" w:hAnsi="Times New Roman" w:cs="Times New Roman"/>
          <w:color w:val="212121"/>
          <w:sz w:val="28"/>
          <w:szCs w:val="28"/>
          <w:lang w:val="uk-UA"/>
        </w:rPr>
        <w:t>.</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hAnsi="Times New Roman" w:cs="Times New Roman"/>
          <w:sz w:val="28"/>
          <w:szCs w:val="28"/>
          <w:lang w:val="uk-UA"/>
        </w:rPr>
      </w:pPr>
      <w:r w:rsidRPr="00047F19">
        <w:rPr>
          <w:rFonts w:ascii="Times New Roman" w:eastAsia="Times New Roman" w:hAnsi="Times New Roman" w:cs="Times New Roman"/>
          <w:color w:val="212121"/>
          <w:sz w:val="28"/>
          <w:szCs w:val="28"/>
          <w:lang w:val="uk-UA"/>
        </w:rPr>
        <w:t>Дані речовини   в</w:t>
      </w:r>
      <w:r w:rsidRPr="00047F19">
        <w:rPr>
          <w:rFonts w:ascii="Times New Roman" w:hAnsi="Times New Roman" w:cs="Times New Roman"/>
          <w:sz w:val="28"/>
          <w:szCs w:val="28"/>
          <w:lang w:val="uk-UA"/>
        </w:rPr>
        <w:t xml:space="preserve">ідіграють важливу роль в обміні речовин, функціонуванні центральної і периферичної нервової системи, беруть участь у синтезі нейромедіаторів та </w:t>
      </w:r>
      <w:r w:rsidRPr="00047F19">
        <w:rPr>
          <w:rFonts w:ascii="Times New Roman" w:eastAsia="Times New Roman" w:hAnsi="Times New Roman" w:cs="Times New Roman"/>
          <w:color w:val="212121"/>
          <w:sz w:val="28"/>
          <w:szCs w:val="28"/>
          <w:lang w:val="uk-UA"/>
        </w:rPr>
        <w:t>у процесах засвоєння нервовими клітинами глюкози</w:t>
      </w:r>
      <w:r w:rsidRPr="00047F19">
        <w:rPr>
          <w:rFonts w:ascii="Times New Roman" w:hAnsi="Times New Roman" w:cs="Times New Roman"/>
          <w:sz w:val="28"/>
          <w:szCs w:val="28"/>
          <w:lang w:val="uk-UA"/>
        </w:rPr>
        <w:t>. У фосфорильованій формі забезпечують процеси декарбоксилювання, переамінування, дезамінування амінокислот, беруть участь у синтезі білка, ферментів, гемоглобіну,</w:t>
      </w:r>
      <w:r w:rsidRPr="00047F19">
        <w:rPr>
          <w:rFonts w:ascii="Times New Roman" w:eastAsia="Times New Roman" w:hAnsi="Times New Roman" w:cs="Times New Roman"/>
          <w:color w:val="212121"/>
          <w:sz w:val="28"/>
          <w:szCs w:val="28"/>
          <w:lang w:val="uk-UA"/>
        </w:rPr>
        <w:t xml:space="preserve"> утворенні еритроцитів</w:t>
      </w:r>
      <w:r w:rsidRPr="00047F19">
        <w:rPr>
          <w:rFonts w:ascii="Times New Roman" w:hAnsi="Times New Roman" w:cs="Times New Roman"/>
          <w:sz w:val="28"/>
          <w:szCs w:val="28"/>
          <w:lang w:val="uk-UA"/>
        </w:rPr>
        <w:t xml:space="preserve"> простагландинів, обміні серотоніну, катехоламінів, глутамінової кислоти, гістаміну, поліпшують використання ненасичених жирних кислот, знижують рівень холестерину і ліпідів у крові, поліпшують  скоротність міокарда, сприяють перетворенню фолієвої кислоти в її активну форму, стимулюють гемопоез. </w:t>
      </w:r>
    </w:p>
    <w:p w:rsidR="007E3E1D" w:rsidRPr="00047F19" w:rsidRDefault="007E3E1D" w:rsidP="007E3E1D">
      <w:pPr>
        <w:pStyle w:val="Standard"/>
        <w:spacing w:after="0" w:line="360" w:lineRule="auto"/>
        <w:ind w:firstLine="709"/>
        <w:jc w:val="both"/>
        <w:rPr>
          <w:rFonts w:ascii="Times New Roman" w:hAnsi="Times New Roman" w:cs="Times New Roman"/>
          <w:sz w:val="28"/>
          <w:szCs w:val="28"/>
        </w:rPr>
      </w:pPr>
      <w:r w:rsidRPr="00047F19">
        <w:rPr>
          <w:rFonts w:ascii="Times New Roman" w:eastAsia="Times New Roman" w:hAnsi="Times New Roman" w:cs="Times New Roman"/>
          <w:i/>
          <w:color w:val="000000"/>
          <w:sz w:val="28"/>
          <w:szCs w:val="28"/>
          <w:lang w:val="uk-UA"/>
        </w:rPr>
        <w:t>Вітамін</w:t>
      </w:r>
      <w:r w:rsidRPr="00047F19">
        <w:rPr>
          <w:rFonts w:ascii="Times New Roman" w:eastAsia="Times New Roman" w:hAnsi="Times New Roman" w:cs="Times New Roman"/>
          <w:i/>
          <w:color w:val="000000"/>
          <w:sz w:val="28"/>
          <w:szCs w:val="28"/>
        </w:rPr>
        <w:t> </w:t>
      </w:r>
      <w:r w:rsidRPr="00047F19">
        <w:rPr>
          <w:rFonts w:ascii="Times New Roman" w:eastAsia="Times New Roman" w:hAnsi="Times New Roman" w:cs="Times New Roman"/>
          <w:i/>
          <w:color w:val="000000"/>
          <w:sz w:val="28"/>
          <w:szCs w:val="28"/>
          <w:lang w:val="uk-UA"/>
        </w:rPr>
        <w:t>С</w:t>
      </w:r>
      <w:r w:rsidRPr="00047F19">
        <w:rPr>
          <w:rFonts w:ascii="Times New Roman" w:eastAsia="Times New Roman" w:hAnsi="Times New Roman" w:cs="Times New Roman"/>
          <w:i/>
          <w:color w:val="000000"/>
          <w:sz w:val="28"/>
          <w:szCs w:val="28"/>
        </w:rPr>
        <w:t> </w:t>
      </w:r>
      <w:r w:rsidRPr="00047F19">
        <w:rPr>
          <w:rFonts w:ascii="Times New Roman" w:eastAsia="Times New Roman" w:hAnsi="Times New Roman" w:cs="Times New Roman"/>
          <w:i/>
          <w:color w:val="000000"/>
          <w:sz w:val="28"/>
          <w:szCs w:val="28"/>
          <w:lang w:val="uk-UA"/>
        </w:rPr>
        <w:t>(аскорбінова кислота)</w:t>
      </w:r>
      <w:r w:rsidRPr="00047F19">
        <w:rPr>
          <w:rFonts w:ascii="Times New Roman" w:eastAsia="Times New Roman" w:hAnsi="Times New Roman" w:cs="Times New Roman"/>
          <w:color w:val="000000"/>
          <w:sz w:val="28"/>
          <w:szCs w:val="28"/>
          <w:lang w:val="uk-UA"/>
        </w:rPr>
        <w:t xml:space="preserve"> - Механізм дії аскорбінової кислоти пов'язаний з її здатністю віддавати і приєднувати атом водню, це участь в </w:t>
      </w:r>
      <w:r w:rsidRPr="00047F19">
        <w:rPr>
          <w:rFonts w:ascii="Times New Roman" w:eastAsia="Times New Roman" w:hAnsi="Times New Roman" w:cs="Times New Roman"/>
          <w:color w:val="000000"/>
          <w:sz w:val="28"/>
          <w:szCs w:val="28"/>
        </w:rPr>
        <w:t> </w:t>
      </w:r>
      <w:r w:rsidRPr="00047F19">
        <w:rPr>
          <w:rFonts w:ascii="Times New Roman" w:eastAsia="Times New Roman" w:hAnsi="Times New Roman" w:cs="Times New Roman"/>
          <w:color w:val="000000"/>
          <w:sz w:val="28"/>
          <w:szCs w:val="28"/>
          <w:lang w:val="uk-UA"/>
        </w:rPr>
        <w:t>окислювально-відновних процесах.</w:t>
      </w:r>
      <w:r w:rsidRPr="00047F19">
        <w:rPr>
          <w:rFonts w:ascii="Times New Roman" w:eastAsia="Times New Roman" w:hAnsi="Times New Roman" w:cs="Times New Roman"/>
          <w:color w:val="000000"/>
          <w:sz w:val="28"/>
          <w:szCs w:val="28"/>
        </w:rPr>
        <w:t xml:space="preserve"> Вона необхідна для нормального білкового обміну; для утворення сполучної тканини, в тому числі для </w:t>
      </w:r>
      <w:proofErr w:type="gramStart"/>
      <w:r w:rsidRPr="00047F19">
        <w:rPr>
          <w:rFonts w:ascii="Times New Roman" w:eastAsia="Times New Roman" w:hAnsi="Times New Roman" w:cs="Times New Roman"/>
          <w:color w:val="000000"/>
          <w:sz w:val="28"/>
          <w:szCs w:val="28"/>
        </w:rPr>
        <w:t>ст</w:t>
      </w:r>
      <w:proofErr w:type="gramEnd"/>
      <w:r w:rsidRPr="00047F19">
        <w:rPr>
          <w:rFonts w:ascii="Times New Roman" w:eastAsia="Times New Roman" w:hAnsi="Times New Roman" w:cs="Times New Roman"/>
          <w:color w:val="000000"/>
          <w:sz w:val="28"/>
          <w:szCs w:val="28"/>
        </w:rPr>
        <w:t>інок кровоносних судин; для синтезу стероїдних гормонів наднирників, що грають важливу роль в адаптації організму при стресових ситуаціях . Потреба в цьому вітаміні  при напруженій м'язовій діяльності значно зростає. </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rPr>
      </w:pPr>
      <w:r w:rsidRPr="00047F19">
        <w:rPr>
          <w:rFonts w:ascii="Times New Roman" w:eastAsia="Times New Roman" w:hAnsi="Times New Roman" w:cs="Times New Roman"/>
          <w:color w:val="212121"/>
          <w:sz w:val="28"/>
          <w:szCs w:val="28"/>
        </w:rPr>
        <w:t xml:space="preserve">Курс прийому, за даними наукових </w:t>
      </w:r>
      <w:proofErr w:type="gramStart"/>
      <w:r w:rsidRPr="00047F19">
        <w:rPr>
          <w:rFonts w:ascii="Times New Roman" w:eastAsia="Times New Roman" w:hAnsi="Times New Roman" w:cs="Times New Roman"/>
          <w:color w:val="212121"/>
          <w:sz w:val="28"/>
          <w:szCs w:val="28"/>
        </w:rPr>
        <w:t>досл</w:t>
      </w:r>
      <w:proofErr w:type="gramEnd"/>
      <w:r w:rsidRPr="00047F19">
        <w:rPr>
          <w:rFonts w:ascii="Times New Roman" w:eastAsia="Times New Roman" w:hAnsi="Times New Roman" w:cs="Times New Roman"/>
          <w:color w:val="212121"/>
          <w:sz w:val="28"/>
          <w:szCs w:val="28"/>
        </w:rPr>
        <w:t>іджень літератури, склав два тижні</w:t>
      </w:r>
      <w:r>
        <w:rPr>
          <w:rFonts w:ascii="Times New Roman" w:eastAsia="Times New Roman" w:hAnsi="Times New Roman" w:cs="Times New Roman"/>
          <w:color w:val="212121"/>
          <w:sz w:val="28"/>
          <w:szCs w:val="28"/>
          <w:lang w:val="uk-UA"/>
        </w:rPr>
        <w:t xml:space="preserve"> [1, 2]</w:t>
      </w:r>
      <w:r w:rsidRPr="00047F19">
        <w:rPr>
          <w:rFonts w:ascii="Times New Roman" w:eastAsia="Times New Roman" w:hAnsi="Times New Roman" w:cs="Times New Roman"/>
          <w:color w:val="212121"/>
          <w:sz w:val="28"/>
          <w:szCs w:val="28"/>
        </w:rPr>
        <w:t>.</w:t>
      </w: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color w:val="212121"/>
          <w:sz w:val="28"/>
          <w:szCs w:val="28"/>
        </w:rPr>
      </w:pP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sz w:val="28"/>
          <w:szCs w:val="28"/>
        </w:rPr>
      </w:pP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sz w:val="28"/>
          <w:szCs w:val="28"/>
        </w:rPr>
      </w:pPr>
    </w:p>
    <w:p w:rsidR="007E3E1D" w:rsidRPr="00047F19" w:rsidRDefault="007E3E1D" w:rsidP="007E3E1D">
      <w:pPr>
        <w:pStyle w:val="Standard"/>
        <w:tabs>
          <w:tab w:val="left" w:pos="1086"/>
          <w:tab w:val="left" w:pos="2002"/>
          <w:tab w:val="left" w:pos="2918"/>
          <w:tab w:val="left" w:pos="3834"/>
          <w:tab w:val="left" w:pos="4750"/>
          <w:tab w:val="left" w:pos="5666"/>
          <w:tab w:val="left" w:pos="6582"/>
          <w:tab w:val="left" w:pos="7498"/>
          <w:tab w:val="left" w:pos="8414"/>
          <w:tab w:val="left" w:pos="9330"/>
          <w:tab w:val="left" w:pos="10246"/>
          <w:tab w:val="left" w:pos="11162"/>
          <w:tab w:val="left" w:pos="12078"/>
          <w:tab w:val="left" w:pos="12994"/>
          <w:tab w:val="left" w:pos="13910"/>
          <w:tab w:val="left" w:pos="14826"/>
        </w:tabs>
        <w:spacing w:after="0" w:line="360" w:lineRule="auto"/>
        <w:ind w:firstLine="709"/>
        <w:jc w:val="both"/>
        <w:rPr>
          <w:rFonts w:ascii="Times New Roman" w:eastAsia="Times New Roman" w:hAnsi="Times New Roman" w:cs="Times New Roman"/>
          <w:b/>
          <w:sz w:val="28"/>
          <w:szCs w:val="28"/>
        </w:rPr>
      </w:pPr>
    </w:p>
    <w:p w:rsidR="00B50EEA" w:rsidRDefault="00B50EEA" w:rsidP="00B50EEA">
      <w:pPr>
        <w:tabs>
          <w:tab w:val="left" w:pos="1260"/>
        </w:tabs>
        <w:spacing w:after="0" w:line="360" w:lineRule="auto"/>
        <w:jc w:val="center"/>
        <w:rPr>
          <w:rFonts w:ascii="Times New Roman" w:hAnsi="Times New Roman" w:cs="Times New Roman"/>
          <w:b/>
          <w:bCs/>
          <w:sz w:val="28"/>
          <w:szCs w:val="28"/>
          <w:lang w:val="uk-UA"/>
        </w:rPr>
      </w:pPr>
      <w:r w:rsidRPr="00971A33">
        <w:rPr>
          <w:rFonts w:ascii="Times New Roman" w:hAnsi="Times New Roman" w:cs="Times New Roman"/>
          <w:b/>
          <w:bCs/>
          <w:sz w:val="28"/>
          <w:szCs w:val="28"/>
          <w:lang w:val="uk-UA"/>
        </w:rPr>
        <w:lastRenderedPageBreak/>
        <w:t>Р</w:t>
      </w:r>
      <w:r>
        <w:rPr>
          <w:rFonts w:ascii="Times New Roman" w:hAnsi="Times New Roman" w:cs="Times New Roman"/>
          <w:b/>
          <w:bCs/>
          <w:sz w:val="28"/>
          <w:szCs w:val="28"/>
          <w:lang w:val="uk-UA"/>
        </w:rPr>
        <w:t>ОЗДІЛ 3</w:t>
      </w:r>
    </w:p>
    <w:p w:rsidR="00B50EEA" w:rsidRDefault="00B50EEA" w:rsidP="00B50EEA">
      <w:pPr>
        <w:tabs>
          <w:tab w:val="left" w:pos="1260"/>
        </w:tabs>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ОСОБЛИВОСТІ ТРЕНУВАЛЬНИХ НАВАНТАЖЕНЬ В РІЗНИХ </w:t>
      </w:r>
      <w:r>
        <w:rPr>
          <w:rFonts w:ascii="Times New Roman" w:hAnsi="Times New Roman" w:cs="Times New Roman"/>
          <w:b/>
          <w:sz w:val="28"/>
          <w:szCs w:val="28"/>
          <w:lang w:val="uk-UA"/>
        </w:rPr>
        <w:t>ДИСЦИПЛІНАХ</w:t>
      </w:r>
      <w:r w:rsidRPr="00B41BC2">
        <w:rPr>
          <w:rFonts w:ascii="Times New Roman" w:hAnsi="Times New Roman" w:cs="Times New Roman"/>
          <w:b/>
          <w:bCs/>
          <w:sz w:val="28"/>
          <w:szCs w:val="28"/>
          <w:lang w:val="uk-UA"/>
        </w:rPr>
        <w:t xml:space="preserve"> </w:t>
      </w:r>
      <w:r w:rsidRPr="00971A33">
        <w:rPr>
          <w:rFonts w:ascii="Times New Roman" w:hAnsi="Times New Roman" w:cs="Times New Roman"/>
          <w:b/>
          <w:sz w:val="28"/>
          <w:szCs w:val="28"/>
          <w:lang w:val="uk-UA"/>
        </w:rPr>
        <w:t>СПОРТСМЕНІВ</w:t>
      </w:r>
      <w:r>
        <w:rPr>
          <w:rFonts w:ascii="Times New Roman" w:hAnsi="Times New Roman" w:cs="Times New Roman"/>
          <w:b/>
          <w:sz w:val="28"/>
          <w:szCs w:val="28"/>
          <w:lang w:val="uk-UA"/>
        </w:rPr>
        <w:t xml:space="preserve"> СУЧАСНОГО</w:t>
      </w:r>
      <w:r w:rsidRPr="00971A3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П’ЯТИБОРСТВА</w:t>
      </w:r>
      <w:r>
        <w:rPr>
          <w:rFonts w:ascii="Times New Roman" w:hAnsi="Times New Roman" w:cs="Times New Roman"/>
          <w:b/>
          <w:bCs/>
          <w:sz w:val="28"/>
          <w:szCs w:val="28"/>
          <w:lang w:val="uk-UA"/>
        </w:rPr>
        <w:t xml:space="preserve"> ТА РОЛЬ ЗБАЛАНСОВАНОГО ХАРЧУВАННЯ, ЯК МЕТОД П</w:t>
      </w:r>
      <w:r w:rsidRPr="00B41BC2">
        <w:rPr>
          <w:rFonts w:ascii="Times New Roman" w:hAnsi="Times New Roman" w:cs="Times New Roman"/>
          <w:b/>
          <w:sz w:val="28"/>
          <w:szCs w:val="28"/>
          <w:lang w:val="uk-UA"/>
        </w:rPr>
        <w:t>РОФІЛАКТИКИ ПРОФЕСІЙНИХ ПОРУШЕНЬ</w:t>
      </w:r>
      <w:r>
        <w:rPr>
          <w:rFonts w:ascii="Times New Roman" w:hAnsi="Times New Roman" w:cs="Times New Roman"/>
          <w:b/>
          <w:sz w:val="28"/>
          <w:szCs w:val="28"/>
          <w:lang w:val="uk-UA"/>
        </w:rPr>
        <w:t xml:space="preserve"> </w:t>
      </w:r>
      <w:r w:rsidRPr="00971A33">
        <w:rPr>
          <w:rFonts w:ascii="Times New Roman" w:hAnsi="Times New Roman" w:cs="Times New Roman"/>
          <w:b/>
          <w:sz w:val="28"/>
          <w:szCs w:val="28"/>
          <w:lang w:val="uk-UA"/>
        </w:rPr>
        <w:t xml:space="preserve">В </w:t>
      </w:r>
      <w:r>
        <w:rPr>
          <w:rFonts w:ascii="Times New Roman" w:hAnsi="Times New Roman" w:cs="Times New Roman"/>
          <w:b/>
          <w:sz w:val="28"/>
          <w:szCs w:val="28"/>
          <w:lang w:val="uk-UA"/>
        </w:rPr>
        <w:t>ПІДГОТОВЧОМУ ПЕРІОДІ</w:t>
      </w:r>
    </w:p>
    <w:p w:rsidR="00B50EEA" w:rsidRDefault="00B50EEA" w:rsidP="00B50EEA">
      <w:pPr>
        <w:tabs>
          <w:tab w:val="left" w:pos="1260"/>
        </w:tabs>
        <w:spacing w:after="0" w:line="360" w:lineRule="auto"/>
        <w:jc w:val="both"/>
        <w:rPr>
          <w:rFonts w:ascii="Times New Roman" w:hAnsi="Times New Roman" w:cs="Times New Roman"/>
          <w:b/>
          <w:bCs/>
          <w:sz w:val="28"/>
          <w:szCs w:val="28"/>
          <w:lang w:val="uk-UA"/>
        </w:rPr>
      </w:pPr>
    </w:p>
    <w:p w:rsidR="00B50EEA" w:rsidRPr="00950677" w:rsidRDefault="00B50EEA" w:rsidP="00B50EEA">
      <w:pPr>
        <w:spacing w:after="0" w:line="360" w:lineRule="auto"/>
        <w:ind w:firstLine="709"/>
        <w:jc w:val="both"/>
        <w:rPr>
          <w:rFonts w:ascii="Times New Roman" w:hAnsi="Times New Roman" w:cs="Times New Roman"/>
          <w:b/>
          <w:sz w:val="28"/>
          <w:szCs w:val="28"/>
          <w:lang w:val="uk-UA"/>
        </w:rPr>
      </w:pPr>
      <w:r w:rsidRPr="00950677">
        <w:rPr>
          <w:rFonts w:ascii="Times New Roman" w:hAnsi="Times New Roman" w:cs="Times New Roman"/>
          <w:b/>
          <w:bCs/>
          <w:sz w:val="28"/>
          <w:szCs w:val="28"/>
          <w:lang w:val="uk-UA"/>
        </w:rPr>
        <w:t xml:space="preserve">3.1 Особливості функціонування систем спортсменів  сучасного </w:t>
      </w:r>
      <w:r w:rsidRPr="00950677">
        <w:rPr>
          <w:rFonts w:ascii="Times New Roman" w:hAnsi="Times New Roman" w:cs="Times New Roman"/>
          <w:b/>
          <w:sz w:val="28"/>
          <w:szCs w:val="28"/>
          <w:lang w:val="uk-UA"/>
        </w:rPr>
        <w:t xml:space="preserve">п’ятиборства  в підготовчому періоді </w:t>
      </w:r>
    </w:p>
    <w:p w:rsidR="00B50EEA" w:rsidRPr="00950677" w:rsidRDefault="00B50EEA" w:rsidP="00B50EEA">
      <w:pPr>
        <w:pStyle w:val="aa"/>
        <w:spacing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 xml:space="preserve">Сучасне п'ятиборство </w:t>
      </w:r>
      <w:r w:rsidRPr="00950677">
        <w:rPr>
          <w:rFonts w:ascii="Times New Roman" w:hAnsi="Times New Roman" w:cs="Times New Roman"/>
          <w:color w:val="131313"/>
          <w:spacing w:val="8"/>
          <w:sz w:val="28"/>
          <w:szCs w:val="28"/>
          <w:shd w:val="clear" w:color="auto" w:fill="FFFFFF"/>
          <w:lang w:val="uk-UA"/>
        </w:rPr>
        <w:t>є</w:t>
      </w:r>
      <w:r w:rsidRPr="00950677">
        <w:rPr>
          <w:rFonts w:ascii="Times New Roman" w:hAnsi="Times New Roman" w:cs="Times New Roman"/>
          <w:color w:val="131313"/>
          <w:spacing w:val="8"/>
          <w:sz w:val="28"/>
          <w:szCs w:val="28"/>
          <w:shd w:val="clear" w:color="auto" w:fill="FFFFFF"/>
        </w:rPr>
        <w:t> </w:t>
      </w:r>
      <w:r w:rsidRPr="00950677">
        <w:rPr>
          <w:rFonts w:ascii="Times New Roman" w:hAnsi="Times New Roman" w:cs="Times New Roman"/>
          <w:spacing w:val="8"/>
          <w:sz w:val="28"/>
          <w:szCs w:val="28"/>
          <w:shd w:val="clear" w:color="auto" w:fill="FFFFFF"/>
          <w:lang w:val="uk-UA"/>
        </w:rPr>
        <w:t xml:space="preserve">Олімпійським видом </w:t>
      </w:r>
      <w:r w:rsidRPr="00950677">
        <w:rPr>
          <w:rFonts w:ascii="Times New Roman" w:hAnsi="Times New Roman" w:cs="Times New Roman"/>
          <w:color w:val="000000" w:themeColor="text1"/>
          <w:spacing w:val="8"/>
          <w:sz w:val="28"/>
          <w:szCs w:val="28"/>
          <w:shd w:val="clear" w:color="auto" w:fill="FFFFFF"/>
        </w:rPr>
        <w:t> </w:t>
      </w:r>
      <w:r w:rsidRPr="00950677">
        <w:rPr>
          <w:rFonts w:ascii="Times New Roman" w:hAnsi="Times New Roman" w:cs="Times New Roman"/>
          <w:color w:val="131313"/>
          <w:spacing w:val="8"/>
          <w:sz w:val="28"/>
          <w:szCs w:val="28"/>
          <w:shd w:val="clear" w:color="auto" w:fill="FFFFFF"/>
          <w:lang w:val="uk-UA"/>
        </w:rPr>
        <w:t xml:space="preserve">спорту, що включає п’ять різних дисциплін </w:t>
      </w:r>
      <w:r w:rsidRPr="00950677">
        <w:rPr>
          <w:rFonts w:ascii="Times New Roman" w:hAnsi="Times New Roman" w:cs="Times New Roman"/>
          <w:sz w:val="28"/>
          <w:szCs w:val="28"/>
          <w:lang w:val="uk-UA"/>
        </w:rPr>
        <w:t xml:space="preserve"> фехтування (</w:t>
      </w:r>
      <w:r w:rsidRPr="00950677">
        <w:rPr>
          <w:rFonts w:ascii="Times New Roman" w:hAnsi="Times New Roman" w:cs="Times New Roman"/>
          <w:color w:val="131313"/>
          <w:spacing w:val="8"/>
          <w:sz w:val="28"/>
          <w:szCs w:val="28"/>
          <w:shd w:val="clear" w:color="auto" w:fill="FFFFFF"/>
          <w:lang w:val="uk-UA"/>
        </w:rPr>
        <w:t>епі в один дотик)</w:t>
      </w:r>
      <w:r w:rsidRPr="00950677">
        <w:rPr>
          <w:rFonts w:ascii="Times New Roman" w:hAnsi="Times New Roman" w:cs="Times New Roman"/>
          <w:sz w:val="28"/>
          <w:szCs w:val="28"/>
          <w:lang w:val="uk-UA"/>
        </w:rPr>
        <w:t xml:space="preserve">, плавання вільний стиль  (200 м), кінний спорт конкур (15 стрибків)  та комбінований вид стрільба з пістолета і крос-біг (3200 м), останнє </w:t>
      </w:r>
      <w:r w:rsidRPr="00950677">
        <w:rPr>
          <w:rFonts w:ascii="Times New Roman" w:hAnsi="Times New Roman" w:cs="Times New Roman"/>
          <w:color w:val="131313"/>
          <w:spacing w:val="8"/>
          <w:sz w:val="28"/>
          <w:szCs w:val="28"/>
          <w:shd w:val="clear" w:color="auto" w:fill="FFFFFF"/>
          <w:lang w:val="uk-UA"/>
        </w:rPr>
        <w:t>називається лазерним бігом, оскільки в ньому чергуються чотири ноги лазерної стрільби з пістолета, а потім біг на 800 м (загалом на 3200 м).</w:t>
      </w:r>
    </w:p>
    <w:p w:rsidR="00B50EEA" w:rsidRPr="00950677" w:rsidRDefault="00B50EEA" w:rsidP="00B50EEA">
      <w:pPr>
        <w:pStyle w:val="aa"/>
        <w:spacing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В змагальній діяльності  д</w:t>
      </w:r>
      <w:r w:rsidRPr="00950677">
        <w:rPr>
          <w:rFonts w:ascii="Times New Roman" w:hAnsi="Times New Roman" w:cs="Times New Roman"/>
          <w:sz w:val="28"/>
          <w:szCs w:val="28"/>
        </w:rPr>
        <w:t>ля кожної дисципліни встановлено певний норматив, під час якого спортсмену нараховується 250 (у конкурі — 300) очок.</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 Якщо він зможе перевершити цей норматив, п'ятиборець отримує певну кількість додаткових балі</w:t>
      </w:r>
      <w:proofErr w:type="gramStart"/>
      <w:r w:rsidRPr="00950677">
        <w:rPr>
          <w:rFonts w:ascii="Times New Roman" w:hAnsi="Times New Roman" w:cs="Times New Roman"/>
          <w:sz w:val="28"/>
          <w:szCs w:val="28"/>
        </w:rPr>
        <w:t>в</w:t>
      </w:r>
      <w:proofErr w:type="gramEnd"/>
      <w:r w:rsidRPr="00950677">
        <w:rPr>
          <w:rFonts w:ascii="Times New Roman" w:hAnsi="Times New Roman" w:cs="Times New Roman"/>
          <w:sz w:val="28"/>
          <w:szCs w:val="28"/>
        </w:rPr>
        <w:t xml:space="preserve">, при невиконанні </w:t>
      </w:r>
      <w:proofErr w:type="gramStart"/>
      <w:r w:rsidRPr="00950677">
        <w:rPr>
          <w:rFonts w:ascii="Times New Roman" w:hAnsi="Times New Roman" w:cs="Times New Roman"/>
          <w:sz w:val="28"/>
          <w:szCs w:val="28"/>
        </w:rPr>
        <w:t>стандарту</w:t>
      </w:r>
      <w:proofErr w:type="gramEnd"/>
      <w:r w:rsidRPr="00950677">
        <w:rPr>
          <w:rFonts w:ascii="Times New Roman" w:hAnsi="Times New Roman" w:cs="Times New Roman"/>
          <w:sz w:val="28"/>
          <w:szCs w:val="28"/>
        </w:rPr>
        <w:t xml:space="preserve"> з учасника знімаються відповідні очки. </w:t>
      </w:r>
      <w:r w:rsidRPr="00950677">
        <w:rPr>
          <w:rFonts w:ascii="Times New Roman" w:hAnsi="Times New Roman" w:cs="Times New Roman"/>
          <w:sz w:val="28"/>
          <w:szCs w:val="28"/>
          <w:lang w:val="uk-UA"/>
        </w:rPr>
        <w:t xml:space="preserve">Кількість очок, які  </w:t>
      </w:r>
      <w:r w:rsidRPr="00950677">
        <w:rPr>
          <w:rFonts w:ascii="Times New Roman" w:hAnsi="Times New Roman" w:cs="Times New Roman"/>
          <w:sz w:val="28"/>
          <w:szCs w:val="28"/>
        </w:rPr>
        <w:t xml:space="preserve"> набрані у різних видах програми, підсумовуються.</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Фехтування належить до фізичних вправ змінної інтенсивності, пов'язаних з безперервним реагуванням на умови, що змінюються. Відбуваються постійні зміни характеру ведення бою противником, які  вимагають швидкісних реакцій у відповідь. Ефективність бою залежить від швидкості, координованості та точності рухів.</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 xml:space="preserve">Характерною особливістю фехтування є значне навантаження, що припадає на центральну нервову систему, яка в свою чергу забезпечує швидкість реакцій, точність дій, здатність швидко орієнтуватися в обстановці. Також інтенсивність бою зумовлює значні  фізіологічні зміни  в </w:t>
      </w:r>
      <w:r w:rsidRPr="00950677">
        <w:rPr>
          <w:rFonts w:ascii="Times New Roman" w:hAnsi="Times New Roman" w:cs="Times New Roman"/>
          <w:sz w:val="28"/>
          <w:szCs w:val="28"/>
          <w:lang w:val="uk-UA"/>
        </w:rPr>
        <w:lastRenderedPageBreak/>
        <w:t>організмі  спортсмена  п’ятиборця при фехтуванні де залучається  до діяльності великі групи м'язів. Це призводить до значних  фізіологічних зрушень.</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Швидкі і разом з тим точні рухи на тлі динамічної і статичної роботи, що змінюється, роблять  значний вплив  на центральну нервову систему, і це призводить до значного  нервового  перенапруження.</w:t>
      </w:r>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rPr>
        <w:t>Значн</w:t>
      </w:r>
      <w:r w:rsidRPr="00950677">
        <w:rPr>
          <w:rFonts w:ascii="Times New Roman" w:hAnsi="Times New Roman" w:cs="Times New Roman"/>
          <w:sz w:val="28"/>
          <w:szCs w:val="28"/>
          <w:lang w:val="uk-UA"/>
        </w:rPr>
        <w:t>і</w:t>
      </w:r>
      <w:r w:rsidRPr="00950677">
        <w:rPr>
          <w:rFonts w:ascii="Times New Roman" w:hAnsi="Times New Roman" w:cs="Times New Roman"/>
          <w:sz w:val="28"/>
          <w:szCs w:val="28"/>
        </w:rPr>
        <w:t xml:space="preserve">  емоційн</w:t>
      </w:r>
      <w:r w:rsidRPr="00950677">
        <w:rPr>
          <w:rFonts w:ascii="Times New Roman" w:hAnsi="Times New Roman" w:cs="Times New Roman"/>
          <w:sz w:val="28"/>
          <w:szCs w:val="28"/>
          <w:lang w:val="uk-UA"/>
        </w:rPr>
        <w:t>і</w:t>
      </w:r>
      <w:r w:rsidRPr="00950677">
        <w:rPr>
          <w:rFonts w:ascii="Times New Roman" w:hAnsi="Times New Roman" w:cs="Times New Roman"/>
          <w:sz w:val="28"/>
          <w:szCs w:val="28"/>
        </w:rPr>
        <w:t xml:space="preserve">  </w:t>
      </w:r>
      <w:r w:rsidRPr="00950677">
        <w:rPr>
          <w:rFonts w:ascii="Times New Roman" w:hAnsi="Times New Roman" w:cs="Times New Roman"/>
          <w:sz w:val="28"/>
          <w:szCs w:val="28"/>
          <w:lang w:val="uk-UA"/>
        </w:rPr>
        <w:t>зрушення</w:t>
      </w:r>
      <w:r w:rsidRPr="00950677">
        <w:rPr>
          <w:rFonts w:ascii="Times New Roman" w:hAnsi="Times New Roman" w:cs="Times New Roman"/>
          <w:sz w:val="28"/>
          <w:szCs w:val="28"/>
        </w:rPr>
        <w:t xml:space="preserve"> при фехтувані значно вплива</w:t>
      </w:r>
      <w:r w:rsidRPr="00950677">
        <w:rPr>
          <w:rFonts w:ascii="Times New Roman" w:hAnsi="Times New Roman" w:cs="Times New Roman"/>
          <w:sz w:val="28"/>
          <w:szCs w:val="28"/>
          <w:lang w:val="uk-UA"/>
        </w:rPr>
        <w:t xml:space="preserve">ють </w:t>
      </w:r>
      <w:r w:rsidRPr="00950677">
        <w:rPr>
          <w:rFonts w:ascii="Times New Roman" w:hAnsi="Times New Roman" w:cs="Times New Roman"/>
          <w:sz w:val="28"/>
          <w:szCs w:val="28"/>
        </w:rPr>
        <w:t xml:space="preserve">на кровообіг, </w:t>
      </w:r>
      <w:r w:rsidRPr="00950677">
        <w:rPr>
          <w:rFonts w:ascii="Times New Roman" w:hAnsi="Times New Roman" w:cs="Times New Roman"/>
          <w:sz w:val="28"/>
          <w:szCs w:val="28"/>
          <w:lang w:val="uk-UA"/>
        </w:rPr>
        <w:t xml:space="preserve"> що призводить, як до </w:t>
      </w:r>
      <w:proofErr w:type="gramStart"/>
      <w:r w:rsidRPr="00950677">
        <w:rPr>
          <w:rFonts w:ascii="Times New Roman" w:hAnsi="Times New Roman" w:cs="Times New Roman"/>
          <w:sz w:val="28"/>
          <w:szCs w:val="28"/>
          <w:lang w:val="uk-UA"/>
        </w:rPr>
        <w:t>п</w:t>
      </w:r>
      <w:proofErr w:type="gramEnd"/>
      <w:r w:rsidRPr="00950677">
        <w:rPr>
          <w:rFonts w:ascii="Times New Roman" w:hAnsi="Times New Roman" w:cs="Times New Roman"/>
          <w:sz w:val="28"/>
          <w:szCs w:val="28"/>
          <w:lang w:val="uk-UA"/>
        </w:rPr>
        <w:t>ідвищення ЧСС, так і гемодинамічних змін</w:t>
      </w:r>
      <w:r w:rsidRPr="00950677">
        <w:rPr>
          <w:rFonts w:ascii="Times New Roman" w:hAnsi="Times New Roman" w:cs="Times New Roman"/>
          <w:sz w:val="28"/>
          <w:szCs w:val="28"/>
        </w:rPr>
        <w:t xml:space="preserve">. </w:t>
      </w:r>
      <w:r w:rsidRPr="00950677">
        <w:rPr>
          <w:rFonts w:ascii="Times New Roman" w:hAnsi="Times New Roman" w:cs="Times New Roman"/>
          <w:sz w:val="28"/>
          <w:szCs w:val="28"/>
          <w:lang w:val="uk-UA"/>
        </w:rPr>
        <w:t xml:space="preserve">Навантаження фехтувальника виконується переважно </w:t>
      </w:r>
      <w:r w:rsidRPr="00950677">
        <w:rPr>
          <w:rFonts w:ascii="Times New Roman" w:hAnsi="Times New Roman" w:cs="Times New Roman"/>
          <w:sz w:val="28"/>
          <w:szCs w:val="28"/>
        </w:rPr>
        <w:t xml:space="preserve">у швидкому темпі пульс може </w:t>
      </w:r>
      <w:r w:rsidRPr="00950677">
        <w:rPr>
          <w:rFonts w:ascii="Times New Roman" w:hAnsi="Times New Roman" w:cs="Times New Roman"/>
          <w:sz w:val="28"/>
          <w:szCs w:val="28"/>
          <w:lang w:val="uk-UA"/>
        </w:rPr>
        <w:t>підвищуватися з</w:t>
      </w:r>
      <w:r w:rsidRPr="00950677">
        <w:rPr>
          <w:rFonts w:ascii="Times New Roman" w:hAnsi="Times New Roman" w:cs="Times New Roman"/>
          <w:sz w:val="28"/>
          <w:szCs w:val="28"/>
        </w:rPr>
        <w:t xml:space="preserve"> 150-1</w:t>
      </w:r>
      <w:r w:rsidRPr="00950677">
        <w:rPr>
          <w:rFonts w:ascii="Times New Roman" w:hAnsi="Times New Roman" w:cs="Times New Roman"/>
          <w:sz w:val="28"/>
          <w:szCs w:val="28"/>
          <w:lang w:val="uk-UA"/>
        </w:rPr>
        <w:t>95</w:t>
      </w:r>
      <w:r w:rsidRPr="00950677">
        <w:rPr>
          <w:rFonts w:ascii="Times New Roman" w:hAnsi="Times New Roman" w:cs="Times New Roman"/>
          <w:sz w:val="28"/>
          <w:szCs w:val="28"/>
        </w:rPr>
        <w:t xml:space="preserve"> ударів на хвилину, кров'яний тиск </w:t>
      </w:r>
      <w:r w:rsidRPr="00950677">
        <w:rPr>
          <w:rFonts w:ascii="Times New Roman" w:hAnsi="Times New Roman" w:cs="Times New Roman"/>
          <w:sz w:val="28"/>
          <w:szCs w:val="28"/>
          <w:lang w:val="uk-UA"/>
        </w:rPr>
        <w:t>зростати</w:t>
      </w:r>
      <w:r w:rsidRPr="00950677">
        <w:rPr>
          <w:rFonts w:ascii="Times New Roman" w:hAnsi="Times New Roman" w:cs="Times New Roman"/>
          <w:sz w:val="28"/>
          <w:szCs w:val="28"/>
        </w:rPr>
        <w:t xml:space="preserve"> до 170 мм рт.ст. При </w:t>
      </w:r>
      <w:r w:rsidRPr="00950677">
        <w:rPr>
          <w:rFonts w:ascii="Times New Roman" w:hAnsi="Times New Roman" w:cs="Times New Roman"/>
          <w:sz w:val="28"/>
          <w:szCs w:val="28"/>
          <w:lang w:val="uk-UA"/>
        </w:rPr>
        <w:t xml:space="preserve">проведені контрольних навантажень наближених до змагальних </w:t>
      </w:r>
      <w:r w:rsidRPr="00950677">
        <w:rPr>
          <w:rFonts w:ascii="Times New Roman" w:hAnsi="Times New Roman" w:cs="Times New Roman"/>
          <w:sz w:val="28"/>
          <w:szCs w:val="28"/>
        </w:rPr>
        <w:t>фехтувальни</w:t>
      </w:r>
      <w:r w:rsidRPr="00950677">
        <w:rPr>
          <w:rFonts w:ascii="Times New Roman" w:hAnsi="Times New Roman" w:cs="Times New Roman"/>
          <w:sz w:val="28"/>
          <w:szCs w:val="28"/>
          <w:lang w:val="uk-UA"/>
        </w:rPr>
        <w:t xml:space="preserve">х </w:t>
      </w:r>
      <w:r w:rsidRPr="00950677">
        <w:rPr>
          <w:rFonts w:ascii="Times New Roman" w:hAnsi="Times New Roman" w:cs="Times New Roman"/>
          <w:sz w:val="28"/>
          <w:szCs w:val="28"/>
        </w:rPr>
        <w:t xml:space="preserve"> боїв ритм серцевих скорочень дещо вищий, ніж на тренувальних заняттях. В окремих випадках він досягає 190-195 ударі</w:t>
      </w:r>
      <w:proofErr w:type="gramStart"/>
      <w:r w:rsidRPr="00950677">
        <w:rPr>
          <w:rFonts w:ascii="Times New Roman" w:hAnsi="Times New Roman" w:cs="Times New Roman"/>
          <w:sz w:val="28"/>
          <w:szCs w:val="28"/>
        </w:rPr>
        <w:t>в</w:t>
      </w:r>
      <w:proofErr w:type="gramEnd"/>
      <w:r w:rsidRPr="00950677">
        <w:rPr>
          <w:rFonts w:ascii="Times New Roman" w:hAnsi="Times New Roman" w:cs="Times New Roman"/>
          <w:sz w:val="28"/>
          <w:szCs w:val="28"/>
        </w:rPr>
        <w:t xml:space="preserve"> за хвилину. Найбільша частота серцебиття спостерігається у фехтувальників </w:t>
      </w:r>
      <w:proofErr w:type="gramStart"/>
      <w:r w:rsidRPr="00950677">
        <w:rPr>
          <w:rFonts w:ascii="Times New Roman" w:hAnsi="Times New Roman" w:cs="Times New Roman"/>
          <w:sz w:val="28"/>
          <w:szCs w:val="28"/>
        </w:rPr>
        <w:t>у</w:t>
      </w:r>
      <w:proofErr w:type="gramEnd"/>
      <w:r w:rsidRPr="00950677">
        <w:rPr>
          <w:rFonts w:ascii="Times New Roman" w:hAnsi="Times New Roman" w:cs="Times New Roman"/>
          <w:sz w:val="28"/>
          <w:szCs w:val="28"/>
        </w:rPr>
        <w:t xml:space="preserve"> боях, що проводяться за системою прямого вибування.</w:t>
      </w:r>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rPr>
        <w:t xml:space="preserve">При фехтуванні на еспадронах як </w:t>
      </w:r>
      <w:proofErr w:type="gramStart"/>
      <w:r w:rsidRPr="00950677">
        <w:rPr>
          <w:rFonts w:ascii="Times New Roman" w:hAnsi="Times New Roman" w:cs="Times New Roman"/>
          <w:sz w:val="28"/>
          <w:szCs w:val="28"/>
        </w:rPr>
        <w:t>п</w:t>
      </w:r>
      <w:proofErr w:type="gramEnd"/>
      <w:r w:rsidRPr="00950677">
        <w:rPr>
          <w:rFonts w:ascii="Times New Roman" w:hAnsi="Times New Roman" w:cs="Times New Roman"/>
          <w:sz w:val="28"/>
          <w:szCs w:val="28"/>
        </w:rPr>
        <w:t>ісля вільного бою, так і після тренувального уроку спостерігається значні зміни в системі крові, так відбувається збільшення гемоглобіну на 3-8%</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 червоних кров'яних тілець на 12-15%.</w:t>
      </w:r>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rPr>
        <w:t>Енергетичні витрати при фехтуванні порівняно невеликі. Залежно від інтенсивності сутичок у спортсмен</w:t>
      </w:r>
      <w:r w:rsidRPr="00950677">
        <w:rPr>
          <w:rFonts w:ascii="Times New Roman" w:hAnsi="Times New Roman" w:cs="Times New Roman"/>
          <w:sz w:val="28"/>
          <w:szCs w:val="28"/>
          <w:lang w:val="uk-UA"/>
        </w:rPr>
        <w:t>і</w:t>
      </w:r>
      <w:r w:rsidRPr="00950677">
        <w:rPr>
          <w:rFonts w:ascii="Times New Roman" w:hAnsi="Times New Roman" w:cs="Times New Roman"/>
          <w:sz w:val="28"/>
          <w:szCs w:val="28"/>
        </w:rPr>
        <w:t>в</w:t>
      </w:r>
      <w:r w:rsidRPr="00950677">
        <w:rPr>
          <w:rFonts w:ascii="Times New Roman" w:hAnsi="Times New Roman" w:cs="Times New Roman"/>
          <w:sz w:val="28"/>
          <w:szCs w:val="28"/>
          <w:lang w:val="uk-UA"/>
        </w:rPr>
        <w:t xml:space="preserve">. Тренувальні навантаження </w:t>
      </w:r>
      <w:proofErr w:type="gramStart"/>
      <w:r w:rsidRPr="00950677">
        <w:rPr>
          <w:rFonts w:ascii="Times New Roman" w:hAnsi="Times New Roman" w:cs="Times New Roman"/>
          <w:sz w:val="28"/>
          <w:szCs w:val="28"/>
          <w:lang w:val="uk-UA"/>
        </w:rPr>
        <w:t>п</w:t>
      </w:r>
      <w:proofErr w:type="gramEnd"/>
      <w:r w:rsidRPr="00950677">
        <w:rPr>
          <w:rFonts w:ascii="Times New Roman" w:hAnsi="Times New Roman" w:cs="Times New Roman"/>
          <w:sz w:val="28"/>
          <w:szCs w:val="28"/>
          <w:lang w:val="uk-UA"/>
        </w:rPr>
        <w:t>ід час бою  виконуються в різних зонах інтенсивності,  як помірно,  так і  великої і навіть субмаксимальної інтенсивності. Фе</w:t>
      </w:r>
      <w:r w:rsidRPr="00950677">
        <w:rPr>
          <w:rFonts w:ascii="Times New Roman" w:hAnsi="Times New Roman" w:cs="Times New Roman"/>
          <w:sz w:val="28"/>
          <w:szCs w:val="28"/>
        </w:rPr>
        <w:t xml:space="preserve">хтування на шпагах часто триває кілька годин, оскільки проводиться за круговою системою. Кожен спортсмен проводить щонайменше 20 боїв. Вже перший укол (поверхнею уколу є все тіло) визначає перемогу чи поразку. При обопільних уколах, тобто коли обидва фехтувальники роблять укол одночасно, фехтування триває до наступного уколу. Щоб бій не тривав надто довго, тривалість його обмежена </w:t>
      </w:r>
      <w:r w:rsidRPr="00950677">
        <w:rPr>
          <w:rFonts w:ascii="Times New Roman" w:hAnsi="Times New Roman" w:cs="Times New Roman"/>
          <w:sz w:val="28"/>
          <w:szCs w:val="28"/>
          <w:lang w:val="uk-UA"/>
        </w:rPr>
        <w:t>до однінеї</w:t>
      </w:r>
      <w:r w:rsidRPr="00950677">
        <w:rPr>
          <w:rFonts w:ascii="Times New Roman" w:hAnsi="Times New Roman" w:cs="Times New Roman"/>
          <w:sz w:val="28"/>
          <w:szCs w:val="28"/>
        </w:rPr>
        <w:t xml:space="preserve"> хв</w:t>
      </w:r>
      <w:r w:rsidRPr="00950677">
        <w:rPr>
          <w:rFonts w:ascii="Times New Roman" w:hAnsi="Times New Roman" w:cs="Times New Roman"/>
          <w:sz w:val="28"/>
          <w:szCs w:val="28"/>
          <w:lang w:val="uk-UA"/>
        </w:rPr>
        <w:t>илини</w:t>
      </w:r>
      <w:r w:rsidRPr="00950677">
        <w:rPr>
          <w:rFonts w:ascii="Times New Roman" w:hAnsi="Times New Roman" w:cs="Times New Roman"/>
          <w:sz w:val="28"/>
          <w:szCs w:val="28"/>
        </w:rPr>
        <w:t xml:space="preserve">. Якщо протягом цього часу не виявиться переможець, то обом спортсменам зараховується поразка. На змаганнях із фехтування </w:t>
      </w:r>
      <w:r w:rsidRPr="00950677">
        <w:rPr>
          <w:rFonts w:ascii="Times New Roman" w:hAnsi="Times New Roman" w:cs="Times New Roman"/>
          <w:sz w:val="28"/>
          <w:szCs w:val="28"/>
        </w:rPr>
        <w:lastRenderedPageBreak/>
        <w:t xml:space="preserve">обов'язкові електро-автоматичні сигналізатори уколів. Кожен учасник зустрічається з усіма учасниками за круговою системою та проводить бій до </w:t>
      </w:r>
      <w:proofErr w:type="gramStart"/>
      <w:r w:rsidRPr="00950677">
        <w:rPr>
          <w:rFonts w:ascii="Times New Roman" w:hAnsi="Times New Roman" w:cs="Times New Roman"/>
          <w:sz w:val="28"/>
          <w:szCs w:val="28"/>
        </w:rPr>
        <w:t>результативного</w:t>
      </w:r>
      <w:proofErr w:type="gramEnd"/>
      <w:r w:rsidRPr="00950677">
        <w:rPr>
          <w:rFonts w:ascii="Times New Roman" w:hAnsi="Times New Roman" w:cs="Times New Roman"/>
          <w:sz w:val="28"/>
          <w:szCs w:val="28"/>
        </w:rPr>
        <w:t xml:space="preserve"> уколу. За кожен виграний укол спортсмен отримує 6 очок</w:t>
      </w:r>
      <w:r w:rsidRPr="00950677">
        <w:rPr>
          <w:rFonts w:ascii="Times New Roman" w:hAnsi="Times New Roman" w:cs="Times New Roman"/>
          <w:sz w:val="28"/>
          <w:szCs w:val="28"/>
          <w:lang w:val="uk-UA"/>
        </w:rPr>
        <w:t xml:space="preserve">, так </w:t>
      </w:r>
      <w:r w:rsidRPr="00950677">
        <w:rPr>
          <w:rFonts w:ascii="Times New Roman" w:hAnsi="Times New Roman" w:cs="Times New Roman"/>
          <w:sz w:val="28"/>
          <w:szCs w:val="28"/>
        </w:rPr>
        <w:t>70% виграних боїв – це 250 очок.</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rPr>
        <w:t xml:space="preserve">В змагальній діяльності </w:t>
      </w:r>
      <w:r w:rsidRPr="00950677">
        <w:rPr>
          <w:rFonts w:ascii="Times New Roman" w:hAnsi="Times New Roman" w:cs="Times New Roman"/>
          <w:sz w:val="28"/>
          <w:szCs w:val="28"/>
          <w:lang w:val="uk-UA"/>
        </w:rPr>
        <w:t xml:space="preserve">спортсменів сучасного </w:t>
      </w:r>
      <w:r w:rsidRPr="00950677">
        <w:rPr>
          <w:rFonts w:ascii="Times New Roman" w:hAnsi="Times New Roman" w:cs="Times New Roman"/>
          <w:sz w:val="28"/>
          <w:szCs w:val="28"/>
        </w:rPr>
        <w:t>п’</w:t>
      </w:r>
      <w:r w:rsidRPr="00950677">
        <w:rPr>
          <w:rFonts w:ascii="Times New Roman" w:hAnsi="Times New Roman" w:cs="Times New Roman"/>
          <w:sz w:val="28"/>
          <w:szCs w:val="28"/>
          <w:lang w:val="uk-UA"/>
        </w:rPr>
        <w:t>ятиборства вид п</w:t>
      </w:r>
      <w:r w:rsidRPr="00950677">
        <w:rPr>
          <w:rFonts w:ascii="Times New Roman" w:hAnsi="Times New Roman" w:cs="Times New Roman"/>
          <w:sz w:val="28"/>
          <w:szCs w:val="28"/>
        </w:rPr>
        <w:t>лавання</w:t>
      </w:r>
      <w:r w:rsidRPr="00950677">
        <w:rPr>
          <w:rFonts w:ascii="Times New Roman" w:hAnsi="Times New Roman" w:cs="Times New Roman"/>
          <w:sz w:val="28"/>
          <w:szCs w:val="28"/>
          <w:lang w:val="uk-UA"/>
        </w:rPr>
        <w:t xml:space="preserve"> це подолавання </w:t>
      </w:r>
      <w:r w:rsidRPr="00950677">
        <w:rPr>
          <w:rFonts w:ascii="Times New Roman" w:hAnsi="Times New Roman" w:cs="Times New Roman"/>
          <w:sz w:val="28"/>
          <w:szCs w:val="28"/>
        </w:rPr>
        <w:t xml:space="preserve"> дистанції 200 м вільним стилем. Результат</w:t>
      </w:r>
      <w:r w:rsidRPr="00950677">
        <w:rPr>
          <w:rFonts w:ascii="Times New Roman" w:hAnsi="Times New Roman" w:cs="Times New Roman"/>
          <w:sz w:val="28"/>
          <w:szCs w:val="28"/>
          <w:lang w:val="uk-UA"/>
        </w:rPr>
        <w:t xml:space="preserve">ивність цього виду складає </w:t>
      </w:r>
      <w:r w:rsidRPr="00950677">
        <w:rPr>
          <w:rFonts w:ascii="Times New Roman" w:hAnsi="Times New Roman" w:cs="Times New Roman"/>
          <w:sz w:val="28"/>
          <w:szCs w:val="28"/>
        </w:rPr>
        <w:t xml:space="preserve"> 2:30 хв</w:t>
      </w:r>
      <w:r w:rsidRPr="00950677">
        <w:rPr>
          <w:rFonts w:ascii="Times New Roman" w:hAnsi="Times New Roman" w:cs="Times New Roman"/>
          <w:sz w:val="28"/>
          <w:szCs w:val="28"/>
          <w:lang w:val="uk-UA"/>
        </w:rPr>
        <w:t xml:space="preserve">илин </w:t>
      </w:r>
      <w:r w:rsidRPr="00950677">
        <w:rPr>
          <w:rFonts w:ascii="Times New Roman" w:hAnsi="Times New Roman" w:cs="Times New Roman"/>
          <w:sz w:val="28"/>
          <w:szCs w:val="28"/>
        </w:rPr>
        <w:t xml:space="preserve"> для чолові</w:t>
      </w:r>
      <w:proofErr w:type="gramStart"/>
      <w:r w:rsidRPr="00950677">
        <w:rPr>
          <w:rFonts w:ascii="Times New Roman" w:hAnsi="Times New Roman" w:cs="Times New Roman"/>
          <w:sz w:val="28"/>
          <w:szCs w:val="28"/>
        </w:rPr>
        <w:t>к</w:t>
      </w:r>
      <w:proofErr w:type="gramEnd"/>
      <w:r w:rsidRPr="00950677">
        <w:rPr>
          <w:rFonts w:ascii="Times New Roman" w:hAnsi="Times New Roman" w:cs="Times New Roman"/>
          <w:sz w:val="28"/>
          <w:szCs w:val="28"/>
        </w:rPr>
        <w:t xml:space="preserve">ів та жінок приносить  250 залікових очок. Кожні 0,3 </w:t>
      </w:r>
      <w:proofErr w:type="gramStart"/>
      <w:r w:rsidRPr="00950677">
        <w:rPr>
          <w:rFonts w:ascii="Times New Roman" w:hAnsi="Times New Roman" w:cs="Times New Roman"/>
          <w:sz w:val="28"/>
          <w:szCs w:val="28"/>
        </w:rPr>
        <w:t>с вище</w:t>
      </w:r>
      <w:proofErr w:type="gramEnd"/>
      <w:r w:rsidRPr="00950677">
        <w:rPr>
          <w:rFonts w:ascii="Times New Roman" w:hAnsi="Times New Roman" w:cs="Times New Roman"/>
          <w:sz w:val="28"/>
          <w:szCs w:val="28"/>
        </w:rPr>
        <w:t xml:space="preserve"> (нижче) цього результату покращують (погіршують) його показник на 1 очко. Рекорд у чолові</w:t>
      </w:r>
      <w:proofErr w:type="gramStart"/>
      <w:r w:rsidRPr="00950677">
        <w:rPr>
          <w:rFonts w:ascii="Times New Roman" w:hAnsi="Times New Roman" w:cs="Times New Roman"/>
          <w:sz w:val="28"/>
          <w:szCs w:val="28"/>
        </w:rPr>
        <w:t>к</w:t>
      </w:r>
      <w:proofErr w:type="gramEnd"/>
      <w:r w:rsidRPr="00950677">
        <w:rPr>
          <w:rFonts w:ascii="Times New Roman" w:hAnsi="Times New Roman" w:cs="Times New Roman"/>
          <w:sz w:val="28"/>
          <w:szCs w:val="28"/>
        </w:rPr>
        <w:t xml:space="preserve">ів п'ятиборців сьогодні </w:t>
      </w:r>
      <w:r w:rsidRPr="00950677">
        <w:rPr>
          <w:rFonts w:ascii="Times New Roman" w:hAnsi="Times New Roman" w:cs="Times New Roman"/>
          <w:sz w:val="28"/>
          <w:szCs w:val="28"/>
          <w:lang w:val="uk-UA"/>
        </w:rPr>
        <w:t xml:space="preserve">складає </w:t>
      </w:r>
      <w:r w:rsidRPr="00950677">
        <w:rPr>
          <w:rFonts w:ascii="Times New Roman" w:hAnsi="Times New Roman" w:cs="Times New Roman"/>
          <w:sz w:val="28"/>
          <w:szCs w:val="28"/>
        </w:rPr>
        <w:t>1.54,25.</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Значні тренувальні навантаження в плаванні викликають значні зміни у діяльності серця. Збільшується хвилинний об'єм серця від 20 л до 40 л за хвилину. Також спостерігається збільшення гемоглобіну та значне підвищення лейкоцитів, що свідчить про значну тяжкість роботи. Крім цього відбувається падіння резервної лужності крові після роботи на середні дистанції (200-400 м), і її зменшення може сягати  45-50%.</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proofErr w:type="gramStart"/>
      <w:r w:rsidRPr="00950677">
        <w:rPr>
          <w:rFonts w:ascii="Times New Roman" w:hAnsi="Times New Roman" w:cs="Times New Roman"/>
          <w:sz w:val="28"/>
          <w:szCs w:val="28"/>
        </w:rPr>
        <w:t>Витрата енергії при пропливані</w:t>
      </w:r>
      <w:r w:rsidRPr="00950677">
        <w:rPr>
          <w:rFonts w:ascii="Times New Roman" w:hAnsi="Times New Roman" w:cs="Times New Roman"/>
          <w:sz w:val="28"/>
          <w:szCs w:val="28"/>
          <w:lang w:val="uk-UA"/>
        </w:rPr>
        <w:t xml:space="preserve"> дистанції</w:t>
      </w:r>
      <w:r w:rsidRPr="00950677">
        <w:rPr>
          <w:rFonts w:ascii="Times New Roman" w:hAnsi="Times New Roman" w:cs="Times New Roman"/>
          <w:sz w:val="28"/>
          <w:szCs w:val="28"/>
        </w:rPr>
        <w:t xml:space="preserve">і спортсменами - п’ятиборцями </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200</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400 м з максимальною швидкістю способами кроль і брас, </w:t>
      </w:r>
      <w:r w:rsidRPr="00950677">
        <w:rPr>
          <w:rFonts w:ascii="Times New Roman" w:hAnsi="Times New Roman" w:cs="Times New Roman"/>
          <w:sz w:val="28"/>
          <w:szCs w:val="28"/>
          <w:lang w:val="uk-UA"/>
        </w:rPr>
        <w:t xml:space="preserve">призводить до значних функціональних змін. Так споживання кисню </w:t>
      </w:r>
      <w:r w:rsidRPr="00950677">
        <w:rPr>
          <w:rFonts w:ascii="Times New Roman" w:hAnsi="Times New Roman" w:cs="Times New Roman"/>
          <w:sz w:val="28"/>
          <w:szCs w:val="28"/>
        </w:rPr>
        <w:t>понад обмін спокою та додаткова легенева вентиляція</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сягають значних величин, де споживання кисню збільшується 13</w:t>
      </w:r>
      <w:r w:rsidRPr="00950677">
        <w:rPr>
          <w:rFonts w:ascii="Times New Roman" w:hAnsi="Times New Roman" w:cs="Times New Roman"/>
          <w:sz w:val="28"/>
          <w:szCs w:val="28"/>
          <w:lang w:val="uk-UA"/>
        </w:rPr>
        <w:t>,</w:t>
      </w:r>
      <w:r w:rsidRPr="00950677">
        <w:rPr>
          <w:rFonts w:ascii="Times New Roman" w:hAnsi="Times New Roman" w:cs="Times New Roman"/>
          <w:sz w:val="28"/>
          <w:szCs w:val="28"/>
        </w:rPr>
        <w:t>0 рази, а легенева вентиляція - у 9,0 разів.</w:t>
      </w:r>
      <w:r w:rsidRPr="00950677">
        <w:rPr>
          <w:rFonts w:ascii="Times New Roman" w:hAnsi="Times New Roman" w:cs="Times New Roman"/>
          <w:sz w:val="28"/>
          <w:szCs w:val="28"/>
          <w:lang w:val="uk-UA"/>
        </w:rPr>
        <w:t xml:space="preserve"> </w:t>
      </w:r>
      <w:proofErr w:type="gramEnd"/>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lang w:val="uk-UA"/>
        </w:rPr>
        <w:t xml:space="preserve">Плавання на дистанції 200-400 м є швидкісними видами, і подолання цих дистанцій вимагає від спортсменів одночасно великої швидкості та витривалості. </w:t>
      </w:r>
      <w:r w:rsidRPr="00950677">
        <w:rPr>
          <w:rFonts w:ascii="Times New Roman" w:hAnsi="Times New Roman" w:cs="Times New Roman"/>
          <w:sz w:val="28"/>
          <w:szCs w:val="28"/>
        </w:rPr>
        <w:t xml:space="preserve">Фізіологічні зрушення при цьому </w:t>
      </w:r>
      <w:r w:rsidRPr="00950677">
        <w:rPr>
          <w:rFonts w:ascii="Times New Roman" w:hAnsi="Times New Roman" w:cs="Times New Roman"/>
          <w:sz w:val="28"/>
          <w:szCs w:val="28"/>
          <w:lang w:val="uk-UA"/>
        </w:rPr>
        <w:t xml:space="preserve">значно будуть </w:t>
      </w:r>
      <w:r w:rsidRPr="00950677">
        <w:rPr>
          <w:rFonts w:ascii="Times New Roman" w:hAnsi="Times New Roman" w:cs="Times New Roman"/>
          <w:sz w:val="28"/>
          <w:szCs w:val="28"/>
        </w:rPr>
        <w:t>більш</w:t>
      </w:r>
      <w:r w:rsidRPr="00950677">
        <w:rPr>
          <w:rFonts w:ascii="Times New Roman" w:hAnsi="Times New Roman" w:cs="Times New Roman"/>
          <w:sz w:val="28"/>
          <w:szCs w:val="28"/>
          <w:lang w:val="uk-UA"/>
        </w:rPr>
        <w:t>ими</w:t>
      </w:r>
      <w:r w:rsidRPr="00950677">
        <w:rPr>
          <w:rFonts w:ascii="Times New Roman" w:hAnsi="Times New Roman" w:cs="Times New Roman"/>
          <w:sz w:val="28"/>
          <w:szCs w:val="28"/>
        </w:rPr>
        <w:t>, а відновлювальний період триваліший, ніж при плаванні на інші дистанції.</w:t>
      </w:r>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rPr>
        <w:t>За величиною загального навантаження на організм м'язова робота п'ятиборця у плаванні вважається важкою, і виконується в зонах субмаксимальної та великої інтенсивності.</w:t>
      </w:r>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lang w:val="uk-UA"/>
        </w:rPr>
        <w:lastRenderedPageBreak/>
        <w:t>Наступним видом в сучасному п’тиборстві  є в</w:t>
      </w:r>
      <w:r w:rsidRPr="00950677">
        <w:rPr>
          <w:rFonts w:ascii="Times New Roman" w:hAnsi="Times New Roman" w:cs="Times New Roman"/>
          <w:sz w:val="28"/>
          <w:szCs w:val="28"/>
        </w:rPr>
        <w:t xml:space="preserve">ерхова їзда з подоланням перешкод на дистанції 350—450 м. Висота перешкод — до 120 см, ширина — до 150. Серед цих перешкод обов'язково має бути одна подвійна та одна потрійна системи. </w:t>
      </w:r>
      <w:r w:rsidRPr="00950677">
        <w:rPr>
          <w:rFonts w:ascii="Times New Roman" w:hAnsi="Times New Roman" w:cs="Times New Roman"/>
          <w:sz w:val="28"/>
          <w:szCs w:val="28"/>
          <w:lang w:val="uk-UA"/>
        </w:rPr>
        <w:t xml:space="preserve">Так для </w:t>
      </w:r>
      <w:r w:rsidRPr="00950677">
        <w:rPr>
          <w:rFonts w:ascii="Times New Roman" w:hAnsi="Times New Roman" w:cs="Times New Roman"/>
          <w:sz w:val="28"/>
          <w:szCs w:val="28"/>
        </w:rPr>
        <w:t xml:space="preserve">проходження </w:t>
      </w:r>
      <w:r w:rsidRPr="00950677">
        <w:rPr>
          <w:rFonts w:ascii="Times New Roman" w:hAnsi="Times New Roman" w:cs="Times New Roman"/>
          <w:sz w:val="28"/>
          <w:szCs w:val="28"/>
          <w:lang w:val="uk-UA"/>
        </w:rPr>
        <w:t xml:space="preserve">дистанції </w:t>
      </w:r>
      <w:r w:rsidRPr="00950677">
        <w:rPr>
          <w:rFonts w:ascii="Times New Roman" w:hAnsi="Times New Roman" w:cs="Times New Roman"/>
          <w:sz w:val="28"/>
          <w:szCs w:val="28"/>
        </w:rPr>
        <w:t>встановлюється контрольний час</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w:t>
      </w:r>
      <w:r w:rsidRPr="00950677">
        <w:rPr>
          <w:rFonts w:ascii="Times New Roman" w:hAnsi="Times New Roman" w:cs="Times New Roman"/>
          <w:sz w:val="28"/>
          <w:szCs w:val="28"/>
          <w:lang w:val="uk-UA"/>
        </w:rPr>
        <w:t xml:space="preserve">на </w:t>
      </w:r>
      <w:r w:rsidRPr="00950677">
        <w:rPr>
          <w:rFonts w:ascii="Times New Roman" w:hAnsi="Times New Roman" w:cs="Times New Roman"/>
          <w:sz w:val="28"/>
          <w:szCs w:val="28"/>
        </w:rPr>
        <w:t>дистанції 400 м він</w:t>
      </w:r>
      <w:r w:rsidRPr="00950677">
        <w:rPr>
          <w:rFonts w:ascii="Times New Roman" w:hAnsi="Times New Roman" w:cs="Times New Roman"/>
          <w:sz w:val="28"/>
          <w:szCs w:val="28"/>
          <w:lang w:val="uk-UA"/>
        </w:rPr>
        <w:t xml:space="preserve"> буде </w:t>
      </w:r>
      <w:r w:rsidRPr="00950677">
        <w:rPr>
          <w:rFonts w:ascii="Times New Roman" w:hAnsi="Times New Roman" w:cs="Times New Roman"/>
          <w:sz w:val="28"/>
          <w:szCs w:val="28"/>
        </w:rPr>
        <w:t xml:space="preserve"> становит</w:t>
      </w:r>
      <w:r w:rsidRPr="00950677">
        <w:rPr>
          <w:rFonts w:ascii="Times New Roman" w:hAnsi="Times New Roman" w:cs="Times New Roman"/>
          <w:sz w:val="28"/>
          <w:szCs w:val="28"/>
          <w:lang w:val="uk-UA"/>
        </w:rPr>
        <w:t>и</w:t>
      </w:r>
      <w:r w:rsidRPr="00950677">
        <w:rPr>
          <w:rFonts w:ascii="Times New Roman" w:hAnsi="Times New Roman" w:cs="Times New Roman"/>
          <w:sz w:val="28"/>
          <w:szCs w:val="28"/>
        </w:rPr>
        <w:t xml:space="preserve"> 2:18 хв). Результат</w:t>
      </w:r>
      <w:r w:rsidRPr="00950677">
        <w:rPr>
          <w:rFonts w:ascii="Times New Roman" w:hAnsi="Times New Roman" w:cs="Times New Roman"/>
          <w:sz w:val="28"/>
          <w:szCs w:val="28"/>
          <w:lang w:val="uk-UA"/>
        </w:rPr>
        <w:t>ивність</w:t>
      </w:r>
      <w:r w:rsidRPr="00950677">
        <w:rPr>
          <w:rFonts w:ascii="Times New Roman" w:hAnsi="Times New Roman" w:cs="Times New Roman"/>
          <w:sz w:val="28"/>
          <w:szCs w:val="28"/>
        </w:rPr>
        <w:t xml:space="preserve"> виступу учасників визнача</w:t>
      </w:r>
      <w:r w:rsidRPr="00950677">
        <w:rPr>
          <w:rFonts w:ascii="Times New Roman" w:hAnsi="Times New Roman" w:cs="Times New Roman"/>
          <w:sz w:val="28"/>
          <w:szCs w:val="28"/>
          <w:lang w:val="uk-UA"/>
        </w:rPr>
        <w:t>ється</w:t>
      </w:r>
      <w:r w:rsidRPr="00950677">
        <w:rPr>
          <w:rFonts w:ascii="Times New Roman" w:hAnsi="Times New Roman" w:cs="Times New Roman"/>
          <w:sz w:val="28"/>
          <w:szCs w:val="28"/>
        </w:rPr>
        <w:t>, відніма</w:t>
      </w:r>
      <w:r w:rsidRPr="00950677">
        <w:rPr>
          <w:rFonts w:ascii="Times New Roman" w:hAnsi="Times New Roman" w:cs="Times New Roman"/>
          <w:sz w:val="28"/>
          <w:szCs w:val="28"/>
          <w:lang w:val="uk-UA"/>
        </w:rPr>
        <w:t>нням</w:t>
      </w:r>
      <w:r w:rsidRPr="00950677">
        <w:rPr>
          <w:rFonts w:ascii="Times New Roman" w:hAnsi="Times New Roman" w:cs="Times New Roman"/>
          <w:sz w:val="28"/>
          <w:szCs w:val="28"/>
        </w:rPr>
        <w:t xml:space="preserve"> 300 очок штрафні бали: за прострочений час (</w:t>
      </w:r>
      <w:r w:rsidRPr="00950677">
        <w:rPr>
          <w:rFonts w:ascii="Times New Roman" w:hAnsi="Times New Roman" w:cs="Times New Roman"/>
          <w:sz w:val="28"/>
          <w:szCs w:val="28"/>
          <w:lang w:val="uk-UA"/>
        </w:rPr>
        <w:t xml:space="preserve">за кожну зайву секунду знімається </w:t>
      </w:r>
      <w:r w:rsidRPr="00950677">
        <w:rPr>
          <w:rFonts w:ascii="Times New Roman" w:hAnsi="Times New Roman" w:cs="Times New Roman"/>
          <w:sz w:val="28"/>
          <w:szCs w:val="28"/>
        </w:rPr>
        <w:t xml:space="preserve">1 очко) та </w:t>
      </w:r>
      <w:r w:rsidRPr="00950677">
        <w:rPr>
          <w:rFonts w:ascii="Times New Roman" w:hAnsi="Times New Roman" w:cs="Times New Roman"/>
          <w:sz w:val="28"/>
          <w:szCs w:val="28"/>
          <w:lang w:val="uk-UA"/>
        </w:rPr>
        <w:t xml:space="preserve">за </w:t>
      </w:r>
      <w:r w:rsidRPr="00950677">
        <w:rPr>
          <w:rFonts w:ascii="Times New Roman" w:hAnsi="Times New Roman" w:cs="Times New Roman"/>
          <w:sz w:val="28"/>
          <w:szCs w:val="28"/>
        </w:rPr>
        <w:t xml:space="preserve">технічні помилки. Якщо спортсмен перевищив більш ніж у 2 рази </w:t>
      </w:r>
      <w:r w:rsidRPr="00950677">
        <w:rPr>
          <w:rFonts w:ascii="Times New Roman" w:hAnsi="Times New Roman" w:cs="Times New Roman"/>
          <w:sz w:val="28"/>
          <w:szCs w:val="28"/>
          <w:lang w:val="uk-UA"/>
        </w:rPr>
        <w:t>за часом л</w:t>
      </w:r>
      <w:r w:rsidRPr="00950677">
        <w:rPr>
          <w:rFonts w:ascii="Times New Roman" w:hAnsi="Times New Roman" w:cs="Times New Roman"/>
          <w:sz w:val="28"/>
          <w:szCs w:val="28"/>
        </w:rPr>
        <w:t xml:space="preserve">іміт, то він отримує за </w:t>
      </w:r>
      <w:proofErr w:type="gramStart"/>
      <w:r w:rsidRPr="00950677">
        <w:rPr>
          <w:rFonts w:ascii="Times New Roman" w:hAnsi="Times New Roman" w:cs="Times New Roman"/>
          <w:sz w:val="28"/>
          <w:szCs w:val="28"/>
        </w:rPr>
        <w:t>св</w:t>
      </w:r>
      <w:proofErr w:type="gramEnd"/>
      <w:r w:rsidRPr="00950677">
        <w:rPr>
          <w:rFonts w:ascii="Times New Roman" w:hAnsi="Times New Roman" w:cs="Times New Roman"/>
          <w:sz w:val="28"/>
          <w:szCs w:val="28"/>
        </w:rPr>
        <w:t xml:space="preserve">ій виступ 0 очок. </w:t>
      </w:r>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lang w:val="uk-UA"/>
        </w:rPr>
        <w:t>Так  тренування верхової  їзди  спортсменів - п’ятиборців супроводжується  в</w:t>
      </w:r>
      <w:r w:rsidRPr="00950677">
        <w:rPr>
          <w:rFonts w:ascii="Times New Roman" w:hAnsi="Times New Roman" w:cs="Times New Roman"/>
          <w:sz w:val="28"/>
          <w:szCs w:val="28"/>
        </w:rPr>
        <w:t>елик</w:t>
      </w:r>
      <w:r w:rsidRPr="00950677">
        <w:rPr>
          <w:rFonts w:ascii="Times New Roman" w:hAnsi="Times New Roman" w:cs="Times New Roman"/>
          <w:sz w:val="28"/>
          <w:szCs w:val="28"/>
          <w:lang w:val="uk-UA"/>
        </w:rPr>
        <w:t>им</w:t>
      </w:r>
      <w:r w:rsidRPr="00950677">
        <w:rPr>
          <w:rFonts w:ascii="Times New Roman" w:hAnsi="Times New Roman" w:cs="Times New Roman"/>
          <w:sz w:val="28"/>
          <w:szCs w:val="28"/>
        </w:rPr>
        <w:t xml:space="preserve"> функціональн</w:t>
      </w:r>
      <w:r w:rsidRPr="00950677">
        <w:rPr>
          <w:rFonts w:ascii="Times New Roman" w:hAnsi="Times New Roman" w:cs="Times New Roman"/>
          <w:sz w:val="28"/>
          <w:szCs w:val="28"/>
          <w:lang w:val="uk-UA"/>
        </w:rPr>
        <w:t>им</w:t>
      </w:r>
      <w:r w:rsidRPr="00950677">
        <w:rPr>
          <w:rFonts w:ascii="Times New Roman" w:hAnsi="Times New Roman" w:cs="Times New Roman"/>
          <w:sz w:val="28"/>
          <w:szCs w:val="28"/>
        </w:rPr>
        <w:t xml:space="preserve"> навантаження</w:t>
      </w:r>
      <w:r w:rsidRPr="00950677">
        <w:rPr>
          <w:rFonts w:ascii="Times New Roman" w:hAnsi="Times New Roman" w:cs="Times New Roman"/>
          <w:sz w:val="28"/>
          <w:szCs w:val="28"/>
          <w:lang w:val="uk-UA"/>
        </w:rPr>
        <w:t xml:space="preserve">м на </w:t>
      </w:r>
      <w:r w:rsidRPr="00950677">
        <w:rPr>
          <w:rFonts w:ascii="Times New Roman" w:hAnsi="Times New Roman" w:cs="Times New Roman"/>
          <w:sz w:val="28"/>
          <w:szCs w:val="28"/>
        </w:rPr>
        <w:t>центральн</w:t>
      </w:r>
      <w:r w:rsidRPr="00950677">
        <w:rPr>
          <w:rFonts w:ascii="Times New Roman" w:hAnsi="Times New Roman" w:cs="Times New Roman"/>
          <w:sz w:val="28"/>
          <w:szCs w:val="28"/>
          <w:lang w:val="uk-UA"/>
        </w:rPr>
        <w:t>у</w:t>
      </w:r>
      <w:r w:rsidRPr="00950677">
        <w:rPr>
          <w:rFonts w:ascii="Times New Roman" w:hAnsi="Times New Roman" w:cs="Times New Roman"/>
          <w:sz w:val="28"/>
          <w:szCs w:val="28"/>
        </w:rPr>
        <w:t xml:space="preserve"> нервов</w:t>
      </w:r>
      <w:r w:rsidRPr="00950677">
        <w:rPr>
          <w:rFonts w:ascii="Times New Roman" w:hAnsi="Times New Roman" w:cs="Times New Roman"/>
          <w:sz w:val="28"/>
          <w:szCs w:val="28"/>
          <w:lang w:val="uk-UA"/>
        </w:rPr>
        <w:t>у</w:t>
      </w:r>
      <w:r w:rsidRPr="00950677">
        <w:rPr>
          <w:rFonts w:ascii="Times New Roman" w:hAnsi="Times New Roman" w:cs="Times New Roman"/>
          <w:sz w:val="28"/>
          <w:szCs w:val="28"/>
        </w:rPr>
        <w:t xml:space="preserve"> систем</w:t>
      </w:r>
      <w:r w:rsidRPr="00950677">
        <w:rPr>
          <w:rFonts w:ascii="Times New Roman" w:hAnsi="Times New Roman" w:cs="Times New Roman"/>
          <w:sz w:val="28"/>
          <w:szCs w:val="28"/>
          <w:lang w:val="uk-UA"/>
        </w:rPr>
        <w:t>у</w:t>
      </w:r>
      <w:r w:rsidRPr="00950677">
        <w:rPr>
          <w:rFonts w:ascii="Times New Roman" w:hAnsi="Times New Roman" w:cs="Times New Roman"/>
          <w:sz w:val="28"/>
          <w:szCs w:val="28"/>
        </w:rPr>
        <w:t>,</w:t>
      </w:r>
      <w:r w:rsidRPr="00950677">
        <w:rPr>
          <w:rFonts w:ascii="Times New Roman" w:hAnsi="Times New Roman" w:cs="Times New Roman"/>
          <w:sz w:val="28"/>
          <w:szCs w:val="28"/>
          <w:lang w:val="uk-UA"/>
        </w:rPr>
        <w:t xml:space="preserve"> і разом з тим </w:t>
      </w:r>
      <w:r w:rsidRPr="00950677">
        <w:rPr>
          <w:rFonts w:ascii="Times New Roman" w:hAnsi="Times New Roman" w:cs="Times New Roman"/>
          <w:sz w:val="28"/>
          <w:szCs w:val="28"/>
        </w:rPr>
        <w:t xml:space="preserve"> рухові акти вершника </w:t>
      </w:r>
      <w:r w:rsidRPr="00950677">
        <w:rPr>
          <w:rFonts w:ascii="Times New Roman" w:hAnsi="Times New Roman" w:cs="Times New Roman"/>
          <w:sz w:val="28"/>
          <w:szCs w:val="28"/>
          <w:lang w:val="uk-UA"/>
        </w:rPr>
        <w:t xml:space="preserve">повинні </w:t>
      </w:r>
      <w:r w:rsidRPr="00950677">
        <w:rPr>
          <w:rFonts w:ascii="Times New Roman" w:hAnsi="Times New Roman" w:cs="Times New Roman"/>
          <w:sz w:val="28"/>
          <w:szCs w:val="28"/>
        </w:rPr>
        <w:t>прояв</w:t>
      </w:r>
      <w:r w:rsidRPr="00950677">
        <w:rPr>
          <w:rFonts w:ascii="Times New Roman" w:hAnsi="Times New Roman" w:cs="Times New Roman"/>
          <w:sz w:val="28"/>
          <w:szCs w:val="28"/>
          <w:lang w:val="uk-UA"/>
        </w:rPr>
        <w:t>ити</w:t>
      </w:r>
      <w:r w:rsidRPr="00950677">
        <w:rPr>
          <w:rFonts w:ascii="Times New Roman" w:hAnsi="Times New Roman" w:cs="Times New Roman"/>
          <w:sz w:val="28"/>
          <w:szCs w:val="28"/>
        </w:rPr>
        <w:t xml:space="preserve"> значн</w:t>
      </w:r>
      <w:r w:rsidRPr="00950677">
        <w:rPr>
          <w:rFonts w:ascii="Times New Roman" w:hAnsi="Times New Roman" w:cs="Times New Roman"/>
          <w:sz w:val="28"/>
          <w:szCs w:val="28"/>
          <w:lang w:val="uk-UA"/>
        </w:rPr>
        <w:t>і</w:t>
      </w:r>
      <w:r w:rsidRPr="00950677">
        <w:rPr>
          <w:rFonts w:ascii="Times New Roman" w:hAnsi="Times New Roman" w:cs="Times New Roman"/>
          <w:sz w:val="28"/>
          <w:szCs w:val="28"/>
        </w:rPr>
        <w:t xml:space="preserve"> зусил</w:t>
      </w:r>
      <w:r w:rsidRPr="00950677">
        <w:rPr>
          <w:rFonts w:ascii="Times New Roman" w:hAnsi="Times New Roman" w:cs="Times New Roman"/>
          <w:sz w:val="28"/>
          <w:szCs w:val="28"/>
          <w:lang w:val="uk-UA"/>
        </w:rPr>
        <w:t>ля</w:t>
      </w:r>
      <w:r w:rsidRPr="00950677">
        <w:rPr>
          <w:rFonts w:ascii="Times New Roman" w:hAnsi="Times New Roman" w:cs="Times New Roman"/>
          <w:sz w:val="28"/>
          <w:szCs w:val="28"/>
        </w:rPr>
        <w:t xml:space="preserve"> м'язів і з більш складним управлінням конем при стрибках з перешкодами.</w:t>
      </w:r>
    </w:p>
    <w:p w:rsidR="00B50EEA" w:rsidRPr="00950677" w:rsidRDefault="00B50EEA" w:rsidP="00B50EEA">
      <w:pPr>
        <w:spacing w:after="0" w:line="360" w:lineRule="auto"/>
        <w:ind w:firstLine="709"/>
        <w:jc w:val="both"/>
        <w:rPr>
          <w:rFonts w:ascii="Times New Roman" w:hAnsi="Times New Roman" w:cs="Times New Roman"/>
          <w:sz w:val="28"/>
          <w:szCs w:val="28"/>
        </w:rPr>
      </w:pPr>
      <w:r w:rsidRPr="00950677">
        <w:rPr>
          <w:rFonts w:ascii="Times New Roman" w:hAnsi="Times New Roman" w:cs="Times New Roman"/>
          <w:sz w:val="28"/>
          <w:szCs w:val="28"/>
        </w:rPr>
        <w:t xml:space="preserve">Енергетичні витрати при </w:t>
      </w:r>
      <w:proofErr w:type="gramStart"/>
      <w:r w:rsidRPr="00950677">
        <w:rPr>
          <w:rFonts w:ascii="Times New Roman" w:hAnsi="Times New Roman" w:cs="Times New Roman"/>
          <w:sz w:val="28"/>
          <w:szCs w:val="28"/>
        </w:rPr>
        <w:t>р</w:t>
      </w:r>
      <w:proofErr w:type="gramEnd"/>
      <w:r w:rsidRPr="00950677">
        <w:rPr>
          <w:rFonts w:ascii="Times New Roman" w:hAnsi="Times New Roman" w:cs="Times New Roman"/>
          <w:sz w:val="28"/>
          <w:szCs w:val="28"/>
        </w:rPr>
        <w:t xml:space="preserve">ізних видах верхової їзди коливаються від 3,5 до 8 ккал на годину на 1 кг ваги. Найбільші енергетичні витрати спостерігаються при стрибках з перешкодами та </w:t>
      </w:r>
      <w:proofErr w:type="gramStart"/>
      <w:r w:rsidRPr="00950677">
        <w:rPr>
          <w:rFonts w:ascii="Times New Roman" w:hAnsi="Times New Roman" w:cs="Times New Roman"/>
          <w:sz w:val="28"/>
          <w:szCs w:val="28"/>
        </w:rPr>
        <w:t>п</w:t>
      </w:r>
      <w:proofErr w:type="gramEnd"/>
      <w:r w:rsidRPr="00950677">
        <w:rPr>
          <w:rFonts w:ascii="Times New Roman" w:hAnsi="Times New Roman" w:cs="Times New Roman"/>
          <w:sz w:val="28"/>
          <w:szCs w:val="28"/>
        </w:rPr>
        <w:t xml:space="preserve">ід час кінноспортивних ігор. </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rPr>
        <w:t xml:space="preserve">Комбайн - біг і </w:t>
      </w:r>
      <w:proofErr w:type="gramStart"/>
      <w:r w:rsidRPr="00950677">
        <w:rPr>
          <w:rFonts w:ascii="Times New Roman" w:hAnsi="Times New Roman" w:cs="Times New Roman"/>
          <w:sz w:val="28"/>
          <w:szCs w:val="28"/>
        </w:rPr>
        <w:t>стр</w:t>
      </w:r>
      <w:proofErr w:type="gramEnd"/>
      <w:r w:rsidRPr="00950677">
        <w:rPr>
          <w:rFonts w:ascii="Times New Roman" w:hAnsi="Times New Roman" w:cs="Times New Roman"/>
          <w:sz w:val="28"/>
          <w:szCs w:val="28"/>
        </w:rPr>
        <w:t>ілянина з пістолета</w:t>
      </w:r>
      <w:r w:rsidRPr="00950677">
        <w:rPr>
          <w:rFonts w:ascii="Times New Roman" w:hAnsi="Times New Roman" w:cs="Times New Roman"/>
          <w:sz w:val="28"/>
          <w:szCs w:val="28"/>
          <w:lang w:val="uk-UA"/>
        </w:rPr>
        <w:t xml:space="preserve">. Останім етапом змагань з сучасного п’ятиборства є  стрільба, яка змінюється  бігом 800 м ( 4 серіі стрілянини і  4 серіїї біг 800 м). </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Особливості в функціональності системи при стрільбі пов’язані перш за все з фізіологічними чинниками це стійкістю пози тіла та зорового сприйняття у прицілюванні. Стійкість насамперед залежить від стану вестибулярного апарату, ступеня м'язово-суглобових відчуттів та вираженості тремору (мимовільного тремтіння дистальних ланок кінцівки). Такі к</w:t>
      </w:r>
      <w:r w:rsidRPr="00950677">
        <w:rPr>
          <w:rFonts w:ascii="Times New Roman" w:hAnsi="Times New Roman" w:cs="Times New Roman"/>
          <w:sz w:val="28"/>
          <w:szCs w:val="28"/>
        </w:rPr>
        <w:t xml:space="preserve">онтрольно-тренувальні навантаження </w:t>
      </w:r>
      <w:r w:rsidRPr="00950677">
        <w:rPr>
          <w:rFonts w:ascii="Times New Roman" w:hAnsi="Times New Roman" w:cs="Times New Roman"/>
          <w:sz w:val="28"/>
          <w:szCs w:val="28"/>
          <w:lang w:val="uk-UA"/>
        </w:rPr>
        <w:t xml:space="preserve">зі стрільби </w:t>
      </w:r>
      <w:r w:rsidRPr="00950677">
        <w:rPr>
          <w:rFonts w:ascii="Times New Roman" w:hAnsi="Times New Roman" w:cs="Times New Roman"/>
          <w:sz w:val="28"/>
          <w:szCs w:val="28"/>
        </w:rPr>
        <w:t>можуть тривати більше години</w:t>
      </w:r>
      <w:r w:rsidRPr="00950677">
        <w:rPr>
          <w:rFonts w:ascii="Times New Roman" w:hAnsi="Times New Roman" w:cs="Times New Roman"/>
          <w:sz w:val="28"/>
          <w:szCs w:val="28"/>
          <w:lang w:val="uk-UA"/>
        </w:rPr>
        <w:t xml:space="preserve"> і в</w:t>
      </w:r>
      <w:r w:rsidRPr="00950677">
        <w:rPr>
          <w:rFonts w:ascii="Times New Roman" w:hAnsi="Times New Roman" w:cs="Times New Roman"/>
          <w:sz w:val="28"/>
          <w:szCs w:val="28"/>
        </w:rPr>
        <w:t>иклика</w:t>
      </w:r>
      <w:r w:rsidRPr="00950677">
        <w:rPr>
          <w:rFonts w:ascii="Times New Roman" w:hAnsi="Times New Roman" w:cs="Times New Roman"/>
          <w:sz w:val="28"/>
          <w:szCs w:val="28"/>
          <w:lang w:val="uk-UA"/>
        </w:rPr>
        <w:t>ти</w:t>
      </w:r>
      <w:r w:rsidRPr="00950677">
        <w:rPr>
          <w:rFonts w:ascii="Times New Roman" w:hAnsi="Times New Roman" w:cs="Times New Roman"/>
          <w:sz w:val="28"/>
          <w:szCs w:val="28"/>
        </w:rPr>
        <w:t xml:space="preserve"> значну втому, пов'язану зі статичними зусиллями при утриманні необхідних поз</w:t>
      </w:r>
      <w:r w:rsidRPr="00950677">
        <w:rPr>
          <w:rFonts w:ascii="Times New Roman" w:hAnsi="Times New Roman" w:cs="Times New Roman"/>
          <w:sz w:val="28"/>
          <w:szCs w:val="28"/>
          <w:lang w:val="uk-UA"/>
        </w:rPr>
        <w:t>, і таком впливати на ЦНС та її психологічний стан</w:t>
      </w:r>
      <w:r w:rsidRPr="00950677">
        <w:rPr>
          <w:rFonts w:ascii="Times New Roman" w:hAnsi="Times New Roman" w:cs="Times New Roman"/>
          <w:sz w:val="28"/>
          <w:szCs w:val="28"/>
        </w:rPr>
        <w:t>.</w:t>
      </w:r>
    </w:p>
    <w:p w:rsidR="00B50EEA" w:rsidRPr="00950677" w:rsidRDefault="00B50EEA" w:rsidP="00B50EEA">
      <w:pPr>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lastRenderedPageBreak/>
        <w:t>Одним із видів п'ятиборства є біг, який виконується наприкінці змагальної діяльності. Фізіологічні зрушення в організмі  спортсменів пов’язані з специфікою виконання змагальної дистанції біг 3200 м,  який виконується 800 м 4 серії між серіями стрілянина з пістолета. Досягнення високих результатів в цій дисципліні обумовлює використання тренувальних навантажень у зоні субмаксимальної та великої інтенсивності, які ефективно  забезпечують високі функціональні можливості центральної нервової системи та її координуючий вплив на протікання процесів енергетичного розпаду та ресинтезу у працюючих м'язах і  на діяльність серцево-судинної, дихальної систем.</w:t>
      </w: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
          <w:bCs/>
          <w:color w:val="000000"/>
          <w:spacing w:val="-2"/>
          <w:sz w:val="28"/>
          <w:szCs w:val="28"/>
          <w:lang w:val="uk-UA"/>
        </w:rPr>
      </w:pP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
          <w:bCs/>
          <w:color w:val="000000"/>
          <w:spacing w:val="-2"/>
          <w:sz w:val="28"/>
          <w:szCs w:val="28"/>
          <w:lang w:val="uk-UA"/>
        </w:rPr>
      </w:pPr>
      <w:r w:rsidRPr="00950677">
        <w:rPr>
          <w:rFonts w:ascii="Times New Roman" w:eastAsia="Times New Roman" w:hAnsi="Times New Roman" w:cs="Times New Roman"/>
          <w:b/>
          <w:bCs/>
          <w:color w:val="000000"/>
          <w:spacing w:val="-2"/>
          <w:sz w:val="28"/>
          <w:szCs w:val="28"/>
          <w:lang w:val="uk-UA"/>
        </w:rPr>
        <w:t>3.2 Роль збалансованого харчування, як спосіб корекції стану організму спортсменів сучасного п’ятиборства при напруженій м'язовій діяльності</w:t>
      </w:r>
    </w:p>
    <w:p w:rsidR="00B50EEA" w:rsidRPr="00950677" w:rsidRDefault="00B50EEA" w:rsidP="00B50EEA">
      <w:pPr>
        <w:spacing w:after="0" w:line="360" w:lineRule="auto"/>
        <w:ind w:firstLine="709"/>
        <w:jc w:val="both"/>
        <w:rPr>
          <w:rFonts w:ascii="Times New Roman" w:eastAsia="Times New Roman" w:hAnsi="Times New Roman" w:cs="Times New Roman"/>
          <w:color w:val="000000"/>
          <w:sz w:val="28"/>
          <w:szCs w:val="28"/>
          <w:shd w:val="clear" w:color="auto" w:fill="F5F5F5"/>
          <w:lang w:val="uk-UA"/>
        </w:rPr>
      </w:pPr>
      <w:r w:rsidRPr="00950677">
        <w:rPr>
          <w:rFonts w:ascii="Times New Roman" w:eastAsia="Times New Roman" w:hAnsi="Times New Roman" w:cs="Times New Roman"/>
          <w:color w:val="000000"/>
          <w:sz w:val="28"/>
          <w:szCs w:val="28"/>
          <w:shd w:val="clear" w:color="auto" w:fill="F5F5F5"/>
          <w:lang w:val="uk-UA"/>
        </w:rPr>
        <w:t>У спортсменів сучасного п’ятиборства  останнім часом підвищені вимоги до оптимізації процесу тренувальних навантажень, а також і змагальної діяльності на основі об'єктивної оцінки стану тренованості різних сторін готовності і функціональних можливостей організму п’ятиборців. Ситуація, що склалася вимагає від тренерів планування пріоритетних напрямків, що дозволяють ефективно використовувати резерви організму, і таким чином  досягнення високих спортивних результатів. Особливо гостро стоїть проблема, пов'язана з використанням сучасних підходів, таких як збалансоване харчування, метаболічний та функціональний  контроль, що дозволяють підвищення фізичної, тактич</w:t>
      </w:r>
      <w:r>
        <w:rPr>
          <w:rFonts w:ascii="Times New Roman" w:eastAsia="Times New Roman" w:hAnsi="Times New Roman" w:cs="Times New Roman"/>
          <w:color w:val="000000"/>
          <w:sz w:val="28"/>
          <w:szCs w:val="28"/>
          <w:shd w:val="clear" w:color="auto" w:fill="F5F5F5"/>
          <w:lang w:val="uk-UA"/>
        </w:rPr>
        <w:t>но</w:t>
      </w:r>
      <w:r w:rsidRPr="00950677">
        <w:rPr>
          <w:rFonts w:ascii="Times New Roman" w:eastAsia="Times New Roman" w:hAnsi="Times New Roman" w:cs="Times New Roman"/>
          <w:color w:val="000000"/>
          <w:sz w:val="28"/>
          <w:szCs w:val="28"/>
          <w:shd w:val="clear" w:color="auto" w:fill="F5F5F5"/>
          <w:lang w:val="uk-UA"/>
        </w:rPr>
        <w:t>ї працездатності  і прискорення процесів відновлення.</w:t>
      </w:r>
    </w:p>
    <w:p w:rsidR="00B50EEA" w:rsidRPr="00950677" w:rsidRDefault="00B50EEA" w:rsidP="00B50EE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rPr>
      </w:pPr>
      <w:r w:rsidRPr="00950677">
        <w:rPr>
          <w:rFonts w:ascii="Times New Roman" w:eastAsia="Times New Roman" w:hAnsi="Times New Roman" w:cs="Times New Roman"/>
          <w:color w:val="000000"/>
          <w:sz w:val="28"/>
          <w:szCs w:val="28"/>
          <w:lang w:val="uk-UA"/>
        </w:rPr>
        <w:t xml:space="preserve">В підготовчому періоді основним завданням є зростання спеціальної витривалості спортсменів сучасного п’ятиборства з використанням різносторонньої підготовки, де спортсменами використовуються п’ять видів дисциплін для забезпечення позитивного тренувального ефекту, і це потребує використання додаткових засобів, як підвищення тренувальної </w:t>
      </w:r>
      <w:r w:rsidRPr="00950677">
        <w:rPr>
          <w:rFonts w:ascii="Times New Roman" w:eastAsia="Times New Roman" w:hAnsi="Times New Roman" w:cs="Times New Roman"/>
          <w:color w:val="000000"/>
          <w:sz w:val="28"/>
          <w:szCs w:val="28"/>
          <w:lang w:val="uk-UA"/>
        </w:rPr>
        <w:lastRenderedPageBreak/>
        <w:t>діяльності, та і відновних процесів, одним основних підходів до цієї проблеми є ергогенні засоби у спорті.  У зв'язку  з цим виникла необхідність розробки методів, які дозволяють забезпечити підтримку   здоров'я та працездатність спортсменів сучасного п’ятиборства в умовах напруженої нервово-м'язової діяльності, і це є  актуальною медико-біологічною та соціальною  проблемою.</w:t>
      </w:r>
    </w:p>
    <w:p w:rsidR="00B50EEA" w:rsidRPr="00950677" w:rsidRDefault="00B50EEA" w:rsidP="00B50EEA">
      <w:pPr>
        <w:spacing w:after="0" w:line="360" w:lineRule="auto"/>
        <w:ind w:firstLine="709"/>
        <w:jc w:val="both"/>
        <w:rPr>
          <w:rFonts w:ascii="Times New Roman" w:eastAsia="Times New Roman" w:hAnsi="Times New Roman" w:cs="Times New Roman"/>
          <w:color w:val="000000"/>
          <w:sz w:val="28"/>
          <w:szCs w:val="28"/>
          <w:lang w:val="uk-UA"/>
        </w:rPr>
      </w:pPr>
      <w:r w:rsidRPr="00950677">
        <w:rPr>
          <w:rFonts w:ascii="Times New Roman" w:eastAsia="Times New Roman" w:hAnsi="Times New Roman" w:cs="Times New Roman"/>
          <w:color w:val="000000"/>
          <w:sz w:val="28"/>
          <w:szCs w:val="28"/>
          <w:shd w:val="clear" w:color="auto" w:fill="F5F5F5"/>
          <w:lang w:val="uk-UA"/>
        </w:rPr>
        <w:t xml:space="preserve">Так в тренувальному мезоциклі робота спортсменів носить суттєво спеціальний характер – спеціальної швидкісної,  швидкісно-силової підготовки, розвитку спеціальної витривалості і інтегральної підготовки відводиться більша половина загального обсягу роботи. Третя частина цієї роботи приходиться на   компенсаторну роботу і рекреаційно-відновлювальні заходи, це  сприяє ефективному виконанню спеціальної роботи в кожній із п’яти видів дисциплін спортсменів п’ятиборців. Невелика частина близько 20% часу припадає на тренувальні засоби іншої спрямованості, використання яких спрямоване на підтримку раніше досягнутого рівня адаптації. Поряд з вирішенням педагогічних завдань підготовчого періоду та  використанням специфічних засобів, неможливо без використання позатренувальних (медико-біологічних, ергогенних) засобів, серед яких певне місце займають харчові добавки та  </w:t>
      </w:r>
      <w:r w:rsidRPr="00950677">
        <w:rPr>
          <w:rFonts w:ascii="Times New Roman" w:eastAsia="Times New Roman" w:hAnsi="Times New Roman" w:cs="Times New Roman"/>
          <w:color w:val="000000"/>
          <w:sz w:val="28"/>
          <w:szCs w:val="28"/>
          <w:lang w:val="uk-UA"/>
        </w:rPr>
        <w:t>дотримання певних співвідношень між основними харчовими речовинами і між багатьма  чинниками харчування для забезпечення здоров’я спортсмена. К</w:t>
      </w:r>
      <w:r w:rsidRPr="00950677">
        <w:rPr>
          <w:rFonts w:ascii="Times New Roman" w:eastAsia="Times New Roman" w:hAnsi="Times New Roman" w:cs="Times New Roman"/>
          <w:color w:val="000000"/>
          <w:sz w:val="28"/>
          <w:szCs w:val="28"/>
        </w:rPr>
        <w:t>лючова роль в харчуванні належить тим речовинам, які не можуть синтезуватися в організмі з інших компонентів. До них відносяться неорганічні іони і ряд органічних сполук</w:t>
      </w:r>
      <w:r w:rsidRPr="00950677">
        <w:rPr>
          <w:rFonts w:ascii="Times New Roman" w:eastAsia="Times New Roman" w:hAnsi="Times New Roman" w:cs="Times New Roman"/>
          <w:color w:val="000000"/>
          <w:sz w:val="28"/>
          <w:szCs w:val="28"/>
          <w:lang w:val="uk-UA"/>
        </w:rPr>
        <w:t xml:space="preserve"> [</w:t>
      </w:r>
      <w:r w:rsidR="00FB0ED1">
        <w:rPr>
          <w:rFonts w:ascii="Times New Roman" w:eastAsia="Times New Roman" w:hAnsi="Times New Roman" w:cs="Times New Roman"/>
          <w:color w:val="000000"/>
          <w:sz w:val="28"/>
          <w:szCs w:val="28"/>
          <w:lang w:val="uk-UA"/>
        </w:rPr>
        <w:t>18</w:t>
      </w:r>
      <w:r w:rsidRPr="00950677">
        <w:rPr>
          <w:rFonts w:ascii="Times New Roman" w:eastAsia="Times New Roman" w:hAnsi="Times New Roman" w:cs="Times New Roman"/>
          <w:color w:val="000000"/>
          <w:sz w:val="28"/>
          <w:szCs w:val="28"/>
          <w:lang w:val="uk-UA"/>
        </w:rPr>
        <w:t>]</w:t>
      </w:r>
      <w:r w:rsidRPr="00950677">
        <w:rPr>
          <w:rFonts w:ascii="Times New Roman" w:eastAsia="Times New Roman" w:hAnsi="Times New Roman" w:cs="Times New Roman"/>
          <w:color w:val="000000"/>
          <w:sz w:val="28"/>
          <w:szCs w:val="28"/>
        </w:rPr>
        <w:t>. Необхідними компонентами дієти є близько 24 органічних сполук</w:t>
      </w:r>
      <w:r w:rsidRPr="00950677">
        <w:rPr>
          <w:rFonts w:ascii="Times New Roman" w:eastAsia="Times New Roman" w:hAnsi="Times New Roman" w:cs="Times New Roman"/>
          <w:color w:val="000000"/>
          <w:sz w:val="28"/>
          <w:szCs w:val="28"/>
          <w:lang w:val="uk-UA"/>
        </w:rPr>
        <w:t xml:space="preserve"> [</w:t>
      </w:r>
      <w:r w:rsidR="00FB0ED1">
        <w:rPr>
          <w:rFonts w:ascii="Times New Roman" w:eastAsia="Times New Roman" w:hAnsi="Times New Roman" w:cs="Times New Roman"/>
          <w:color w:val="000000"/>
          <w:sz w:val="28"/>
          <w:szCs w:val="28"/>
          <w:lang w:val="uk-UA"/>
        </w:rPr>
        <w:t>22</w:t>
      </w:r>
      <w:r w:rsidRPr="00950677">
        <w:rPr>
          <w:rFonts w:ascii="Times New Roman" w:eastAsia="Times New Roman" w:hAnsi="Times New Roman" w:cs="Times New Roman"/>
          <w:color w:val="000000"/>
          <w:sz w:val="28"/>
          <w:szCs w:val="28"/>
          <w:lang w:val="uk-UA"/>
        </w:rPr>
        <w:t>]</w:t>
      </w:r>
      <w:r w:rsidRPr="00950677">
        <w:rPr>
          <w:rFonts w:ascii="Times New Roman" w:eastAsia="Times New Roman" w:hAnsi="Times New Roman" w:cs="Times New Roman"/>
          <w:color w:val="000000"/>
          <w:sz w:val="28"/>
          <w:szCs w:val="28"/>
        </w:rPr>
        <w:t> . </w:t>
      </w:r>
      <w:proofErr w:type="gramStart"/>
      <w:r w:rsidRPr="00950677">
        <w:rPr>
          <w:rFonts w:ascii="Times New Roman" w:eastAsia="Times New Roman" w:hAnsi="Times New Roman" w:cs="Times New Roman"/>
          <w:color w:val="000000"/>
          <w:sz w:val="28"/>
          <w:szCs w:val="28"/>
        </w:rPr>
        <w:t>Вс</w:t>
      </w:r>
      <w:proofErr w:type="gramEnd"/>
      <w:r w:rsidRPr="00950677">
        <w:rPr>
          <w:rFonts w:ascii="Times New Roman" w:eastAsia="Times New Roman" w:hAnsi="Times New Roman" w:cs="Times New Roman"/>
          <w:color w:val="000000"/>
          <w:sz w:val="28"/>
          <w:szCs w:val="28"/>
        </w:rPr>
        <w:t>і ці речовини отримали назву незамінних факторів харчування</w:t>
      </w:r>
      <w:r w:rsidRPr="00950677">
        <w:rPr>
          <w:rFonts w:ascii="Times New Roman" w:eastAsia="Times New Roman" w:hAnsi="Times New Roman" w:cs="Times New Roman"/>
          <w:color w:val="000000"/>
          <w:sz w:val="28"/>
          <w:szCs w:val="28"/>
          <w:lang w:val="uk-UA"/>
        </w:rPr>
        <w:t xml:space="preserve"> (табл.3.1)</w:t>
      </w:r>
      <w:r w:rsidRPr="00950677">
        <w:rPr>
          <w:rFonts w:ascii="Times New Roman" w:eastAsia="Times New Roman" w:hAnsi="Times New Roman" w:cs="Times New Roman"/>
          <w:color w:val="000000"/>
          <w:sz w:val="28"/>
          <w:szCs w:val="28"/>
        </w:rPr>
        <w:t>.</w:t>
      </w:r>
    </w:p>
    <w:p w:rsidR="00B50EEA" w:rsidRPr="00950677" w:rsidRDefault="00B50EEA" w:rsidP="00B50EEA">
      <w:pPr>
        <w:spacing w:after="0" w:line="360" w:lineRule="auto"/>
        <w:ind w:firstLine="709"/>
        <w:contextualSpacing/>
        <w:jc w:val="right"/>
        <w:rPr>
          <w:rFonts w:ascii="Times New Roman" w:eastAsia="Times New Roman" w:hAnsi="Times New Roman" w:cs="Times New Roman"/>
          <w:i/>
          <w:sz w:val="28"/>
          <w:szCs w:val="28"/>
          <w:lang w:val="uk-UA" w:eastAsia="uk-UA"/>
        </w:rPr>
      </w:pPr>
      <w:r w:rsidRPr="00950677">
        <w:rPr>
          <w:rFonts w:ascii="Times New Roman" w:eastAsia="Times New Roman" w:hAnsi="Times New Roman" w:cs="Times New Roman"/>
          <w:i/>
          <w:sz w:val="28"/>
          <w:szCs w:val="28"/>
          <w:lang w:eastAsia="uk-UA"/>
        </w:rPr>
        <w:t>Таблиц</w:t>
      </w:r>
      <w:r w:rsidRPr="00950677">
        <w:rPr>
          <w:rFonts w:ascii="Times New Roman" w:eastAsia="Times New Roman" w:hAnsi="Times New Roman" w:cs="Times New Roman"/>
          <w:i/>
          <w:sz w:val="28"/>
          <w:szCs w:val="28"/>
          <w:lang w:val="uk-UA" w:eastAsia="uk-UA"/>
        </w:rPr>
        <w:t>я</w:t>
      </w:r>
      <w:r w:rsidRPr="00950677">
        <w:rPr>
          <w:rFonts w:ascii="Times New Roman" w:eastAsia="Times New Roman" w:hAnsi="Times New Roman" w:cs="Times New Roman"/>
          <w:i/>
          <w:sz w:val="28"/>
          <w:szCs w:val="28"/>
          <w:lang w:eastAsia="uk-UA"/>
        </w:rPr>
        <w:t xml:space="preserve"> </w:t>
      </w:r>
      <w:r w:rsidRPr="00950677">
        <w:rPr>
          <w:rFonts w:ascii="Times New Roman" w:eastAsia="Times New Roman" w:hAnsi="Times New Roman" w:cs="Times New Roman"/>
          <w:i/>
          <w:sz w:val="28"/>
          <w:szCs w:val="28"/>
          <w:lang w:val="uk-UA" w:eastAsia="uk-UA"/>
        </w:rPr>
        <w:t>3.1</w:t>
      </w:r>
    </w:p>
    <w:p w:rsidR="00B50EEA" w:rsidRPr="00CA7291" w:rsidRDefault="00B50EEA" w:rsidP="00B50EEA">
      <w:pPr>
        <w:spacing w:after="0" w:line="360" w:lineRule="auto"/>
        <w:ind w:firstLine="709"/>
        <w:jc w:val="center"/>
        <w:rPr>
          <w:rFonts w:ascii="Times New Roman" w:eastAsia="Times New Roman" w:hAnsi="Times New Roman" w:cs="Times New Roman"/>
          <w:color w:val="000000"/>
          <w:sz w:val="28"/>
          <w:szCs w:val="28"/>
        </w:rPr>
      </w:pPr>
      <w:r w:rsidRPr="00CA7291">
        <w:rPr>
          <w:rFonts w:ascii="Times New Roman" w:eastAsia="Times New Roman" w:hAnsi="Times New Roman" w:cs="Times New Roman"/>
          <w:bCs/>
          <w:color w:val="000000"/>
          <w:sz w:val="28"/>
          <w:szCs w:val="28"/>
          <w:lang w:val="uk-UA"/>
        </w:rPr>
        <w:t>К</w:t>
      </w:r>
      <w:r w:rsidRPr="00CA7291">
        <w:rPr>
          <w:rFonts w:ascii="Times New Roman" w:eastAsia="Times New Roman" w:hAnsi="Times New Roman" w:cs="Times New Roman"/>
          <w:bCs/>
          <w:color w:val="000000"/>
          <w:sz w:val="28"/>
          <w:szCs w:val="28"/>
        </w:rPr>
        <w:t>омпонент</w:t>
      </w:r>
      <w:r w:rsidRPr="00CA7291">
        <w:rPr>
          <w:rFonts w:ascii="Times New Roman" w:eastAsia="Times New Roman" w:hAnsi="Times New Roman" w:cs="Times New Roman"/>
          <w:bCs/>
          <w:color w:val="000000"/>
          <w:sz w:val="28"/>
          <w:szCs w:val="28"/>
          <w:lang w:val="uk-UA"/>
        </w:rPr>
        <w:t>и</w:t>
      </w:r>
      <w:r w:rsidRPr="00CA7291">
        <w:rPr>
          <w:rFonts w:ascii="Times New Roman" w:eastAsia="Times New Roman" w:hAnsi="Times New Roman" w:cs="Times New Roman"/>
          <w:bCs/>
          <w:color w:val="000000"/>
          <w:sz w:val="28"/>
          <w:szCs w:val="28"/>
        </w:rPr>
        <w:t xml:space="preserve"> їжі необхідн</w:t>
      </w:r>
      <w:r w:rsidRPr="00CA7291">
        <w:rPr>
          <w:rFonts w:ascii="Times New Roman" w:eastAsia="Times New Roman" w:hAnsi="Times New Roman" w:cs="Times New Roman"/>
          <w:bCs/>
          <w:color w:val="000000"/>
          <w:sz w:val="28"/>
          <w:szCs w:val="28"/>
          <w:lang w:val="uk-UA"/>
        </w:rPr>
        <w:t>і</w:t>
      </w:r>
      <w:r w:rsidRPr="00CA7291">
        <w:rPr>
          <w:rFonts w:ascii="Times New Roman" w:eastAsia="Times New Roman" w:hAnsi="Times New Roman" w:cs="Times New Roman"/>
          <w:bCs/>
          <w:color w:val="000000"/>
          <w:sz w:val="28"/>
          <w:szCs w:val="28"/>
        </w:rPr>
        <w:t xml:space="preserve"> для </w:t>
      </w:r>
      <w:r w:rsidRPr="00CA7291">
        <w:rPr>
          <w:rFonts w:ascii="Times New Roman" w:eastAsia="Times New Roman" w:hAnsi="Times New Roman" w:cs="Times New Roman"/>
          <w:bCs/>
          <w:color w:val="000000"/>
          <w:sz w:val="28"/>
          <w:szCs w:val="28"/>
          <w:lang w:val="uk-UA"/>
        </w:rPr>
        <w:t>спортсмена</w:t>
      </w:r>
    </w:p>
    <w:tbl>
      <w:tblPr>
        <w:tblW w:w="0" w:type="auto"/>
        <w:tblInd w:w="132" w:type="dxa"/>
        <w:tblCellMar>
          <w:left w:w="0" w:type="dxa"/>
          <w:right w:w="0" w:type="dxa"/>
        </w:tblCellMar>
        <w:tblLook w:val="04A0"/>
      </w:tblPr>
      <w:tblGrid>
        <w:gridCol w:w="1960"/>
        <w:gridCol w:w="1390"/>
        <w:gridCol w:w="810"/>
        <w:gridCol w:w="711"/>
        <w:gridCol w:w="4568"/>
      </w:tblGrid>
      <w:tr w:rsidR="00B50EEA" w:rsidRPr="00950677" w:rsidTr="00FB0ED1">
        <w:tc>
          <w:tcPr>
            <w:tcW w:w="1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амінокислоти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елементи</w:t>
            </w:r>
          </w:p>
        </w:tc>
        <w:tc>
          <w:tcPr>
            <w:tcW w:w="53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вітаміни</w:t>
            </w:r>
          </w:p>
        </w:tc>
      </w:tr>
      <w:tr w:rsidR="00B50EEA" w:rsidRPr="00950677" w:rsidTr="00FB0ED1">
        <w:tc>
          <w:tcPr>
            <w:tcW w:w="943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jc w:val="center"/>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Незамінні</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ізолейцин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кальцій</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lang w:val="uk-UA"/>
              </w:rPr>
              <w:t>С</w:t>
            </w:r>
            <w:r w:rsidRPr="00950677">
              <w:rPr>
                <w:rFonts w:ascii="Times New Roman" w:eastAsia="Times New Roman" w:hAnsi="Times New Roman" w:cs="Times New Roman"/>
                <w:sz w:val="28"/>
                <w:szCs w:val="28"/>
              </w:rPr>
              <w:t> (аскорбінова кислота)</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lastRenderedPageBreak/>
              <w:t>лейцин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хлор</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lang w:val="uk-UA"/>
              </w:rPr>
            </w:pPr>
            <w:r w:rsidRPr="00950677">
              <w:rPr>
                <w:rFonts w:ascii="Times New Roman" w:hAnsi="Times New Roman" w:cs="Times New Roman"/>
                <w:bCs/>
                <w:color w:val="222222"/>
                <w:sz w:val="28"/>
                <w:szCs w:val="28"/>
                <w:shd w:val="clear" w:color="auto" w:fill="FFFFFF"/>
                <w:lang w:val="uk-UA"/>
              </w:rPr>
              <w:t>В</w:t>
            </w:r>
            <w:r w:rsidRPr="00950677">
              <w:rPr>
                <w:rFonts w:ascii="Times New Roman" w:eastAsia="Times New Roman" w:hAnsi="Times New Roman" w:cs="Times New Roman"/>
                <w:sz w:val="28"/>
                <w:szCs w:val="28"/>
              </w:rPr>
              <w:t> </w:t>
            </w:r>
            <w:r w:rsidRPr="00950677">
              <w:rPr>
                <w:rFonts w:ascii="Times New Roman" w:eastAsia="Times New Roman" w:hAnsi="Times New Roman" w:cs="Times New Roman"/>
                <w:sz w:val="28"/>
                <w:szCs w:val="28"/>
                <w:vertAlign w:val="subscript"/>
              </w:rPr>
              <w:t>4</w:t>
            </w:r>
            <w:r w:rsidRPr="00950677">
              <w:rPr>
                <w:rFonts w:ascii="Times New Roman" w:eastAsia="Times New Roman" w:hAnsi="Times New Roman" w:cs="Times New Roman"/>
                <w:sz w:val="28"/>
                <w:szCs w:val="28"/>
              </w:rPr>
              <w:t xml:space="preserve"> (холін) </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proofErr w:type="gramStart"/>
            <w:r w:rsidRPr="00950677">
              <w:rPr>
                <w:rFonts w:ascii="Times New Roman" w:eastAsia="Times New Roman" w:hAnsi="Times New Roman" w:cs="Times New Roman"/>
                <w:sz w:val="28"/>
                <w:szCs w:val="28"/>
              </w:rPr>
              <w:t>л</w:t>
            </w:r>
            <w:proofErr w:type="gramEnd"/>
            <w:r w:rsidRPr="00950677">
              <w:rPr>
                <w:rFonts w:ascii="Times New Roman" w:eastAsia="Times New Roman" w:hAnsi="Times New Roman" w:cs="Times New Roman"/>
                <w:sz w:val="28"/>
                <w:szCs w:val="28"/>
              </w:rPr>
              <w:t>ізин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proofErr w:type="gramStart"/>
            <w:r w:rsidRPr="00950677">
              <w:rPr>
                <w:rFonts w:ascii="Times New Roman" w:eastAsia="Times New Roman" w:hAnsi="Times New Roman" w:cs="Times New Roman"/>
                <w:sz w:val="28"/>
                <w:szCs w:val="28"/>
              </w:rPr>
              <w:t>м</w:t>
            </w:r>
            <w:proofErr w:type="gramEnd"/>
            <w:r w:rsidRPr="00950677">
              <w:rPr>
                <w:rFonts w:ascii="Times New Roman" w:eastAsia="Times New Roman" w:hAnsi="Times New Roman" w:cs="Times New Roman"/>
                <w:sz w:val="28"/>
                <w:szCs w:val="28"/>
              </w:rPr>
              <w:t>ідь</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lang w:val="uk-UA"/>
              </w:rPr>
              <w:t>В</w:t>
            </w:r>
            <w:r w:rsidRPr="00950677">
              <w:rPr>
                <w:rFonts w:ascii="Times New Roman" w:eastAsia="Times New Roman" w:hAnsi="Times New Roman" w:cs="Times New Roman"/>
                <w:sz w:val="28"/>
                <w:szCs w:val="28"/>
                <w:vertAlign w:val="subscript"/>
                <w:lang w:val="uk-UA"/>
              </w:rPr>
              <w:t>9</w:t>
            </w:r>
            <w:r w:rsidRPr="00950677">
              <w:rPr>
                <w:rFonts w:ascii="Times New Roman" w:eastAsia="Times New Roman" w:hAnsi="Times New Roman" w:cs="Times New Roman"/>
                <w:sz w:val="28"/>
                <w:szCs w:val="28"/>
              </w:rPr>
              <w:t> ( фолієва кислота)</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метіонін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йод</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xml:space="preserve">РР </w:t>
            </w:r>
            <w:proofErr w:type="gramStart"/>
            <w:r w:rsidRPr="00950677">
              <w:rPr>
                <w:rFonts w:ascii="Times New Roman" w:eastAsia="Times New Roman" w:hAnsi="Times New Roman" w:cs="Times New Roman"/>
                <w:sz w:val="28"/>
                <w:szCs w:val="28"/>
              </w:rPr>
              <w:t>( </w:t>
            </w:r>
            <w:proofErr w:type="gramEnd"/>
            <w:r w:rsidRPr="00950677">
              <w:rPr>
                <w:rFonts w:ascii="Times New Roman" w:eastAsia="Times New Roman" w:hAnsi="Times New Roman" w:cs="Times New Roman"/>
                <w:sz w:val="28"/>
                <w:szCs w:val="28"/>
              </w:rPr>
              <w:t xml:space="preserve">ніацин ) </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фенілаланін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lang w:val="uk-UA"/>
              </w:rPr>
              <w:t>з</w:t>
            </w:r>
            <w:r w:rsidRPr="00950677">
              <w:rPr>
                <w:rFonts w:ascii="Times New Roman" w:eastAsia="Times New Roman" w:hAnsi="Times New Roman" w:cs="Times New Roman"/>
                <w:sz w:val="28"/>
                <w:szCs w:val="28"/>
              </w:rPr>
              <w:t>алізо</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В</w:t>
            </w:r>
            <w:r w:rsidRPr="00950677">
              <w:rPr>
                <w:rFonts w:ascii="Times New Roman" w:eastAsia="Times New Roman" w:hAnsi="Times New Roman" w:cs="Times New Roman"/>
                <w:sz w:val="28"/>
                <w:szCs w:val="28"/>
                <w:vertAlign w:val="subscript"/>
              </w:rPr>
              <w:t>6</w:t>
            </w:r>
            <w:r w:rsidRPr="00950677">
              <w:rPr>
                <w:rFonts w:ascii="Times New Roman" w:eastAsia="Times New Roman" w:hAnsi="Times New Roman" w:cs="Times New Roman"/>
                <w:sz w:val="28"/>
                <w:szCs w:val="28"/>
              </w:rPr>
              <w:t> (</w:t>
            </w:r>
            <w:proofErr w:type="gramStart"/>
            <w:r w:rsidRPr="00950677">
              <w:rPr>
                <w:rFonts w:ascii="Times New Roman" w:eastAsia="Times New Roman" w:hAnsi="Times New Roman" w:cs="Times New Roman"/>
                <w:sz w:val="28"/>
                <w:szCs w:val="28"/>
              </w:rPr>
              <w:t>п</w:t>
            </w:r>
            <w:proofErr w:type="gramEnd"/>
            <w:r w:rsidRPr="00950677">
              <w:rPr>
                <w:rFonts w:ascii="Times New Roman" w:eastAsia="Times New Roman" w:hAnsi="Times New Roman" w:cs="Times New Roman"/>
                <w:sz w:val="28"/>
                <w:szCs w:val="28"/>
              </w:rPr>
              <w:t>іридоксин)</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треонін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магній</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В 2 (рибофлавін)</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триптофан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Марганець</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В 1 (</w:t>
            </w:r>
            <w:proofErr w:type="gramStart"/>
            <w:r w:rsidRPr="00950677">
              <w:rPr>
                <w:rFonts w:ascii="Times New Roman" w:eastAsia="Times New Roman" w:hAnsi="Times New Roman" w:cs="Times New Roman"/>
                <w:sz w:val="28"/>
                <w:szCs w:val="28"/>
              </w:rPr>
              <w:t>тіам</w:t>
            </w:r>
            <w:proofErr w:type="gramEnd"/>
            <w:r w:rsidRPr="00950677">
              <w:rPr>
                <w:rFonts w:ascii="Times New Roman" w:eastAsia="Times New Roman" w:hAnsi="Times New Roman" w:cs="Times New Roman"/>
                <w:sz w:val="28"/>
                <w:szCs w:val="28"/>
              </w:rPr>
              <w:t>ін)</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валін</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фосфор</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xml:space="preserve">В12 </w:t>
            </w:r>
            <w:proofErr w:type="gramStart"/>
            <w:r w:rsidRPr="00950677">
              <w:rPr>
                <w:rFonts w:ascii="Times New Roman" w:eastAsia="Times New Roman" w:hAnsi="Times New Roman" w:cs="Times New Roman"/>
                <w:sz w:val="28"/>
                <w:szCs w:val="28"/>
              </w:rPr>
              <w:t>( </w:t>
            </w:r>
            <w:proofErr w:type="gramEnd"/>
            <w:r w:rsidRPr="00950677">
              <w:rPr>
                <w:rFonts w:ascii="Times New Roman" w:eastAsia="Times New Roman" w:hAnsi="Times New Roman" w:cs="Times New Roman"/>
                <w:sz w:val="28"/>
                <w:szCs w:val="28"/>
              </w:rPr>
              <w:t>ціанокобаламін )</w:t>
            </w:r>
          </w:p>
        </w:tc>
      </w:tr>
      <w:tr w:rsidR="00B50EEA" w:rsidRPr="00950677" w:rsidTr="00FB0ED1">
        <w:tc>
          <w:tcPr>
            <w:tcW w:w="28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w:t>
            </w:r>
          </w:p>
        </w:tc>
        <w:tc>
          <w:tcPr>
            <w:tcW w:w="19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калій</w:t>
            </w:r>
          </w:p>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натрій</w:t>
            </w:r>
          </w:p>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цинк</w:t>
            </w:r>
          </w:p>
        </w:tc>
        <w:tc>
          <w:tcPr>
            <w:tcW w:w="46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А1, D3, Е і К ( ретинол</w:t>
            </w:r>
            <w:proofErr w:type="gramStart"/>
            <w:r w:rsidRPr="00950677">
              <w:rPr>
                <w:rFonts w:ascii="Times New Roman" w:eastAsia="Times New Roman" w:hAnsi="Times New Roman" w:cs="Times New Roman"/>
                <w:sz w:val="28"/>
                <w:szCs w:val="28"/>
              </w:rPr>
              <w:t> ,</w:t>
            </w:r>
            <w:proofErr w:type="gramEnd"/>
            <w:r w:rsidRPr="00950677">
              <w:rPr>
                <w:rFonts w:ascii="Times New Roman" w:eastAsia="Times New Roman" w:hAnsi="Times New Roman" w:cs="Times New Roman"/>
                <w:sz w:val="28"/>
                <w:szCs w:val="28"/>
              </w:rPr>
              <w:t xml:space="preserve"> кальциферол,</w:t>
            </w:r>
          </w:p>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токофероли, філлохинон</w:t>
            </w:r>
            <w:proofErr w:type="gramStart"/>
            <w:r w:rsidRPr="00950677">
              <w:rPr>
                <w:rFonts w:ascii="Times New Roman" w:eastAsia="Times New Roman" w:hAnsi="Times New Roman" w:cs="Times New Roman"/>
                <w:sz w:val="28"/>
                <w:szCs w:val="28"/>
              </w:rPr>
              <w:t> )</w:t>
            </w:r>
            <w:proofErr w:type="gramEnd"/>
          </w:p>
        </w:tc>
      </w:tr>
      <w:tr w:rsidR="00B50EEA" w:rsidRPr="00950677" w:rsidTr="00FB0ED1">
        <w:tc>
          <w:tcPr>
            <w:tcW w:w="9439"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імовірно незамінні</w:t>
            </w:r>
          </w:p>
        </w:tc>
      </w:tr>
      <w:tr w:rsidR="00B50EEA" w:rsidRPr="00950677" w:rsidTr="00FB0ED1">
        <w:tc>
          <w:tcPr>
            <w:tcW w:w="1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аргінін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фтор</w:t>
            </w:r>
          </w:p>
        </w:tc>
        <w:tc>
          <w:tcPr>
            <w:tcW w:w="53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Н (біотин)</w:t>
            </w:r>
          </w:p>
        </w:tc>
      </w:tr>
      <w:tr w:rsidR="00B50EEA" w:rsidRPr="00950677" w:rsidTr="00FB0ED1">
        <w:tc>
          <w:tcPr>
            <w:tcW w:w="1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proofErr w:type="gramStart"/>
            <w:r w:rsidRPr="00950677">
              <w:rPr>
                <w:rFonts w:ascii="Times New Roman" w:eastAsia="Times New Roman" w:hAnsi="Times New Roman" w:cs="Times New Roman"/>
                <w:sz w:val="28"/>
                <w:szCs w:val="28"/>
              </w:rPr>
              <w:t>г</w:t>
            </w:r>
            <w:proofErr w:type="gramEnd"/>
            <w:r w:rsidRPr="00950677">
              <w:rPr>
                <w:rFonts w:ascii="Times New Roman" w:eastAsia="Times New Roman" w:hAnsi="Times New Roman" w:cs="Times New Roman"/>
                <w:sz w:val="28"/>
                <w:szCs w:val="28"/>
              </w:rPr>
              <w:t>істидин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proofErr w:type="gramStart"/>
            <w:r w:rsidRPr="00950677">
              <w:rPr>
                <w:rFonts w:ascii="Times New Roman" w:eastAsia="Times New Roman" w:hAnsi="Times New Roman" w:cs="Times New Roman"/>
                <w:sz w:val="28"/>
                <w:szCs w:val="28"/>
              </w:rPr>
              <w:t>мол</w:t>
            </w:r>
            <w:proofErr w:type="gramEnd"/>
            <w:r w:rsidRPr="00950677">
              <w:rPr>
                <w:rFonts w:ascii="Times New Roman" w:eastAsia="Times New Roman" w:hAnsi="Times New Roman" w:cs="Times New Roman"/>
                <w:sz w:val="28"/>
                <w:szCs w:val="28"/>
              </w:rPr>
              <w:t>ібден</w:t>
            </w:r>
          </w:p>
        </w:tc>
        <w:tc>
          <w:tcPr>
            <w:tcW w:w="53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В5 (пантотенова кислота)</w:t>
            </w:r>
          </w:p>
        </w:tc>
      </w:tr>
      <w:tr w:rsidR="00B50EEA" w:rsidRPr="00950677" w:rsidTr="00FB0ED1">
        <w:tc>
          <w:tcPr>
            <w:tcW w:w="18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селен</w:t>
            </w:r>
          </w:p>
        </w:tc>
        <w:tc>
          <w:tcPr>
            <w:tcW w:w="537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0EEA" w:rsidRPr="00950677" w:rsidRDefault="00B50EEA" w:rsidP="00FB0ED1">
            <w:pPr>
              <w:spacing w:after="0" w:line="360" w:lineRule="auto"/>
              <w:ind w:firstLine="709"/>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F (поліненасичені жирні кислоти)</w:t>
            </w:r>
          </w:p>
        </w:tc>
      </w:tr>
    </w:tbl>
    <w:p w:rsidR="00B50EEA" w:rsidRPr="00950677" w:rsidRDefault="00B50EEA" w:rsidP="00B50EEA">
      <w:pPr>
        <w:spacing w:after="0" w:line="360" w:lineRule="auto"/>
        <w:ind w:firstLine="709"/>
        <w:jc w:val="both"/>
        <w:rPr>
          <w:rFonts w:ascii="Times New Roman" w:eastAsia="Times New Roman" w:hAnsi="Times New Roman" w:cs="Times New Roman"/>
          <w:color w:val="000000"/>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Мікроцикли базового підготовчого періоду характеризуються значним обсягом тренувальних навантажень  і обов’язковим включенням контрольно-змагальної роботи, яка багато в чому визначається характером змагальної діяльності, наявністю сильних супротивників, емоційним піднесенням спортсменів.  </w:t>
      </w:r>
      <w:r w:rsidRPr="00950677">
        <w:rPr>
          <w:rFonts w:ascii="Times New Roman" w:eastAsia="Times New Roman" w:hAnsi="Times New Roman" w:cs="Times New Roman"/>
          <w:sz w:val="28"/>
          <w:szCs w:val="28"/>
        </w:rPr>
        <w:t xml:space="preserve">При цьому особливо відповідальні </w:t>
      </w:r>
      <w:r w:rsidRPr="00950677">
        <w:rPr>
          <w:rFonts w:ascii="Times New Roman" w:eastAsia="Times New Roman" w:hAnsi="Times New Roman" w:cs="Times New Roman"/>
          <w:sz w:val="28"/>
          <w:szCs w:val="28"/>
          <w:lang w:val="uk-UA"/>
        </w:rPr>
        <w:t>контрольно-змагальні навантаження</w:t>
      </w:r>
      <w:r w:rsidRPr="00950677">
        <w:rPr>
          <w:rFonts w:ascii="Times New Roman" w:eastAsia="Times New Roman" w:hAnsi="Times New Roman" w:cs="Times New Roman"/>
          <w:sz w:val="28"/>
          <w:szCs w:val="28"/>
        </w:rPr>
        <w:t xml:space="preserve"> надають більш глибокий вплив на організм спортсмена, ніж </w:t>
      </w:r>
      <w:r w:rsidRPr="00950677">
        <w:rPr>
          <w:rFonts w:ascii="Times New Roman" w:eastAsia="Times New Roman" w:hAnsi="Times New Roman" w:cs="Times New Roman"/>
          <w:sz w:val="28"/>
          <w:szCs w:val="28"/>
          <w:lang w:val="uk-UA"/>
        </w:rPr>
        <w:t xml:space="preserve">просто значні </w:t>
      </w:r>
      <w:r w:rsidRPr="00950677">
        <w:rPr>
          <w:rFonts w:ascii="Times New Roman" w:eastAsia="Times New Roman" w:hAnsi="Times New Roman" w:cs="Times New Roman"/>
          <w:sz w:val="28"/>
          <w:szCs w:val="28"/>
        </w:rPr>
        <w:t xml:space="preserve"> тренувальні навантаження</w:t>
      </w:r>
      <w:r w:rsidRPr="00950677">
        <w:rPr>
          <w:rFonts w:ascii="Times New Roman" w:eastAsia="Times New Roman" w:hAnsi="Times New Roman" w:cs="Times New Roman"/>
          <w:sz w:val="28"/>
          <w:szCs w:val="28"/>
          <w:lang w:val="uk-UA"/>
        </w:rPr>
        <w:t>.</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xml:space="preserve"> Щоб об'єктивно оцінити процес безпосередньої </w:t>
      </w:r>
      <w:proofErr w:type="gramStart"/>
      <w:r w:rsidRPr="00950677">
        <w:rPr>
          <w:rFonts w:ascii="Times New Roman" w:eastAsia="Times New Roman" w:hAnsi="Times New Roman" w:cs="Times New Roman"/>
          <w:sz w:val="28"/>
          <w:szCs w:val="28"/>
        </w:rPr>
        <w:t>п</w:t>
      </w:r>
      <w:proofErr w:type="gramEnd"/>
      <w:r w:rsidRPr="00950677">
        <w:rPr>
          <w:rFonts w:ascii="Times New Roman" w:eastAsia="Times New Roman" w:hAnsi="Times New Roman" w:cs="Times New Roman"/>
          <w:sz w:val="28"/>
          <w:szCs w:val="28"/>
        </w:rPr>
        <w:t xml:space="preserve">ідготовки необхідно: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визначити раціональне спі</w:t>
      </w:r>
      <w:proofErr w:type="gramStart"/>
      <w:r w:rsidRPr="00950677">
        <w:rPr>
          <w:rFonts w:ascii="Times New Roman" w:eastAsia="Times New Roman" w:hAnsi="Times New Roman" w:cs="Times New Roman"/>
          <w:sz w:val="28"/>
          <w:szCs w:val="28"/>
        </w:rPr>
        <w:t>вв</w:t>
      </w:r>
      <w:proofErr w:type="gramEnd"/>
      <w:r w:rsidRPr="00950677">
        <w:rPr>
          <w:rFonts w:ascii="Times New Roman" w:eastAsia="Times New Roman" w:hAnsi="Times New Roman" w:cs="Times New Roman"/>
          <w:sz w:val="28"/>
          <w:szCs w:val="28"/>
        </w:rPr>
        <w:t xml:space="preserve">ідношення вправ, спрямованих на розвиток різних </w:t>
      </w:r>
      <w:r w:rsidRPr="00950677">
        <w:rPr>
          <w:rFonts w:ascii="Times New Roman" w:eastAsia="Times New Roman" w:hAnsi="Times New Roman" w:cs="Times New Roman"/>
          <w:sz w:val="28"/>
          <w:szCs w:val="28"/>
          <w:lang w:val="uk-UA"/>
        </w:rPr>
        <w:t>дисциплін у спортсменів сучасного п’ятиборства</w:t>
      </w:r>
      <w:r w:rsidRPr="00950677">
        <w:rPr>
          <w:rFonts w:ascii="Times New Roman" w:eastAsia="Times New Roman" w:hAnsi="Times New Roman" w:cs="Times New Roman"/>
          <w:sz w:val="28"/>
          <w:szCs w:val="28"/>
        </w:rPr>
        <w:t>;</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xml:space="preserve"> - оптимальне поєднання </w:t>
      </w:r>
      <w:r w:rsidRPr="00950677">
        <w:rPr>
          <w:rFonts w:ascii="Times New Roman" w:eastAsia="Times New Roman" w:hAnsi="Times New Roman" w:cs="Times New Roman"/>
          <w:sz w:val="28"/>
          <w:szCs w:val="28"/>
          <w:lang w:val="uk-UA"/>
        </w:rPr>
        <w:t>значних</w:t>
      </w:r>
      <w:r w:rsidRPr="00950677">
        <w:rPr>
          <w:rFonts w:ascii="Times New Roman" w:eastAsia="Times New Roman" w:hAnsi="Times New Roman" w:cs="Times New Roman"/>
          <w:sz w:val="28"/>
          <w:szCs w:val="28"/>
        </w:rPr>
        <w:t xml:space="preserve"> навантажень і повноціного від</w:t>
      </w:r>
      <w:r w:rsidRPr="00950677">
        <w:rPr>
          <w:rFonts w:ascii="Times New Roman" w:eastAsia="Times New Roman" w:hAnsi="Times New Roman" w:cs="Times New Roman"/>
          <w:sz w:val="28"/>
          <w:szCs w:val="28"/>
          <w:lang w:val="uk-UA"/>
        </w:rPr>
        <w:t>новлення</w:t>
      </w:r>
      <w:r w:rsidRPr="00950677">
        <w:rPr>
          <w:rFonts w:ascii="Times New Roman" w:eastAsia="Times New Roman" w:hAnsi="Times New Roman" w:cs="Times New Roman"/>
          <w:sz w:val="28"/>
          <w:szCs w:val="28"/>
        </w:rPr>
        <w:t>;</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t xml:space="preserve"> - представ</w:t>
      </w:r>
      <w:r w:rsidRPr="00950677">
        <w:rPr>
          <w:rFonts w:ascii="Times New Roman" w:eastAsia="Times New Roman" w:hAnsi="Times New Roman" w:cs="Times New Roman"/>
          <w:sz w:val="28"/>
          <w:szCs w:val="28"/>
          <w:lang w:val="uk-UA"/>
        </w:rPr>
        <w:t>ити</w:t>
      </w:r>
      <w:r w:rsidRPr="00950677">
        <w:rPr>
          <w:rFonts w:ascii="Times New Roman" w:eastAsia="Times New Roman" w:hAnsi="Times New Roman" w:cs="Times New Roman"/>
          <w:sz w:val="28"/>
          <w:szCs w:val="28"/>
        </w:rPr>
        <w:t xml:space="preserve"> у вигляді єдиного процесу</w:t>
      </w:r>
      <w:r w:rsidRPr="00950677">
        <w:rPr>
          <w:rFonts w:ascii="Times New Roman" w:eastAsia="Times New Roman" w:hAnsi="Times New Roman" w:cs="Times New Roman"/>
          <w:sz w:val="28"/>
          <w:szCs w:val="28"/>
          <w:lang w:val="uk-UA"/>
        </w:rPr>
        <w:t xml:space="preserve"> тренувальні н</w:t>
      </w:r>
      <w:r w:rsidRPr="00950677">
        <w:rPr>
          <w:rFonts w:ascii="Times New Roman" w:eastAsia="Times New Roman" w:hAnsi="Times New Roman" w:cs="Times New Roman"/>
          <w:sz w:val="28"/>
          <w:szCs w:val="28"/>
        </w:rPr>
        <w:t>авантаження, відновлювальні заходи і харчування;</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rPr>
      </w:pPr>
      <w:r w:rsidRPr="00950677">
        <w:rPr>
          <w:rFonts w:ascii="Times New Roman" w:eastAsia="Times New Roman" w:hAnsi="Times New Roman" w:cs="Times New Roman"/>
          <w:sz w:val="28"/>
          <w:szCs w:val="28"/>
        </w:rPr>
        <w:lastRenderedPageBreak/>
        <w:t xml:space="preserve"> - удосконалити методи оцінки функціонального стану спортсменів, їх реакцію на навантаження</w:t>
      </w:r>
      <w:r w:rsidRPr="00950677">
        <w:rPr>
          <w:rFonts w:ascii="Times New Roman" w:eastAsia="Times New Roman" w:hAnsi="Times New Roman" w:cs="Times New Roman"/>
          <w:sz w:val="28"/>
          <w:szCs w:val="28"/>
          <w:lang w:val="uk-UA"/>
        </w:rPr>
        <w:t>, виявлення професійних порушень</w:t>
      </w:r>
      <w:r w:rsidRPr="00950677">
        <w:rPr>
          <w:rFonts w:ascii="Times New Roman" w:eastAsia="Times New Roman" w:hAnsi="Times New Roman" w:cs="Times New Roman"/>
          <w:sz w:val="28"/>
          <w:szCs w:val="28"/>
        </w:rPr>
        <w:t xml:space="preserve"> з метою корекції тренувального процессу</w:t>
      </w:r>
      <w:r w:rsidRPr="00950677">
        <w:rPr>
          <w:rFonts w:ascii="Times New Roman" w:eastAsia="Times New Roman" w:hAnsi="Times New Roman" w:cs="Times New Roman"/>
          <w:sz w:val="28"/>
          <w:szCs w:val="28"/>
          <w:lang w:val="uk-UA"/>
        </w:rPr>
        <w:t xml:space="preserve"> та відновлення.</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Загальний аналіз</w:t>
      </w:r>
      <w:r w:rsidRPr="00950677">
        <w:rPr>
          <w:rFonts w:ascii="Times New Roman" w:eastAsia="Times New Roman" w:hAnsi="Times New Roman" w:cs="Times New Roman"/>
          <w:sz w:val="28"/>
          <w:szCs w:val="28"/>
        </w:rPr>
        <w:t xml:space="preserve"> </w:t>
      </w:r>
      <w:r w:rsidRPr="00950677">
        <w:rPr>
          <w:rFonts w:ascii="Times New Roman" w:eastAsia="Times New Roman" w:hAnsi="Times New Roman" w:cs="Times New Roman"/>
          <w:sz w:val="28"/>
          <w:szCs w:val="28"/>
          <w:lang w:val="uk-UA"/>
        </w:rPr>
        <w:t>тренувальних навантажень одного мікроциклу підготовчого періоду спортсменів сучасного п’ятиборства (табл.3.2)</w:t>
      </w:r>
    </w:p>
    <w:p w:rsidR="00B50EEA" w:rsidRPr="00950677" w:rsidRDefault="00B50EEA" w:rsidP="00B50EEA">
      <w:pPr>
        <w:spacing w:after="0" w:line="360" w:lineRule="auto"/>
        <w:ind w:firstLine="709"/>
        <w:jc w:val="right"/>
        <w:rPr>
          <w:rFonts w:ascii="Times New Roman" w:hAnsi="Times New Roman" w:cs="Times New Roman"/>
          <w:sz w:val="28"/>
          <w:szCs w:val="28"/>
          <w:lang w:val="uk-UA"/>
        </w:rPr>
      </w:pPr>
      <w:r w:rsidRPr="00950677">
        <w:rPr>
          <w:rFonts w:ascii="Times New Roman" w:hAnsi="Times New Roman" w:cs="Times New Roman"/>
          <w:sz w:val="28"/>
          <w:szCs w:val="28"/>
          <w:lang w:val="uk-UA"/>
        </w:rPr>
        <w:t>Таблиця 3.2</w:t>
      </w:r>
    </w:p>
    <w:p w:rsidR="00B50EEA" w:rsidRPr="00950677" w:rsidRDefault="00B50EEA" w:rsidP="00B50EEA">
      <w:pPr>
        <w:spacing w:after="0" w:line="360" w:lineRule="auto"/>
        <w:ind w:firstLine="709"/>
        <w:jc w:val="center"/>
        <w:rPr>
          <w:rFonts w:ascii="Times New Roman" w:hAnsi="Times New Roman" w:cs="Times New Roman"/>
          <w:sz w:val="28"/>
          <w:szCs w:val="28"/>
          <w:lang w:val="uk-UA"/>
        </w:rPr>
      </w:pPr>
      <w:r w:rsidRPr="00950677">
        <w:rPr>
          <w:rFonts w:ascii="Times New Roman" w:hAnsi="Times New Roman" w:cs="Times New Roman"/>
          <w:sz w:val="28"/>
          <w:szCs w:val="28"/>
          <w:lang w:val="uk-UA"/>
        </w:rPr>
        <w:t>Тренувальні навантаження одного мікроцикла  підготовчого періоду спортсменів сучасного п’ятиборства</w:t>
      </w:r>
    </w:p>
    <w:tbl>
      <w:tblPr>
        <w:tblStyle w:val="a8"/>
        <w:tblW w:w="0" w:type="auto"/>
        <w:tblLook w:val="04A0"/>
      </w:tblPr>
      <w:tblGrid>
        <w:gridCol w:w="9464"/>
      </w:tblGrid>
      <w:tr w:rsidR="00B50EEA" w:rsidRPr="00950677" w:rsidTr="00FB0ED1">
        <w:tc>
          <w:tcPr>
            <w:tcW w:w="9464" w:type="dxa"/>
          </w:tcPr>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lang w:val="uk-UA"/>
              </w:rPr>
            </w:pPr>
            <w:r w:rsidRPr="00950677">
              <w:rPr>
                <w:rFonts w:ascii="Times New Roman" w:hAnsi="Times New Roman" w:cs="Times New Roman"/>
                <w:sz w:val="28"/>
                <w:szCs w:val="28"/>
                <w:lang w:val="uk-UA"/>
              </w:rPr>
              <w:t xml:space="preserve">Тренувальні навантаження: </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 xml:space="preserve">Плавання ......................... 25, 50, 100, </w:t>
            </w:r>
            <w:r w:rsidRPr="00950677">
              <w:rPr>
                <w:rFonts w:ascii="Times New Roman" w:hAnsi="Times New Roman" w:cs="Times New Roman"/>
                <w:sz w:val="28"/>
                <w:szCs w:val="28"/>
                <w:lang w:val="uk-UA"/>
              </w:rPr>
              <w:t xml:space="preserve">150, </w:t>
            </w:r>
            <w:r w:rsidRPr="00950677">
              <w:rPr>
                <w:rFonts w:ascii="Times New Roman" w:hAnsi="Times New Roman" w:cs="Times New Roman"/>
                <w:sz w:val="28"/>
                <w:szCs w:val="28"/>
              </w:rPr>
              <w:t>200 м;</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Бі</w:t>
            </w:r>
            <w:proofErr w:type="gramStart"/>
            <w:r w:rsidRPr="00950677">
              <w:rPr>
                <w:rFonts w:ascii="Times New Roman" w:hAnsi="Times New Roman" w:cs="Times New Roman"/>
                <w:sz w:val="28"/>
                <w:szCs w:val="28"/>
              </w:rPr>
              <w:t>г</w:t>
            </w:r>
            <w:proofErr w:type="gramEnd"/>
            <w:r w:rsidRPr="00950677">
              <w:rPr>
                <w:rFonts w:ascii="Times New Roman" w:hAnsi="Times New Roman" w:cs="Times New Roman"/>
                <w:sz w:val="28"/>
                <w:szCs w:val="28"/>
              </w:rPr>
              <w:t xml:space="preserve"> ................................... 30, 60, 1</w:t>
            </w:r>
            <w:r w:rsidRPr="00950677">
              <w:rPr>
                <w:rFonts w:ascii="Times New Roman" w:hAnsi="Times New Roman" w:cs="Times New Roman"/>
                <w:sz w:val="28"/>
                <w:szCs w:val="28"/>
                <w:lang w:val="uk-UA"/>
              </w:rPr>
              <w:t xml:space="preserve">50 </w:t>
            </w:r>
            <w:r w:rsidRPr="00950677">
              <w:rPr>
                <w:rFonts w:ascii="Times New Roman" w:hAnsi="Times New Roman" w:cs="Times New Roman"/>
                <w:sz w:val="28"/>
                <w:szCs w:val="28"/>
              </w:rPr>
              <w:t xml:space="preserve"> м;</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 xml:space="preserve">Крос ................................ 400, 1000, </w:t>
            </w:r>
            <w:r w:rsidRPr="00950677">
              <w:rPr>
                <w:rFonts w:ascii="Times New Roman" w:hAnsi="Times New Roman" w:cs="Times New Roman"/>
                <w:sz w:val="28"/>
                <w:szCs w:val="28"/>
                <w:lang w:val="uk-UA"/>
              </w:rPr>
              <w:t xml:space="preserve">1 500 м, </w:t>
            </w:r>
            <w:r w:rsidRPr="00950677">
              <w:rPr>
                <w:rFonts w:ascii="Times New Roman" w:hAnsi="Times New Roman" w:cs="Times New Roman"/>
                <w:sz w:val="28"/>
                <w:szCs w:val="28"/>
              </w:rPr>
              <w:t>2000,</w:t>
            </w:r>
            <w:r w:rsidRPr="00950677">
              <w:rPr>
                <w:rFonts w:ascii="Times New Roman" w:hAnsi="Times New Roman" w:cs="Times New Roman"/>
                <w:sz w:val="28"/>
                <w:szCs w:val="28"/>
                <w:lang w:val="uk-UA"/>
              </w:rPr>
              <w:t xml:space="preserve"> 3 000</w:t>
            </w:r>
            <w:r w:rsidRPr="00950677">
              <w:rPr>
                <w:rFonts w:ascii="Times New Roman" w:hAnsi="Times New Roman" w:cs="Times New Roman"/>
                <w:sz w:val="28"/>
                <w:szCs w:val="28"/>
              </w:rPr>
              <w:t xml:space="preserve"> м;</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Ігр</w:t>
            </w:r>
            <w:r w:rsidRPr="00950677">
              <w:rPr>
                <w:rFonts w:ascii="Times New Roman" w:hAnsi="Times New Roman" w:cs="Times New Roman"/>
                <w:sz w:val="28"/>
                <w:szCs w:val="28"/>
                <w:lang w:val="uk-UA"/>
              </w:rPr>
              <w:t>ові вправи</w:t>
            </w:r>
            <w:proofErr w:type="gramStart"/>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 ................................. </w:t>
            </w:r>
            <w:proofErr w:type="gramEnd"/>
            <w:r w:rsidRPr="00950677">
              <w:rPr>
                <w:rFonts w:ascii="Times New Roman" w:hAnsi="Times New Roman" w:cs="Times New Roman"/>
                <w:sz w:val="28"/>
                <w:szCs w:val="28"/>
                <w:lang w:val="uk-UA"/>
              </w:rPr>
              <w:t>координаційні</w:t>
            </w:r>
            <w:r w:rsidRPr="00950677">
              <w:rPr>
                <w:rFonts w:ascii="Times New Roman" w:hAnsi="Times New Roman" w:cs="Times New Roman"/>
                <w:sz w:val="28"/>
                <w:szCs w:val="28"/>
              </w:rPr>
              <w:t xml:space="preserve"> та спортивні;</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Фехтування</w:t>
            </w:r>
            <w:proofErr w:type="gramStart"/>
            <w:r w:rsidRPr="00950677">
              <w:rPr>
                <w:rFonts w:ascii="Times New Roman" w:hAnsi="Times New Roman" w:cs="Times New Roman"/>
                <w:sz w:val="28"/>
                <w:szCs w:val="28"/>
              </w:rPr>
              <w:t xml:space="preserve"> :</w:t>
            </w:r>
            <w:proofErr w:type="gramEnd"/>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 xml:space="preserve">на 1 укол ....................... </w:t>
            </w:r>
            <w:r w:rsidRPr="00950677">
              <w:rPr>
                <w:rFonts w:ascii="Times New Roman" w:hAnsi="Times New Roman" w:cs="Times New Roman"/>
                <w:sz w:val="28"/>
                <w:szCs w:val="28"/>
                <w:lang w:val="uk-UA"/>
              </w:rPr>
              <w:t>д</w:t>
            </w:r>
            <w:r w:rsidRPr="00950677">
              <w:rPr>
                <w:rFonts w:ascii="Times New Roman" w:hAnsi="Times New Roman" w:cs="Times New Roman"/>
                <w:sz w:val="28"/>
                <w:szCs w:val="28"/>
              </w:rPr>
              <w:t>о 30 бої</w:t>
            </w:r>
            <w:proofErr w:type="gramStart"/>
            <w:r w:rsidRPr="00950677">
              <w:rPr>
                <w:rFonts w:ascii="Times New Roman" w:hAnsi="Times New Roman" w:cs="Times New Roman"/>
                <w:sz w:val="28"/>
                <w:szCs w:val="28"/>
              </w:rPr>
              <w:t>в</w:t>
            </w:r>
            <w:proofErr w:type="gramEnd"/>
            <w:r w:rsidRPr="00950677">
              <w:rPr>
                <w:rFonts w:ascii="Times New Roman" w:hAnsi="Times New Roman" w:cs="Times New Roman"/>
                <w:sz w:val="28"/>
                <w:szCs w:val="28"/>
              </w:rPr>
              <w:t>;</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на 2 уколи</w:t>
            </w:r>
            <w:proofErr w:type="gramStart"/>
            <w:r w:rsidRPr="00950677">
              <w:rPr>
                <w:rFonts w:ascii="Times New Roman" w:hAnsi="Times New Roman" w:cs="Times New Roman"/>
                <w:sz w:val="28"/>
                <w:szCs w:val="28"/>
              </w:rPr>
              <w:t xml:space="preserve"> ..................... </w:t>
            </w:r>
            <w:proofErr w:type="gramEnd"/>
            <w:r w:rsidRPr="00950677">
              <w:rPr>
                <w:rFonts w:ascii="Times New Roman" w:hAnsi="Times New Roman" w:cs="Times New Roman"/>
                <w:sz w:val="28"/>
                <w:szCs w:val="28"/>
              </w:rPr>
              <w:t>До 15 боїв;</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на 5 уколі</w:t>
            </w:r>
            <w:proofErr w:type="gramStart"/>
            <w:r w:rsidRPr="00950677">
              <w:rPr>
                <w:rFonts w:ascii="Times New Roman" w:hAnsi="Times New Roman" w:cs="Times New Roman"/>
                <w:sz w:val="28"/>
                <w:szCs w:val="28"/>
              </w:rPr>
              <w:t>в</w:t>
            </w:r>
            <w:proofErr w:type="gramEnd"/>
            <w:r w:rsidRPr="00950677">
              <w:rPr>
                <w:rFonts w:ascii="Times New Roman" w:hAnsi="Times New Roman" w:cs="Times New Roman"/>
                <w:sz w:val="28"/>
                <w:szCs w:val="28"/>
              </w:rPr>
              <w:t xml:space="preserve"> .................... До 10 боїв;</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proofErr w:type="gramStart"/>
            <w:r w:rsidRPr="00950677">
              <w:rPr>
                <w:rFonts w:ascii="Times New Roman" w:hAnsi="Times New Roman" w:cs="Times New Roman"/>
                <w:sz w:val="28"/>
                <w:szCs w:val="28"/>
              </w:rPr>
              <w:t>Стр</w:t>
            </w:r>
            <w:proofErr w:type="gramEnd"/>
            <w:r w:rsidRPr="00950677">
              <w:rPr>
                <w:rFonts w:ascii="Times New Roman" w:hAnsi="Times New Roman" w:cs="Times New Roman"/>
                <w:sz w:val="28"/>
                <w:szCs w:val="28"/>
              </w:rPr>
              <w:t xml:space="preserve">ільба .......................... Вправа ПП-1, лазер – </w:t>
            </w:r>
            <w:r w:rsidRPr="00950677">
              <w:rPr>
                <w:rFonts w:ascii="Times New Roman" w:hAnsi="Times New Roman" w:cs="Times New Roman"/>
                <w:sz w:val="28"/>
                <w:szCs w:val="28"/>
                <w:lang w:val="uk-UA"/>
              </w:rPr>
              <w:t>7</w:t>
            </w:r>
            <w:r w:rsidRPr="00950677">
              <w:rPr>
                <w:rFonts w:ascii="Times New Roman" w:hAnsi="Times New Roman" w:cs="Times New Roman"/>
                <w:sz w:val="28"/>
                <w:szCs w:val="28"/>
              </w:rPr>
              <w:t xml:space="preserve"> пос</w:t>
            </w:r>
            <w:r w:rsidRPr="00950677">
              <w:rPr>
                <w:rFonts w:ascii="Times New Roman" w:hAnsi="Times New Roman" w:cs="Times New Roman"/>
                <w:sz w:val="28"/>
                <w:szCs w:val="28"/>
                <w:lang w:val="uk-UA"/>
              </w:rPr>
              <w:t>т</w:t>
            </w:r>
            <w:r w:rsidRPr="00950677">
              <w:rPr>
                <w:rFonts w:ascii="Times New Roman" w:hAnsi="Times New Roman" w:cs="Times New Roman"/>
                <w:sz w:val="28"/>
                <w:szCs w:val="28"/>
              </w:rPr>
              <w:t>рілів;</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Верхова їзда</w:t>
            </w:r>
            <w:proofErr w:type="gramStart"/>
            <w:r w:rsidRPr="00950677">
              <w:rPr>
                <w:rFonts w:ascii="Times New Roman" w:hAnsi="Times New Roman" w:cs="Times New Roman"/>
                <w:sz w:val="28"/>
                <w:szCs w:val="28"/>
              </w:rPr>
              <w:t xml:space="preserve"> ..................... </w:t>
            </w:r>
            <w:proofErr w:type="gramEnd"/>
            <w:r w:rsidRPr="00950677">
              <w:rPr>
                <w:rFonts w:ascii="Times New Roman" w:hAnsi="Times New Roman" w:cs="Times New Roman"/>
                <w:sz w:val="28"/>
                <w:szCs w:val="28"/>
              </w:rPr>
              <w:t>Маршрут легкого</w:t>
            </w:r>
            <w:r w:rsidRPr="00950677">
              <w:rPr>
                <w:rFonts w:ascii="Times New Roman" w:hAnsi="Times New Roman" w:cs="Times New Roman"/>
                <w:sz w:val="28"/>
                <w:szCs w:val="28"/>
                <w:lang w:val="uk-UA"/>
              </w:rPr>
              <w:t xml:space="preserve"> та </w:t>
            </w:r>
            <w:r w:rsidRPr="00950677">
              <w:rPr>
                <w:rFonts w:ascii="Times New Roman" w:hAnsi="Times New Roman" w:cs="Times New Roman"/>
                <w:sz w:val="28"/>
                <w:szCs w:val="28"/>
              </w:rPr>
              <w:t xml:space="preserve"> </w:t>
            </w:r>
            <w:r w:rsidRPr="00950677">
              <w:rPr>
                <w:rFonts w:ascii="Times New Roman" w:hAnsi="Times New Roman" w:cs="Times New Roman"/>
                <w:sz w:val="28"/>
                <w:szCs w:val="28"/>
                <w:lang w:val="uk-UA"/>
              </w:rPr>
              <w:t xml:space="preserve">складного </w:t>
            </w:r>
            <w:r w:rsidRPr="00950677">
              <w:rPr>
                <w:rFonts w:ascii="Times New Roman" w:hAnsi="Times New Roman" w:cs="Times New Roman"/>
                <w:sz w:val="28"/>
                <w:szCs w:val="28"/>
              </w:rPr>
              <w:t>класу;</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rPr>
            </w:pPr>
            <w:r w:rsidRPr="00950677">
              <w:rPr>
                <w:rFonts w:ascii="Times New Roman" w:hAnsi="Times New Roman" w:cs="Times New Roman"/>
                <w:sz w:val="28"/>
                <w:szCs w:val="28"/>
              </w:rPr>
              <w:t xml:space="preserve">Триборство, триатл .......... Плавання (200 м), </w:t>
            </w:r>
            <w:proofErr w:type="gramStart"/>
            <w:r w:rsidRPr="00950677">
              <w:rPr>
                <w:rFonts w:ascii="Times New Roman" w:hAnsi="Times New Roman" w:cs="Times New Roman"/>
                <w:sz w:val="28"/>
                <w:szCs w:val="28"/>
              </w:rPr>
              <w:t>стр</w:t>
            </w:r>
            <w:proofErr w:type="gramEnd"/>
            <w:r w:rsidRPr="00950677">
              <w:rPr>
                <w:rFonts w:ascii="Times New Roman" w:hAnsi="Times New Roman" w:cs="Times New Roman"/>
                <w:sz w:val="28"/>
                <w:szCs w:val="28"/>
              </w:rPr>
              <w:t>ільба +</w:t>
            </w:r>
          </w:p>
          <w:p w:rsidR="00B50EEA" w:rsidRPr="00950677" w:rsidRDefault="00B50EEA" w:rsidP="00FB0ED1">
            <w:pPr>
              <w:spacing w:line="360" w:lineRule="auto"/>
              <w:ind w:firstLine="709"/>
              <w:rPr>
                <w:rFonts w:ascii="Times New Roman" w:hAnsi="Times New Roman" w:cs="Times New Roman"/>
                <w:sz w:val="28"/>
                <w:szCs w:val="28"/>
                <w:lang w:val="en-US"/>
              </w:rPr>
            </w:pPr>
            <w:r w:rsidRPr="00950677">
              <w:rPr>
                <w:rFonts w:ascii="Times New Roman" w:hAnsi="Times New Roman" w:cs="Times New Roman"/>
                <w:sz w:val="28"/>
                <w:szCs w:val="28"/>
              </w:rPr>
              <w:t>бі</w:t>
            </w:r>
            <w:proofErr w:type="gramStart"/>
            <w:r w:rsidRPr="00950677">
              <w:rPr>
                <w:rFonts w:ascii="Times New Roman" w:hAnsi="Times New Roman" w:cs="Times New Roman"/>
                <w:sz w:val="28"/>
                <w:szCs w:val="28"/>
              </w:rPr>
              <w:t>г</w:t>
            </w:r>
            <w:proofErr w:type="gramEnd"/>
            <w:r w:rsidRPr="00950677">
              <w:rPr>
                <w:rFonts w:ascii="Times New Roman" w:hAnsi="Times New Roman" w:cs="Times New Roman"/>
                <w:sz w:val="28"/>
                <w:szCs w:val="28"/>
              </w:rPr>
              <w:t xml:space="preserve"> (</w:t>
            </w:r>
            <w:r w:rsidRPr="00950677">
              <w:rPr>
                <w:rFonts w:ascii="Times New Roman" w:hAnsi="Times New Roman" w:cs="Times New Roman"/>
                <w:sz w:val="28"/>
                <w:szCs w:val="28"/>
                <w:lang w:val="uk-UA"/>
              </w:rPr>
              <w:t>4</w:t>
            </w:r>
            <w:r w:rsidRPr="00950677">
              <w:rPr>
                <w:rFonts w:ascii="Times New Roman" w:hAnsi="Times New Roman" w:cs="Times New Roman"/>
                <w:sz w:val="28"/>
                <w:szCs w:val="28"/>
              </w:rPr>
              <w:t xml:space="preserve"> х 800 м)</w:t>
            </w:r>
          </w:p>
        </w:tc>
      </w:tr>
    </w:tbl>
    <w:p w:rsidR="00B50EEA" w:rsidRPr="00950677" w:rsidRDefault="00B50EEA" w:rsidP="00B50EEA">
      <w:pPr>
        <w:spacing w:after="0" w:line="360" w:lineRule="auto"/>
        <w:ind w:firstLine="709"/>
        <w:rPr>
          <w:rFonts w:ascii="Times New Roman" w:hAnsi="Times New Roman" w:cs="Times New Roman"/>
          <w:sz w:val="28"/>
          <w:szCs w:val="28"/>
          <w:lang w:val="en-US"/>
        </w:rPr>
      </w:pPr>
    </w:p>
    <w:p w:rsidR="00B50EEA" w:rsidRPr="00950677" w:rsidRDefault="00B50EEA" w:rsidP="00B50EEA">
      <w:pPr>
        <w:autoSpaceDE w:val="0"/>
        <w:autoSpaceDN w:val="0"/>
        <w:adjustRightInd w:val="0"/>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Мікроцикли  б</w:t>
      </w:r>
      <w:r w:rsidRPr="00950677">
        <w:rPr>
          <w:rFonts w:ascii="Times New Roman" w:hAnsi="Times New Roman" w:cs="Times New Roman"/>
          <w:sz w:val="28"/>
          <w:szCs w:val="28"/>
        </w:rPr>
        <w:t>удуються</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з</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lang w:val="uk-UA"/>
        </w:rPr>
        <w:t>урахуванням 25</w:t>
      </w:r>
      <w:r w:rsidRPr="00950677">
        <w:rPr>
          <w:rFonts w:ascii="Times New Roman" w:hAnsi="Times New Roman" w:cs="Times New Roman"/>
          <w:sz w:val="28"/>
          <w:szCs w:val="28"/>
          <w:lang w:val="en-US"/>
        </w:rPr>
        <w:t>–</w:t>
      </w:r>
      <w:r w:rsidRPr="00950677">
        <w:rPr>
          <w:rFonts w:ascii="Times New Roman" w:hAnsi="Times New Roman" w:cs="Times New Roman"/>
          <w:sz w:val="28"/>
          <w:szCs w:val="28"/>
          <w:lang w:val="uk-UA"/>
        </w:rPr>
        <w:t>30</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год</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на</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тиждень</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і</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включають</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заняття</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із</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ЗФП</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lang w:val="uk-UA"/>
        </w:rPr>
        <w:t>2</w:t>
      </w:r>
      <w:r w:rsidRPr="00950677">
        <w:rPr>
          <w:rFonts w:ascii="Times New Roman" w:hAnsi="Times New Roman" w:cs="Times New Roman"/>
          <w:sz w:val="28"/>
          <w:szCs w:val="28"/>
          <w:lang w:val="en-US"/>
        </w:rPr>
        <w:t>–</w:t>
      </w:r>
      <w:r w:rsidRPr="00950677">
        <w:rPr>
          <w:rFonts w:ascii="Times New Roman" w:hAnsi="Times New Roman" w:cs="Times New Roman"/>
          <w:sz w:val="28"/>
          <w:szCs w:val="28"/>
          <w:lang w:val="uk-UA"/>
        </w:rPr>
        <w:t>4</w:t>
      </w:r>
      <w:r w:rsidRPr="00950677">
        <w:rPr>
          <w:rFonts w:ascii="Times New Roman" w:hAnsi="Times New Roman" w:cs="Times New Roman"/>
          <w:sz w:val="28"/>
          <w:szCs w:val="28"/>
          <w:lang w:val="en-US"/>
        </w:rPr>
        <w:t xml:space="preserve">), </w:t>
      </w:r>
      <w:proofErr w:type="gramStart"/>
      <w:r w:rsidRPr="00950677">
        <w:rPr>
          <w:rFonts w:ascii="Times New Roman" w:hAnsi="Times New Roman" w:cs="Times New Roman"/>
          <w:sz w:val="28"/>
          <w:szCs w:val="28"/>
        </w:rPr>
        <w:t>стр</w:t>
      </w:r>
      <w:proofErr w:type="gramEnd"/>
      <w:r w:rsidRPr="00950677">
        <w:rPr>
          <w:rFonts w:ascii="Times New Roman" w:hAnsi="Times New Roman" w:cs="Times New Roman"/>
          <w:sz w:val="28"/>
          <w:szCs w:val="28"/>
        </w:rPr>
        <w:t>ільби</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та</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верхової</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їзди</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lang w:val="uk-UA"/>
        </w:rPr>
        <w:t>3</w:t>
      </w:r>
      <w:r w:rsidRPr="00950677">
        <w:rPr>
          <w:rFonts w:ascii="Times New Roman" w:hAnsi="Times New Roman" w:cs="Times New Roman"/>
          <w:sz w:val="28"/>
          <w:szCs w:val="28"/>
          <w:lang w:val="en-US"/>
        </w:rPr>
        <w:t>–</w:t>
      </w:r>
      <w:r w:rsidRPr="00950677">
        <w:rPr>
          <w:rFonts w:ascii="Times New Roman" w:hAnsi="Times New Roman" w:cs="Times New Roman"/>
          <w:sz w:val="28"/>
          <w:szCs w:val="28"/>
          <w:lang w:val="uk-UA"/>
        </w:rPr>
        <w:t>5</w:t>
      </w:r>
      <w:r w:rsidRPr="00950677">
        <w:rPr>
          <w:rFonts w:ascii="Times New Roman" w:hAnsi="Times New Roman" w:cs="Times New Roman"/>
          <w:sz w:val="28"/>
          <w:szCs w:val="28"/>
          <w:lang w:val="en-US"/>
        </w:rPr>
        <w:t>),</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фехтування</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та</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бігу</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lang w:val="uk-UA"/>
        </w:rPr>
        <w:t>6-10</w:t>
      </w:r>
      <w:r w:rsidRPr="00950677">
        <w:rPr>
          <w:rFonts w:ascii="Times New Roman" w:hAnsi="Times New Roman" w:cs="Times New Roman"/>
          <w:sz w:val="28"/>
          <w:szCs w:val="28"/>
          <w:lang w:val="en-US"/>
        </w:rPr>
        <w:t xml:space="preserve">), </w:t>
      </w:r>
      <w:r w:rsidRPr="00950677">
        <w:rPr>
          <w:rFonts w:ascii="Times New Roman" w:hAnsi="Times New Roman" w:cs="Times New Roman"/>
          <w:sz w:val="28"/>
          <w:szCs w:val="28"/>
        </w:rPr>
        <w:t>плавання</w:t>
      </w:r>
      <w:r w:rsidRPr="00950677">
        <w:rPr>
          <w:rFonts w:ascii="Times New Roman" w:hAnsi="Times New Roman" w:cs="Times New Roman"/>
          <w:sz w:val="28"/>
          <w:szCs w:val="28"/>
          <w:lang w:val="en-US"/>
        </w:rPr>
        <w:t xml:space="preserve"> (4</w:t>
      </w:r>
      <w:r w:rsidRPr="00950677">
        <w:rPr>
          <w:rFonts w:ascii="Times New Roman" w:hAnsi="Times New Roman" w:cs="Times New Roman"/>
          <w:sz w:val="28"/>
          <w:szCs w:val="28"/>
          <w:lang w:val="uk-UA"/>
        </w:rPr>
        <w:t>-6</w:t>
      </w:r>
      <w:r w:rsidRPr="00950677">
        <w:rPr>
          <w:rFonts w:ascii="Times New Roman" w:hAnsi="Times New Roman" w:cs="Times New Roman"/>
          <w:sz w:val="28"/>
          <w:szCs w:val="28"/>
          <w:lang w:val="en-US"/>
        </w:rPr>
        <w:t>).</w:t>
      </w:r>
      <w:r w:rsidRPr="00950677">
        <w:rPr>
          <w:rFonts w:ascii="Times New Roman" w:hAnsi="Times New Roman" w:cs="Times New Roman"/>
          <w:sz w:val="28"/>
          <w:szCs w:val="28"/>
          <w:lang w:val="uk-UA"/>
        </w:rPr>
        <w:t xml:space="preserve"> </w:t>
      </w:r>
    </w:p>
    <w:p w:rsidR="00B50EEA" w:rsidRPr="00950677" w:rsidRDefault="00B50EEA" w:rsidP="00B50EEA">
      <w:pPr>
        <w:autoSpaceDE w:val="0"/>
        <w:autoSpaceDN w:val="0"/>
        <w:adjustRightInd w:val="0"/>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lastRenderedPageBreak/>
        <w:t xml:space="preserve">Тренувальні навантаження з бігу та плавання  спрямовані на розвиток швидкісних якостей, підвищення аеробних та анаеробних можливостей організму спортсменів. Підготовка здійснюється в п’ятьох зонах інтенсивності (табл. 3.3), використовуються методи тренувань рівномірний, перемінний, повторний, інтервальний та змагальний. </w:t>
      </w:r>
    </w:p>
    <w:p w:rsidR="00B50EEA" w:rsidRPr="00950677" w:rsidRDefault="00B50EEA" w:rsidP="00B50EEA">
      <w:pPr>
        <w:autoSpaceDE w:val="0"/>
        <w:autoSpaceDN w:val="0"/>
        <w:adjustRightInd w:val="0"/>
        <w:spacing w:after="0" w:line="360" w:lineRule="auto"/>
        <w:ind w:firstLine="709"/>
        <w:jc w:val="right"/>
        <w:rPr>
          <w:rFonts w:ascii="Times New Roman" w:hAnsi="Times New Roman" w:cs="Times New Roman"/>
          <w:sz w:val="28"/>
          <w:szCs w:val="28"/>
          <w:lang w:val="uk-UA"/>
        </w:rPr>
      </w:pPr>
      <w:r w:rsidRPr="00950677">
        <w:rPr>
          <w:rFonts w:ascii="Times New Roman" w:hAnsi="Times New Roman" w:cs="Times New Roman"/>
          <w:sz w:val="28"/>
          <w:szCs w:val="28"/>
          <w:lang w:val="uk-UA"/>
        </w:rPr>
        <w:t>Таблиця 3.3</w:t>
      </w:r>
    </w:p>
    <w:p w:rsidR="00B50EEA" w:rsidRPr="00950677" w:rsidRDefault="00B50EEA" w:rsidP="00B50EEA">
      <w:pPr>
        <w:autoSpaceDE w:val="0"/>
        <w:autoSpaceDN w:val="0"/>
        <w:adjustRightInd w:val="0"/>
        <w:spacing w:after="0" w:line="360" w:lineRule="auto"/>
        <w:ind w:firstLine="709"/>
        <w:jc w:val="center"/>
        <w:rPr>
          <w:rFonts w:ascii="Times New Roman" w:hAnsi="Times New Roman" w:cs="Times New Roman"/>
          <w:sz w:val="28"/>
          <w:szCs w:val="28"/>
          <w:lang w:val="uk-UA"/>
        </w:rPr>
      </w:pPr>
      <w:r w:rsidRPr="00950677">
        <w:rPr>
          <w:rFonts w:ascii="Times New Roman" w:hAnsi="Times New Roman" w:cs="Times New Roman"/>
          <w:sz w:val="28"/>
          <w:szCs w:val="28"/>
          <w:lang w:val="uk-UA"/>
        </w:rPr>
        <w:t>Зони інтенсивності для спортсменів сучасного п’ятиборства</w:t>
      </w:r>
    </w:p>
    <w:tbl>
      <w:tblPr>
        <w:tblStyle w:val="a8"/>
        <w:tblW w:w="0" w:type="auto"/>
        <w:tblLook w:val="04A0"/>
      </w:tblPr>
      <w:tblGrid>
        <w:gridCol w:w="2235"/>
        <w:gridCol w:w="7336"/>
      </w:tblGrid>
      <w:tr w:rsidR="00B50EEA" w:rsidRPr="00950677" w:rsidTr="00FB0ED1">
        <w:tc>
          <w:tcPr>
            <w:tcW w:w="2235" w:type="dxa"/>
          </w:tcPr>
          <w:p w:rsidR="00B50EEA" w:rsidRPr="00950677" w:rsidRDefault="00B50EEA" w:rsidP="00FB0ED1">
            <w:pPr>
              <w:autoSpaceDE w:val="0"/>
              <w:autoSpaceDN w:val="0"/>
              <w:adjustRightInd w:val="0"/>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Зони інтенсивності</w:t>
            </w:r>
          </w:p>
        </w:tc>
        <w:tc>
          <w:tcPr>
            <w:tcW w:w="7336" w:type="dxa"/>
          </w:tcPr>
          <w:p w:rsidR="00B50EEA" w:rsidRPr="00950677" w:rsidRDefault="00B50EEA" w:rsidP="00FB0ED1">
            <w:pPr>
              <w:autoSpaceDE w:val="0"/>
              <w:autoSpaceDN w:val="0"/>
              <w:adjustRightInd w:val="0"/>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Характеристика зон інтенсивності</w:t>
            </w:r>
          </w:p>
        </w:tc>
      </w:tr>
      <w:tr w:rsidR="00B50EEA" w:rsidRPr="00950677" w:rsidTr="00FB0ED1">
        <w:tc>
          <w:tcPr>
            <w:tcW w:w="2235" w:type="dxa"/>
          </w:tcPr>
          <w:p w:rsidR="00B50EEA" w:rsidRPr="00950677" w:rsidRDefault="00B50EEA" w:rsidP="00FB0ED1">
            <w:pPr>
              <w:autoSpaceDE w:val="0"/>
              <w:autoSpaceDN w:val="0"/>
              <w:adjustRightInd w:val="0"/>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Перша зона</w:t>
            </w:r>
          </w:p>
        </w:tc>
        <w:tc>
          <w:tcPr>
            <w:tcW w:w="7336" w:type="dxa"/>
          </w:tcPr>
          <w:p w:rsidR="00B50EEA" w:rsidRPr="00950677" w:rsidRDefault="00B50EEA" w:rsidP="00FB0ED1">
            <w:pPr>
              <w:autoSpaceDE w:val="0"/>
              <w:autoSpaceDN w:val="0"/>
              <w:adjustRightInd w:val="0"/>
              <w:spacing w:line="360" w:lineRule="auto"/>
              <w:rPr>
                <w:rFonts w:ascii="Times New Roman" w:hAnsi="Times New Roman" w:cs="Times New Roman"/>
                <w:sz w:val="28"/>
                <w:szCs w:val="28"/>
              </w:rPr>
            </w:pPr>
            <w:r w:rsidRPr="00950677">
              <w:rPr>
                <w:rFonts w:ascii="Times New Roman" w:hAnsi="Times New Roman" w:cs="Times New Roman"/>
                <w:sz w:val="28"/>
                <w:szCs w:val="28"/>
              </w:rPr>
              <w:t>ЧСС до 130 уд·хв</w:t>
            </w:r>
            <w:r w:rsidRPr="00950677">
              <w:rPr>
                <w:rFonts w:ascii="Times New Roman" w:hAnsi="Times New Roman" w:cs="Times New Roman"/>
                <w:sz w:val="28"/>
                <w:szCs w:val="28"/>
                <w:vertAlign w:val="superscript"/>
                <w:lang w:val="uk-UA"/>
              </w:rPr>
              <w:t>-1</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відновлювальна спрямованість</w:t>
            </w:r>
          </w:p>
          <w:p w:rsidR="00B50EEA" w:rsidRPr="00950677" w:rsidRDefault="00B50EEA" w:rsidP="00FB0ED1">
            <w:pPr>
              <w:autoSpaceDE w:val="0"/>
              <w:autoSpaceDN w:val="0"/>
              <w:adjustRightInd w:val="0"/>
              <w:spacing w:line="360" w:lineRule="auto"/>
              <w:ind w:firstLine="709"/>
              <w:rPr>
                <w:rFonts w:ascii="Times New Roman" w:hAnsi="Times New Roman" w:cs="Times New Roman"/>
                <w:sz w:val="28"/>
                <w:szCs w:val="28"/>
                <w:lang w:val="uk-UA"/>
              </w:rPr>
            </w:pPr>
          </w:p>
        </w:tc>
      </w:tr>
      <w:tr w:rsidR="00B50EEA" w:rsidRPr="00950677" w:rsidTr="00FB0ED1">
        <w:tc>
          <w:tcPr>
            <w:tcW w:w="2235" w:type="dxa"/>
          </w:tcPr>
          <w:p w:rsidR="00B50EEA" w:rsidRPr="00950677" w:rsidRDefault="00B50EEA" w:rsidP="00FB0ED1">
            <w:pPr>
              <w:autoSpaceDE w:val="0"/>
              <w:autoSpaceDN w:val="0"/>
              <w:adjustRightInd w:val="0"/>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 xml:space="preserve">Друга зона </w:t>
            </w:r>
          </w:p>
        </w:tc>
        <w:tc>
          <w:tcPr>
            <w:tcW w:w="7336" w:type="dxa"/>
          </w:tcPr>
          <w:p w:rsidR="00B50EEA" w:rsidRPr="00950677" w:rsidRDefault="00B50EEA" w:rsidP="00FB0ED1">
            <w:pPr>
              <w:autoSpaceDE w:val="0"/>
              <w:autoSpaceDN w:val="0"/>
              <w:adjustRightInd w:val="0"/>
              <w:spacing w:line="360" w:lineRule="auto"/>
              <w:rPr>
                <w:rFonts w:ascii="Times New Roman" w:hAnsi="Times New Roman" w:cs="Times New Roman"/>
                <w:sz w:val="28"/>
                <w:szCs w:val="28"/>
                <w:lang w:val="uk-UA"/>
              </w:rPr>
            </w:pPr>
            <w:r w:rsidRPr="00950677">
              <w:rPr>
                <w:rFonts w:ascii="Times New Roman" w:hAnsi="Times New Roman" w:cs="Times New Roman"/>
                <w:sz w:val="28"/>
                <w:szCs w:val="28"/>
              </w:rPr>
              <w:t>ЧСС 130–160 уд·хв</w:t>
            </w:r>
            <w:r w:rsidRPr="00950677">
              <w:rPr>
                <w:rFonts w:ascii="Times New Roman" w:hAnsi="Times New Roman" w:cs="Times New Roman"/>
                <w:sz w:val="28"/>
                <w:szCs w:val="28"/>
                <w:vertAlign w:val="superscript"/>
                <w:lang w:val="uk-UA"/>
              </w:rPr>
              <w:t>-1</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 аеробна спрямованість</w:t>
            </w:r>
          </w:p>
        </w:tc>
      </w:tr>
      <w:tr w:rsidR="00B50EEA" w:rsidRPr="00950677" w:rsidTr="00FB0ED1">
        <w:tc>
          <w:tcPr>
            <w:tcW w:w="2235" w:type="dxa"/>
          </w:tcPr>
          <w:p w:rsidR="00B50EEA" w:rsidRPr="00950677" w:rsidRDefault="00B50EEA" w:rsidP="00FB0ED1">
            <w:pPr>
              <w:autoSpaceDE w:val="0"/>
              <w:autoSpaceDN w:val="0"/>
              <w:adjustRightInd w:val="0"/>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Третя зона</w:t>
            </w:r>
          </w:p>
        </w:tc>
        <w:tc>
          <w:tcPr>
            <w:tcW w:w="7336" w:type="dxa"/>
          </w:tcPr>
          <w:p w:rsidR="00B50EEA" w:rsidRPr="00950677" w:rsidRDefault="00B50EEA" w:rsidP="00FB0ED1">
            <w:pPr>
              <w:autoSpaceDE w:val="0"/>
              <w:autoSpaceDN w:val="0"/>
              <w:adjustRightInd w:val="0"/>
              <w:spacing w:line="360" w:lineRule="auto"/>
              <w:rPr>
                <w:rFonts w:ascii="Times New Roman" w:hAnsi="Times New Roman" w:cs="Times New Roman"/>
                <w:sz w:val="28"/>
                <w:szCs w:val="28"/>
              </w:rPr>
            </w:pPr>
            <w:r w:rsidRPr="00950677">
              <w:rPr>
                <w:rFonts w:ascii="Times New Roman" w:hAnsi="Times New Roman" w:cs="Times New Roman"/>
                <w:sz w:val="28"/>
                <w:szCs w:val="28"/>
              </w:rPr>
              <w:t>ЧСС</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160–180 уд·хв</w:t>
            </w:r>
            <w:r w:rsidRPr="00950677">
              <w:rPr>
                <w:rFonts w:ascii="Times New Roman" w:hAnsi="Times New Roman" w:cs="Times New Roman"/>
                <w:sz w:val="28"/>
                <w:szCs w:val="28"/>
                <w:vertAlign w:val="superscript"/>
                <w:lang w:val="uk-UA"/>
              </w:rPr>
              <w:t>-1</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 з</w:t>
            </w:r>
            <w:r w:rsidRPr="00950677">
              <w:rPr>
                <w:rFonts w:ascii="Times New Roman" w:hAnsi="Times New Roman" w:cs="Times New Roman"/>
                <w:sz w:val="28"/>
                <w:szCs w:val="28"/>
                <w:lang w:val="uk-UA"/>
              </w:rPr>
              <w:t>м</w:t>
            </w:r>
            <w:r w:rsidRPr="00950677">
              <w:rPr>
                <w:rFonts w:ascii="Times New Roman" w:hAnsi="Times New Roman" w:cs="Times New Roman"/>
                <w:sz w:val="28"/>
                <w:szCs w:val="28"/>
              </w:rPr>
              <w:t>ішана аеробно-анаеробна</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спрямованість</w:t>
            </w:r>
          </w:p>
        </w:tc>
      </w:tr>
      <w:tr w:rsidR="00B50EEA" w:rsidRPr="00950677" w:rsidTr="00FB0ED1">
        <w:tc>
          <w:tcPr>
            <w:tcW w:w="2235" w:type="dxa"/>
          </w:tcPr>
          <w:p w:rsidR="00B50EEA" w:rsidRPr="00950677" w:rsidRDefault="00B50EEA" w:rsidP="00FB0ED1">
            <w:pPr>
              <w:autoSpaceDE w:val="0"/>
              <w:autoSpaceDN w:val="0"/>
              <w:adjustRightInd w:val="0"/>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Четверта зона</w:t>
            </w:r>
          </w:p>
        </w:tc>
        <w:tc>
          <w:tcPr>
            <w:tcW w:w="7336" w:type="dxa"/>
          </w:tcPr>
          <w:p w:rsidR="00B50EEA" w:rsidRPr="00950677" w:rsidRDefault="00B50EEA" w:rsidP="00FB0ED1">
            <w:pPr>
              <w:autoSpaceDE w:val="0"/>
              <w:autoSpaceDN w:val="0"/>
              <w:adjustRightInd w:val="0"/>
              <w:spacing w:line="360" w:lineRule="auto"/>
              <w:rPr>
                <w:rFonts w:ascii="Times New Roman" w:hAnsi="Times New Roman" w:cs="Times New Roman"/>
                <w:sz w:val="28"/>
                <w:szCs w:val="28"/>
              </w:rPr>
            </w:pPr>
            <w:r w:rsidRPr="00950677">
              <w:rPr>
                <w:rFonts w:ascii="Times New Roman" w:hAnsi="Times New Roman" w:cs="Times New Roman"/>
                <w:sz w:val="28"/>
                <w:szCs w:val="28"/>
                <w:lang w:val="uk-UA"/>
              </w:rPr>
              <w:t>ЧСС &lt;</w:t>
            </w:r>
            <w:r w:rsidRPr="00950677">
              <w:rPr>
                <w:rFonts w:ascii="Times New Roman" w:hAnsi="Times New Roman" w:cs="Times New Roman"/>
                <w:sz w:val="28"/>
                <w:szCs w:val="28"/>
              </w:rPr>
              <w:t xml:space="preserve"> 180 уд·хв</w:t>
            </w:r>
            <w:r w:rsidRPr="00950677">
              <w:rPr>
                <w:rFonts w:ascii="Times New Roman" w:hAnsi="Times New Roman" w:cs="Times New Roman"/>
                <w:sz w:val="28"/>
                <w:szCs w:val="28"/>
                <w:vertAlign w:val="superscript"/>
                <w:lang w:val="uk-UA"/>
              </w:rPr>
              <w:t>-1</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 анаеробно-гліколітична</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спрямованість</w:t>
            </w:r>
          </w:p>
        </w:tc>
      </w:tr>
      <w:tr w:rsidR="00B50EEA" w:rsidRPr="00950677" w:rsidTr="00FB0ED1">
        <w:tc>
          <w:tcPr>
            <w:tcW w:w="2235" w:type="dxa"/>
          </w:tcPr>
          <w:p w:rsidR="00B50EEA" w:rsidRPr="00950677" w:rsidRDefault="00B50EEA" w:rsidP="00FB0ED1">
            <w:pPr>
              <w:autoSpaceDE w:val="0"/>
              <w:autoSpaceDN w:val="0"/>
              <w:adjustRightInd w:val="0"/>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 xml:space="preserve">П’ята зона </w:t>
            </w:r>
          </w:p>
        </w:tc>
        <w:tc>
          <w:tcPr>
            <w:tcW w:w="7336" w:type="dxa"/>
          </w:tcPr>
          <w:p w:rsidR="00B50EEA" w:rsidRPr="00950677" w:rsidRDefault="00B50EEA" w:rsidP="00FB0ED1">
            <w:pPr>
              <w:autoSpaceDE w:val="0"/>
              <w:autoSpaceDN w:val="0"/>
              <w:adjustRightInd w:val="0"/>
              <w:spacing w:line="360" w:lineRule="auto"/>
              <w:rPr>
                <w:rFonts w:ascii="Times New Roman" w:hAnsi="Times New Roman" w:cs="Times New Roman"/>
                <w:sz w:val="28"/>
                <w:szCs w:val="28"/>
              </w:rPr>
            </w:pPr>
            <w:r w:rsidRPr="00950677">
              <w:rPr>
                <w:rFonts w:ascii="Times New Roman" w:hAnsi="Times New Roman" w:cs="Times New Roman"/>
                <w:sz w:val="28"/>
                <w:szCs w:val="28"/>
                <w:lang w:val="uk-UA"/>
              </w:rPr>
              <w:t>С</w:t>
            </w:r>
            <w:r w:rsidRPr="00950677">
              <w:rPr>
                <w:rFonts w:ascii="Times New Roman" w:hAnsi="Times New Roman" w:cs="Times New Roman"/>
                <w:sz w:val="28"/>
                <w:szCs w:val="28"/>
              </w:rPr>
              <w:t>принтерські вправи анаеробно-алактатна спрямованість</w:t>
            </w:r>
          </w:p>
        </w:tc>
      </w:tr>
    </w:tbl>
    <w:p w:rsidR="00B50EEA" w:rsidRPr="00950677" w:rsidRDefault="00B50EEA" w:rsidP="00B50EEA">
      <w:pPr>
        <w:autoSpaceDE w:val="0"/>
        <w:autoSpaceDN w:val="0"/>
        <w:adjustRightInd w:val="0"/>
        <w:spacing w:after="0" w:line="360" w:lineRule="auto"/>
        <w:ind w:firstLine="709"/>
        <w:jc w:val="both"/>
        <w:rPr>
          <w:rFonts w:ascii="Times New Roman" w:hAnsi="Times New Roman" w:cs="Times New Roman"/>
          <w:sz w:val="28"/>
          <w:szCs w:val="28"/>
          <w:lang w:val="uk-UA"/>
        </w:rPr>
      </w:pPr>
    </w:p>
    <w:p w:rsidR="00B50EEA" w:rsidRPr="00950677" w:rsidRDefault="00B50EEA" w:rsidP="00B50EEA">
      <w:pPr>
        <w:autoSpaceDE w:val="0"/>
        <w:autoSpaceDN w:val="0"/>
        <w:adjustRightInd w:val="0"/>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rPr>
        <w:t>Загальний обсяг плавання може досягати 3500–4000 м,</w:t>
      </w:r>
      <w:r w:rsidRPr="00950677">
        <w:rPr>
          <w:rFonts w:ascii="Times New Roman" w:hAnsi="Times New Roman" w:cs="Times New Roman"/>
          <w:sz w:val="28"/>
          <w:szCs w:val="28"/>
          <w:lang w:val="uk-UA"/>
        </w:rPr>
        <w:t xml:space="preserve"> </w:t>
      </w:r>
      <w:proofErr w:type="gramStart"/>
      <w:r w:rsidRPr="00950677">
        <w:rPr>
          <w:rFonts w:ascii="Times New Roman" w:hAnsi="Times New Roman" w:cs="Times New Roman"/>
          <w:sz w:val="28"/>
          <w:szCs w:val="28"/>
        </w:rPr>
        <w:t>б</w:t>
      </w:r>
      <w:proofErr w:type="gramEnd"/>
      <w:r w:rsidRPr="00950677">
        <w:rPr>
          <w:rFonts w:ascii="Times New Roman" w:hAnsi="Times New Roman" w:cs="Times New Roman"/>
          <w:sz w:val="28"/>
          <w:szCs w:val="28"/>
        </w:rPr>
        <w:t>ігу – 10–12 км протягом заняття.</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Заняття з фехтування, </w:t>
      </w:r>
      <w:proofErr w:type="gramStart"/>
      <w:r w:rsidRPr="00950677">
        <w:rPr>
          <w:rFonts w:ascii="Times New Roman" w:hAnsi="Times New Roman" w:cs="Times New Roman"/>
          <w:sz w:val="28"/>
          <w:szCs w:val="28"/>
        </w:rPr>
        <w:t>стр</w:t>
      </w:r>
      <w:proofErr w:type="gramEnd"/>
      <w:r w:rsidRPr="00950677">
        <w:rPr>
          <w:rFonts w:ascii="Times New Roman" w:hAnsi="Times New Roman" w:cs="Times New Roman"/>
          <w:sz w:val="28"/>
          <w:szCs w:val="28"/>
        </w:rPr>
        <w:t>ільби та верхової їзди мають</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rPr>
        <w:t xml:space="preserve">техніко-тактичну та психологічну спрямованість. Застосовуються </w:t>
      </w:r>
      <w:proofErr w:type="gramStart"/>
      <w:r w:rsidRPr="00950677">
        <w:rPr>
          <w:rFonts w:ascii="Times New Roman" w:hAnsi="Times New Roman" w:cs="Times New Roman"/>
          <w:sz w:val="28"/>
          <w:szCs w:val="28"/>
        </w:rPr>
        <w:t>р</w:t>
      </w:r>
      <w:proofErr w:type="gramEnd"/>
      <w:r w:rsidRPr="00950677">
        <w:rPr>
          <w:rFonts w:ascii="Times New Roman" w:hAnsi="Times New Roman" w:cs="Times New Roman"/>
          <w:sz w:val="28"/>
          <w:szCs w:val="28"/>
        </w:rPr>
        <w:t>ізні спеціально-підготовчі та змагальні вправи.</w:t>
      </w:r>
    </w:p>
    <w:p w:rsidR="00B50EEA" w:rsidRPr="00950677" w:rsidRDefault="00B50EEA" w:rsidP="00B50EEA">
      <w:pPr>
        <w:autoSpaceDE w:val="0"/>
        <w:autoSpaceDN w:val="0"/>
        <w:adjustRightInd w:val="0"/>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Нами також було проаналізовано об’єм тренувальних навантажень спортсменів, які входили в дослідницьку та контрольну групу (табл.3.4)</w:t>
      </w:r>
    </w:p>
    <w:p w:rsidR="00B50EEA" w:rsidRPr="00950677" w:rsidRDefault="00B50EEA" w:rsidP="00B50EEA">
      <w:pPr>
        <w:autoSpaceDE w:val="0"/>
        <w:autoSpaceDN w:val="0"/>
        <w:adjustRightInd w:val="0"/>
        <w:spacing w:after="0" w:line="360" w:lineRule="auto"/>
        <w:ind w:firstLine="709"/>
        <w:jc w:val="right"/>
        <w:rPr>
          <w:rFonts w:ascii="Times New Roman" w:hAnsi="Times New Roman" w:cs="Times New Roman"/>
          <w:sz w:val="28"/>
          <w:szCs w:val="28"/>
          <w:lang w:val="uk-UA"/>
        </w:rPr>
      </w:pPr>
      <w:r w:rsidRPr="00950677">
        <w:rPr>
          <w:rFonts w:ascii="Times New Roman" w:hAnsi="Times New Roman" w:cs="Times New Roman"/>
          <w:sz w:val="28"/>
          <w:szCs w:val="28"/>
          <w:lang w:val="uk-UA"/>
        </w:rPr>
        <w:t>Таблиця 3.4</w:t>
      </w:r>
    </w:p>
    <w:p w:rsidR="00B50EEA" w:rsidRPr="00950677" w:rsidRDefault="00B50EEA" w:rsidP="00B50EEA">
      <w:pPr>
        <w:autoSpaceDE w:val="0"/>
        <w:autoSpaceDN w:val="0"/>
        <w:adjustRightInd w:val="0"/>
        <w:spacing w:after="0" w:line="360" w:lineRule="auto"/>
        <w:ind w:firstLine="709"/>
        <w:jc w:val="both"/>
        <w:rPr>
          <w:rFonts w:ascii="Times New Roman" w:hAnsi="Times New Roman" w:cs="Times New Roman"/>
          <w:sz w:val="28"/>
          <w:szCs w:val="28"/>
          <w:lang w:val="uk-UA"/>
        </w:rPr>
      </w:pPr>
      <w:r w:rsidRPr="00950677">
        <w:rPr>
          <w:rFonts w:ascii="Times New Roman" w:hAnsi="Times New Roman" w:cs="Times New Roman"/>
          <w:sz w:val="28"/>
          <w:szCs w:val="28"/>
          <w:lang w:val="uk-UA"/>
        </w:rPr>
        <w:t xml:space="preserve">Аналіз тренувального мікроциклу спортсменів сучасного п’ятиборства </w:t>
      </w:r>
    </w:p>
    <w:tbl>
      <w:tblPr>
        <w:tblStyle w:val="a8"/>
        <w:tblW w:w="0" w:type="auto"/>
        <w:tblLayout w:type="fixed"/>
        <w:tblLook w:val="04A0"/>
      </w:tblPr>
      <w:tblGrid>
        <w:gridCol w:w="2376"/>
        <w:gridCol w:w="1276"/>
        <w:gridCol w:w="1843"/>
        <w:gridCol w:w="1088"/>
        <w:gridCol w:w="1747"/>
        <w:gridCol w:w="1241"/>
      </w:tblGrid>
      <w:tr w:rsidR="00B50EEA" w:rsidRPr="00950677" w:rsidTr="00FB0ED1">
        <w:tc>
          <w:tcPr>
            <w:tcW w:w="2376"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b/>
                <w:sz w:val="24"/>
                <w:szCs w:val="24"/>
                <w:lang w:val="uk-UA"/>
              </w:rPr>
            </w:pPr>
            <w:r w:rsidRPr="00544DFF">
              <w:rPr>
                <w:rFonts w:ascii="Times New Roman" w:hAnsi="Times New Roman" w:cs="Times New Roman"/>
                <w:b/>
                <w:sz w:val="24"/>
                <w:szCs w:val="24"/>
                <w:lang w:val="uk-UA"/>
              </w:rPr>
              <w:t xml:space="preserve">Понеділок </w:t>
            </w:r>
          </w:p>
        </w:tc>
        <w:tc>
          <w:tcPr>
            <w:tcW w:w="1276" w:type="dxa"/>
          </w:tcPr>
          <w:p w:rsidR="00B50EEA" w:rsidRPr="00544DFF" w:rsidRDefault="00B50EEA" w:rsidP="00FB0ED1">
            <w:pPr>
              <w:autoSpaceDE w:val="0"/>
              <w:autoSpaceDN w:val="0"/>
              <w:adjustRightInd w:val="0"/>
              <w:spacing w:line="360" w:lineRule="auto"/>
              <w:jc w:val="both"/>
              <w:rPr>
                <w:rFonts w:ascii="Times New Roman" w:hAnsi="Times New Roman" w:cs="Times New Roman"/>
                <w:b/>
                <w:sz w:val="24"/>
                <w:szCs w:val="24"/>
                <w:lang w:val="uk-UA"/>
              </w:rPr>
            </w:pPr>
            <w:r w:rsidRPr="00544DFF">
              <w:rPr>
                <w:rFonts w:ascii="Times New Roman" w:hAnsi="Times New Roman" w:cs="Times New Roman"/>
                <w:b/>
                <w:sz w:val="24"/>
                <w:szCs w:val="24"/>
                <w:lang w:val="uk-UA"/>
              </w:rPr>
              <w:t>час, хвилини</w:t>
            </w:r>
          </w:p>
        </w:tc>
        <w:tc>
          <w:tcPr>
            <w:tcW w:w="1843" w:type="dxa"/>
          </w:tcPr>
          <w:p w:rsidR="00B50EEA" w:rsidRPr="00544DFF" w:rsidRDefault="00B50EEA" w:rsidP="00FB0ED1">
            <w:pPr>
              <w:autoSpaceDE w:val="0"/>
              <w:autoSpaceDN w:val="0"/>
              <w:adjustRightInd w:val="0"/>
              <w:spacing w:line="360" w:lineRule="auto"/>
              <w:jc w:val="both"/>
              <w:rPr>
                <w:rFonts w:ascii="Times New Roman" w:hAnsi="Times New Roman" w:cs="Times New Roman"/>
                <w:b/>
                <w:sz w:val="24"/>
                <w:szCs w:val="24"/>
                <w:lang w:val="uk-UA"/>
              </w:rPr>
            </w:pPr>
            <w:r w:rsidRPr="00544DFF">
              <w:rPr>
                <w:rFonts w:ascii="Times New Roman" w:hAnsi="Times New Roman" w:cs="Times New Roman"/>
                <w:b/>
                <w:sz w:val="24"/>
                <w:szCs w:val="24"/>
                <w:lang w:val="uk-UA"/>
              </w:rPr>
              <w:t xml:space="preserve">Вівторок </w:t>
            </w:r>
          </w:p>
        </w:tc>
        <w:tc>
          <w:tcPr>
            <w:tcW w:w="1088" w:type="dxa"/>
          </w:tcPr>
          <w:p w:rsidR="00B50EEA" w:rsidRPr="00544DFF" w:rsidRDefault="00B50EEA" w:rsidP="00FB0ED1">
            <w:pPr>
              <w:autoSpaceDE w:val="0"/>
              <w:autoSpaceDN w:val="0"/>
              <w:adjustRightInd w:val="0"/>
              <w:spacing w:line="360" w:lineRule="auto"/>
              <w:jc w:val="both"/>
              <w:rPr>
                <w:rFonts w:ascii="Times New Roman" w:hAnsi="Times New Roman" w:cs="Times New Roman"/>
                <w:b/>
                <w:sz w:val="24"/>
                <w:szCs w:val="24"/>
                <w:lang w:val="uk-UA"/>
              </w:rPr>
            </w:pPr>
            <w:r w:rsidRPr="00544DFF">
              <w:rPr>
                <w:rFonts w:ascii="Times New Roman" w:hAnsi="Times New Roman" w:cs="Times New Roman"/>
                <w:b/>
                <w:sz w:val="24"/>
                <w:szCs w:val="24"/>
                <w:lang w:val="uk-UA"/>
              </w:rPr>
              <w:t>час, хвилин</w:t>
            </w:r>
            <w:r w:rsidRPr="00544DFF">
              <w:rPr>
                <w:rFonts w:ascii="Times New Roman" w:hAnsi="Times New Roman" w:cs="Times New Roman"/>
                <w:b/>
                <w:sz w:val="24"/>
                <w:szCs w:val="24"/>
                <w:lang w:val="uk-UA"/>
              </w:rPr>
              <w:lastRenderedPageBreak/>
              <w:t>и</w:t>
            </w:r>
          </w:p>
        </w:tc>
        <w:tc>
          <w:tcPr>
            <w:tcW w:w="1747" w:type="dxa"/>
          </w:tcPr>
          <w:p w:rsidR="00B50EEA" w:rsidRPr="00544DFF" w:rsidRDefault="00B50EEA" w:rsidP="00FB0ED1">
            <w:pPr>
              <w:autoSpaceDE w:val="0"/>
              <w:autoSpaceDN w:val="0"/>
              <w:adjustRightInd w:val="0"/>
              <w:spacing w:line="360" w:lineRule="auto"/>
              <w:jc w:val="both"/>
              <w:rPr>
                <w:rFonts w:ascii="Times New Roman" w:hAnsi="Times New Roman" w:cs="Times New Roman"/>
                <w:b/>
                <w:sz w:val="24"/>
                <w:szCs w:val="24"/>
                <w:lang w:val="uk-UA"/>
              </w:rPr>
            </w:pPr>
            <w:r w:rsidRPr="00544DFF">
              <w:rPr>
                <w:rFonts w:ascii="Times New Roman" w:hAnsi="Times New Roman" w:cs="Times New Roman"/>
                <w:b/>
                <w:sz w:val="24"/>
                <w:szCs w:val="24"/>
                <w:lang w:val="uk-UA"/>
              </w:rPr>
              <w:lastRenderedPageBreak/>
              <w:t xml:space="preserve">Середа </w:t>
            </w:r>
          </w:p>
        </w:tc>
        <w:tc>
          <w:tcPr>
            <w:tcW w:w="1241" w:type="dxa"/>
          </w:tcPr>
          <w:p w:rsidR="00B50EEA" w:rsidRPr="00950677" w:rsidRDefault="00B50EEA" w:rsidP="00FB0ED1">
            <w:pPr>
              <w:autoSpaceDE w:val="0"/>
              <w:autoSpaceDN w:val="0"/>
              <w:adjustRightInd w:val="0"/>
              <w:spacing w:line="360" w:lineRule="auto"/>
              <w:jc w:val="both"/>
              <w:rPr>
                <w:rFonts w:ascii="Times New Roman" w:hAnsi="Times New Roman" w:cs="Times New Roman"/>
                <w:b/>
                <w:sz w:val="28"/>
                <w:szCs w:val="28"/>
                <w:lang w:val="uk-UA"/>
              </w:rPr>
            </w:pPr>
            <w:r w:rsidRPr="00950677">
              <w:rPr>
                <w:rFonts w:ascii="Times New Roman" w:hAnsi="Times New Roman" w:cs="Times New Roman"/>
                <w:b/>
                <w:sz w:val="28"/>
                <w:szCs w:val="28"/>
                <w:lang w:val="uk-UA"/>
              </w:rPr>
              <w:t>час, хвилин</w:t>
            </w:r>
            <w:r w:rsidRPr="00950677">
              <w:rPr>
                <w:rFonts w:ascii="Times New Roman" w:hAnsi="Times New Roman" w:cs="Times New Roman"/>
                <w:b/>
                <w:sz w:val="28"/>
                <w:szCs w:val="28"/>
                <w:lang w:val="uk-UA"/>
              </w:rPr>
              <w:lastRenderedPageBreak/>
              <w:t>и</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lastRenderedPageBreak/>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активна ходьба</w:t>
            </w:r>
            <w:r w:rsidRPr="00544DFF">
              <w:rPr>
                <w:rFonts w:ascii="Times New Roman" w:eastAsia="Times New Roman" w:hAnsi="Times New Roman" w:cs="Times New Roman"/>
                <w:sz w:val="24"/>
                <w:szCs w:val="24"/>
                <w:lang w:eastAsia="ru-RU"/>
              </w:rPr>
              <w:t>)</w:t>
            </w:r>
          </w:p>
        </w:tc>
        <w:tc>
          <w:tcPr>
            <w:tcW w:w="1276"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eastAsia="ru-RU"/>
              </w:rPr>
              <w:t xml:space="preserve"> </w:t>
            </w:r>
            <w:r w:rsidRPr="00544DFF">
              <w:rPr>
                <w:rFonts w:ascii="Times New Roman" w:eastAsia="Times New Roman" w:hAnsi="Times New Roman" w:cs="Times New Roman"/>
                <w:sz w:val="24"/>
                <w:szCs w:val="24"/>
                <w:lang w:val="uk-UA" w:eastAsia="ru-RU"/>
              </w:rPr>
              <w:t>30</w:t>
            </w:r>
          </w:p>
        </w:tc>
        <w:tc>
          <w:tcPr>
            <w:tcW w:w="1843"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088"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eastAsia="ru-RU"/>
              </w:rPr>
              <w:t xml:space="preserve">18 </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активна ходьба</w:t>
            </w:r>
            <w:r w:rsidRPr="00544DFF">
              <w:rPr>
                <w:rFonts w:ascii="Times New Roman" w:eastAsia="Times New Roman" w:hAnsi="Times New Roman" w:cs="Times New Roman"/>
                <w:sz w:val="24"/>
                <w:szCs w:val="24"/>
                <w:lang w:eastAsia="ru-RU"/>
              </w:rPr>
              <w:t>)</w:t>
            </w:r>
          </w:p>
        </w:tc>
        <w:tc>
          <w:tcPr>
            <w:tcW w:w="1241" w:type="dxa"/>
            <w:vAlign w:val="bottom"/>
          </w:tcPr>
          <w:p w:rsidR="00B50EEA" w:rsidRPr="009A5C62" w:rsidRDefault="00B50EEA" w:rsidP="00FB0ED1">
            <w:pPr>
              <w:spacing w:line="360" w:lineRule="auto"/>
              <w:ind w:firstLine="709"/>
              <w:rPr>
                <w:rFonts w:ascii="Times New Roman" w:eastAsia="Times New Roman" w:hAnsi="Times New Roman" w:cs="Times New Roman"/>
                <w:sz w:val="24"/>
                <w:szCs w:val="24"/>
                <w:lang w:val="uk-UA" w:eastAsia="ru-RU"/>
              </w:rPr>
            </w:pPr>
            <w:r w:rsidRPr="009A5C62">
              <w:rPr>
                <w:rFonts w:ascii="Times New Roman" w:eastAsia="Times New Roman" w:hAnsi="Times New Roman" w:cs="Times New Roman"/>
                <w:sz w:val="24"/>
                <w:szCs w:val="24"/>
                <w:lang w:eastAsia="ru-RU"/>
              </w:rPr>
              <w:t xml:space="preserve"> </w:t>
            </w:r>
            <w:r w:rsidRPr="009A5C62">
              <w:rPr>
                <w:rFonts w:ascii="Times New Roman" w:eastAsia="Times New Roman" w:hAnsi="Times New Roman" w:cs="Times New Roman"/>
                <w:sz w:val="24"/>
                <w:szCs w:val="24"/>
                <w:lang w:val="uk-UA" w:eastAsia="ru-RU"/>
              </w:rPr>
              <w:t>30</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 xml:space="preserve">Робоча </w:t>
            </w:r>
            <w:r w:rsidRPr="00544DFF">
              <w:rPr>
                <w:rFonts w:ascii="Times New Roman" w:eastAsia="Times New Roman" w:hAnsi="Times New Roman" w:cs="Times New Roman"/>
                <w:sz w:val="24"/>
                <w:szCs w:val="24"/>
                <w:lang w:eastAsia="ru-RU"/>
              </w:rPr>
              <w:t>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76"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8</w:t>
            </w:r>
            <w:r w:rsidRPr="00544DFF">
              <w:rPr>
                <w:rFonts w:ascii="Times New Roman" w:eastAsia="Times New Roman" w:hAnsi="Times New Roman" w:cs="Times New Roman"/>
                <w:sz w:val="24"/>
                <w:szCs w:val="24"/>
                <w:lang w:eastAsia="ru-RU"/>
              </w:rPr>
              <w:t xml:space="preserve"> </w:t>
            </w:r>
          </w:p>
        </w:tc>
        <w:tc>
          <w:tcPr>
            <w:tcW w:w="1843"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п</w:t>
            </w:r>
            <w:r w:rsidRPr="00544DFF">
              <w:rPr>
                <w:rFonts w:ascii="Times New Roman" w:eastAsia="Times New Roman" w:hAnsi="Times New Roman" w:cs="Times New Roman"/>
                <w:sz w:val="24"/>
                <w:szCs w:val="24"/>
                <w:lang w:eastAsia="ru-RU"/>
              </w:rPr>
              <w:t>лавання в басейні )</w:t>
            </w:r>
          </w:p>
        </w:tc>
        <w:tc>
          <w:tcPr>
            <w:tcW w:w="1088"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eastAsia="ru-RU"/>
              </w:rPr>
              <w:t xml:space="preserve">71 </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w:t>
            </w:r>
            <w:r w:rsidRPr="00544DFF">
              <w:rPr>
                <w:rFonts w:ascii="Times New Roman" w:eastAsia="Times New Roman" w:hAnsi="Times New Roman" w:cs="Times New Roman"/>
                <w:sz w:val="24"/>
                <w:szCs w:val="24"/>
                <w:lang w:val="uk-UA" w:eastAsia="ru-RU"/>
              </w:rPr>
              <w:t>а</w:t>
            </w:r>
            <w:r w:rsidRPr="00544DFF">
              <w:rPr>
                <w:rFonts w:ascii="Times New Roman" w:eastAsia="Times New Roman" w:hAnsi="Times New Roman" w:cs="Times New Roman"/>
                <w:sz w:val="24"/>
                <w:szCs w:val="24"/>
                <w:lang w:eastAsia="ru-RU"/>
              </w:rPr>
              <w:t>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eastAsia="ru-RU"/>
              </w:rPr>
            </w:pPr>
            <w:r w:rsidRPr="009A5C62">
              <w:rPr>
                <w:rFonts w:ascii="Times New Roman" w:eastAsia="Times New Roman" w:hAnsi="Times New Roman" w:cs="Times New Roman"/>
                <w:sz w:val="24"/>
                <w:szCs w:val="24"/>
                <w:lang w:val="uk-UA" w:eastAsia="ru-RU"/>
              </w:rPr>
              <w:t>8</w:t>
            </w:r>
            <w:r w:rsidRPr="009A5C62">
              <w:rPr>
                <w:rFonts w:ascii="Times New Roman" w:eastAsia="Times New Roman" w:hAnsi="Times New Roman" w:cs="Times New Roman"/>
                <w:sz w:val="24"/>
                <w:szCs w:val="24"/>
                <w:lang w:eastAsia="ru-RU"/>
              </w:rPr>
              <w:t xml:space="preserve"> </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76"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37</w:t>
            </w:r>
            <w:r w:rsidRPr="00544DFF">
              <w:rPr>
                <w:rFonts w:ascii="Times New Roman" w:eastAsia="Times New Roman" w:hAnsi="Times New Roman" w:cs="Times New Roman"/>
                <w:sz w:val="24"/>
                <w:szCs w:val="24"/>
                <w:lang w:eastAsia="ru-RU"/>
              </w:rPr>
              <w:t xml:space="preserve"> </w:t>
            </w:r>
          </w:p>
        </w:tc>
        <w:tc>
          <w:tcPr>
            <w:tcW w:w="1843"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активна ходьба</w:t>
            </w:r>
            <w:r w:rsidRPr="00544DFF">
              <w:rPr>
                <w:rFonts w:ascii="Times New Roman" w:eastAsia="Times New Roman" w:hAnsi="Times New Roman" w:cs="Times New Roman"/>
                <w:sz w:val="24"/>
                <w:szCs w:val="24"/>
                <w:lang w:eastAsia="ru-RU"/>
              </w:rPr>
              <w:t>)</w:t>
            </w:r>
          </w:p>
        </w:tc>
        <w:tc>
          <w:tcPr>
            <w:tcW w:w="1088"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30</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eastAsia="ru-RU"/>
              </w:rPr>
            </w:pPr>
            <w:r w:rsidRPr="009A5C62">
              <w:rPr>
                <w:rFonts w:ascii="Times New Roman" w:eastAsia="Times New Roman" w:hAnsi="Times New Roman" w:cs="Times New Roman"/>
                <w:sz w:val="24"/>
                <w:szCs w:val="24"/>
                <w:lang w:val="uk-UA" w:eastAsia="ru-RU"/>
              </w:rPr>
              <w:t>37</w:t>
            </w:r>
            <w:r w:rsidRPr="009A5C62">
              <w:rPr>
                <w:rFonts w:ascii="Times New Roman" w:eastAsia="Times New Roman" w:hAnsi="Times New Roman" w:cs="Times New Roman"/>
                <w:sz w:val="24"/>
                <w:szCs w:val="24"/>
                <w:lang w:eastAsia="ru-RU"/>
              </w:rPr>
              <w:t xml:space="preserve"> </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п</w:t>
            </w:r>
            <w:r w:rsidRPr="00544DFF">
              <w:rPr>
                <w:rFonts w:ascii="Times New Roman" w:eastAsia="Times New Roman" w:hAnsi="Times New Roman" w:cs="Times New Roman"/>
                <w:sz w:val="24"/>
                <w:szCs w:val="24"/>
                <w:lang w:eastAsia="ru-RU"/>
              </w:rPr>
              <w:t>лавання в басейні )</w:t>
            </w:r>
          </w:p>
        </w:tc>
        <w:tc>
          <w:tcPr>
            <w:tcW w:w="1276"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71</w:t>
            </w:r>
            <w:r w:rsidRPr="00544DFF">
              <w:rPr>
                <w:rFonts w:ascii="Times New Roman" w:eastAsia="Times New Roman" w:hAnsi="Times New Roman" w:cs="Times New Roman"/>
                <w:sz w:val="24"/>
                <w:szCs w:val="24"/>
                <w:lang w:eastAsia="ru-RU"/>
              </w:rPr>
              <w:t xml:space="preserve"> </w:t>
            </w:r>
          </w:p>
        </w:tc>
        <w:tc>
          <w:tcPr>
            <w:tcW w:w="1843"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б</w:t>
            </w:r>
            <w:r w:rsidRPr="00544DFF">
              <w:rPr>
                <w:rFonts w:ascii="Times New Roman" w:eastAsia="Times New Roman" w:hAnsi="Times New Roman" w:cs="Times New Roman"/>
                <w:sz w:val="24"/>
                <w:szCs w:val="24"/>
                <w:lang w:eastAsia="ru-RU"/>
              </w:rPr>
              <w:t>іг)</w:t>
            </w:r>
          </w:p>
        </w:tc>
        <w:tc>
          <w:tcPr>
            <w:tcW w:w="1088"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eastAsia="ru-RU"/>
              </w:rPr>
              <w:t xml:space="preserve">69 </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п</w:t>
            </w:r>
            <w:r w:rsidRPr="00544DFF">
              <w:rPr>
                <w:rFonts w:ascii="Times New Roman" w:eastAsia="Times New Roman" w:hAnsi="Times New Roman" w:cs="Times New Roman"/>
                <w:sz w:val="24"/>
                <w:szCs w:val="24"/>
                <w:lang w:eastAsia="ru-RU"/>
              </w:rPr>
              <w:t>лавання в басейні )</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eastAsia="ru-RU"/>
              </w:rPr>
            </w:pPr>
            <w:r w:rsidRPr="009A5C62">
              <w:rPr>
                <w:rFonts w:ascii="Times New Roman" w:eastAsia="Times New Roman" w:hAnsi="Times New Roman" w:cs="Times New Roman"/>
                <w:sz w:val="24"/>
                <w:szCs w:val="24"/>
                <w:lang w:val="uk-UA" w:eastAsia="ru-RU"/>
              </w:rPr>
              <w:t>71</w:t>
            </w:r>
            <w:r w:rsidRPr="009A5C62">
              <w:rPr>
                <w:rFonts w:ascii="Times New Roman" w:eastAsia="Times New Roman" w:hAnsi="Times New Roman" w:cs="Times New Roman"/>
                <w:sz w:val="24"/>
                <w:szCs w:val="24"/>
                <w:lang w:eastAsia="ru-RU"/>
              </w:rPr>
              <w:t xml:space="preserve"> </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б</w:t>
            </w:r>
            <w:r w:rsidRPr="00544DFF">
              <w:rPr>
                <w:rFonts w:ascii="Times New Roman" w:eastAsia="Times New Roman" w:hAnsi="Times New Roman" w:cs="Times New Roman"/>
                <w:sz w:val="24"/>
                <w:szCs w:val="24"/>
                <w:lang w:eastAsia="ru-RU"/>
              </w:rPr>
              <w:t>іг)</w:t>
            </w:r>
          </w:p>
        </w:tc>
        <w:tc>
          <w:tcPr>
            <w:tcW w:w="1276"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43</w:t>
            </w:r>
          </w:p>
        </w:tc>
        <w:tc>
          <w:tcPr>
            <w:tcW w:w="1843"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фехтування)</w:t>
            </w:r>
          </w:p>
        </w:tc>
        <w:tc>
          <w:tcPr>
            <w:tcW w:w="1088"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eastAsia="ru-RU"/>
              </w:rPr>
              <w:t xml:space="preserve">99 </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б</w:t>
            </w:r>
            <w:r w:rsidRPr="00544DFF">
              <w:rPr>
                <w:rFonts w:ascii="Times New Roman" w:eastAsia="Times New Roman" w:hAnsi="Times New Roman" w:cs="Times New Roman"/>
                <w:sz w:val="24"/>
                <w:szCs w:val="24"/>
                <w:lang w:eastAsia="ru-RU"/>
              </w:rPr>
              <w:t>іг)</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val="uk-UA" w:eastAsia="ru-RU"/>
              </w:rPr>
            </w:pPr>
            <w:r w:rsidRPr="009A5C62">
              <w:rPr>
                <w:rFonts w:ascii="Times New Roman" w:eastAsia="Times New Roman" w:hAnsi="Times New Roman" w:cs="Times New Roman"/>
                <w:sz w:val="24"/>
                <w:szCs w:val="24"/>
                <w:lang w:val="uk-UA" w:eastAsia="ru-RU"/>
              </w:rPr>
              <w:t>69</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76"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24</w:t>
            </w:r>
          </w:p>
        </w:tc>
        <w:tc>
          <w:tcPr>
            <w:tcW w:w="1843"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стрільба</w:t>
            </w:r>
            <w:r w:rsidRPr="00544DFF">
              <w:rPr>
                <w:rFonts w:ascii="Times New Roman" w:eastAsia="Times New Roman" w:hAnsi="Times New Roman" w:cs="Times New Roman"/>
                <w:sz w:val="24"/>
                <w:szCs w:val="24"/>
                <w:lang w:eastAsia="ru-RU"/>
              </w:rPr>
              <w:t>)</w:t>
            </w:r>
          </w:p>
        </w:tc>
        <w:tc>
          <w:tcPr>
            <w:tcW w:w="1088"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eastAsia="ru-RU"/>
              </w:rPr>
              <w:t xml:space="preserve">30 </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val="uk-UA" w:eastAsia="ru-RU"/>
              </w:rPr>
            </w:pPr>
            <w:r w:rsidRPr="009A5C62">
              <w:rPr>
                <w:rFonts w:ascii="Times New Roman" w:eastAsia="Times New Roman" w:hAnsi="Times New Roman" w:cs="Times New Roman"/>
                <w:sz w:val="24"/>
                <w:szCs w:val="24"/>
                <w:lang w:val="uk-UA" w:eastAsia="ru-RU"/>
              </w:rPr>
              <w:t>24</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фехтування, стрільба)</w:t>
            </w:r>
          </w:p>
        </w:tc>
        <w:tc>
          <w:tcPr>
            <w:tcW w:w="1276"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98</w:t>
            </w:r>
          </w:p>
        </w:tc>
        <w:tc>
          <w:tcPr>
            <w:tcW w:w="1843"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088"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фехтування, стрільба)</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val="uk-UA" w:eastAsia="ru-RU"/>
              </w:rPr>
            </w:pPr>
            <w:r w:rsidRPr="009A5C62">
              <w:rPr>
                <w:rFonts w:ascii="Times New Roman" w:eastAsia="Times New Roman" w:hAnsi="Times New Roman" w:cs="Times New Roman"/>
                <w:sz w:val="24"/>
                <w:szCs w:val="24"/>
                <w:lang w:val="uk-UA" w:eastAsia="ru-RU"/>
              </w:rPr>
              <w:t>98</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b/>
                <w:sz w:val="24"/>
                <w:szCs w:val="24"/>
                <w:lang w:val="uk-UA" w:eastAsia="ru-RU"/>
              </w:rPr>
            </w:pPr>
            <w:r w:rsidRPr="00544DFF">
              <w:rPr>
                <w:rFonts w:ascii="Times New Roman" w:eastAsia="Times New Roman" w:hAnsi="Times New Roman" w:cs="Times New Roman"/>
                <w:b/>
                <w:sz w:val="24"/>
                <w:szCs w:val="24"/>
                <w:lang w:val="uk-UA" w:eastAsia="ru-RU"/>
              </w:rPr>
              <w:t>Четверг</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b/>
                <w:sz w:val="24"/>
                <w:szCs w:val="24"/>
                <w:lang w:val="uk-UA" w:eastAsia="ru-RU"/>
              </w:rPr>
            </w:pPr>
            <w:r w:rsidRPr="00544DFF">
              <w:rPr>
                <w:rFonts w:ascii="Times New Roman" w:eastAsia="Times New Roman" w:hAnsi="Times New Roman" w:cs="Times New Roman"/>
                <w:b/>
                <w:sz w:val="24"/>
                <w:szCs w:val="24"/>
                <w:lang w:val="uk-UA" w:eastAsia="ru-RU"/>
              </w:rPr>
              <w:t>Час,</w:t>
            </w:r>
            <w:r w:rsidRPr="00544DFF">
              <w:rPr>
                <w:rFonts w:ascii="Times New Roman" w:hAnsi="Times New Roman" w:cs="Times New Roman"/>
                <w:b/>
                <w:sz w:val="24"/>
                <w:szCs w:val="24"/>
                <w:lang w:val="uk-UA"/>
              </w:rPr>
              <w:t xml:space="preserve"> хвилини</w:t>
            </w:r>
          </w:p>
        </w:tc>
        <w:tc>
          <w:tcPr>
            <w:tcW w:w="1843" w:type="dxa"/>
          </w:tcPr>
          <w:p w:rsidR="00B50EEA" w:rsidRPr="00544DFF" w:rsidRDefault="00B50EEA" w:rsidP="00FB0ED1">
            <w:pPr>
              <w:autoSpaceDE w:val="0"/>
              <w:autoSpaceDN w:val="0"/>
              <w:adjustRightInd w:val="0"/>
              <w:spacing w:line="360" w:lineRule="auto"/>
              <w:jc w:val="both"/>
              <w:rPr>
                <w:rFonts w:ascii="Times New Roman" w:hAnsi="Times New Roman" w:cs="Times New Roman"/>
                <w:sz w:val="24"/>
                <w:szCs w:val="24"/>
                <w:lang w:val="uk-UA"/>
              </w:rPr>
            </w:pPr>
            <w:r w:rsidRPr="00544DFF">
              <w:rPr>
                <w:rFonts w:ascii="Times New Roman" w:hAnsi="Times New Roman" w:cs="Times New Roman"/>
                <w:b/>
                <w:sz w:val="24"/>
                <w:szCs w:val="24"/>
                <w:lang w:val="uk-UA"/>
              </w:rPr>
              <w:t>Пятниця</w:t>
            </w:r>
          </w:p>
        </w:tc>
        <w:tc>
          <w:tcPr>
            <w:tcW w:w="1088" w:type="dxa"/>
          </w:tcPr>
          <w:p w:rsidR="00B50EEA" w:rsidRPr="00544DFF" w:rsidRDefault="00B50EEA" w:rsidP="00FB0ED1">
            <w:pPr>
              <w:autoSpaceDE w:val="0"/>
              <w:autoSpaceDN w:val="0"/>
              <w:adjustRightInd w:val="0"/>
              <w:spacing w:line="360" w:lineRule="auto"/>
              <w:jc w:val="both"/>
              <w:rPr>
                <w:rFonts w:ascii="Times New Roman" w:hAnsi="Times New Roman" w:cs="Times New Roman"/>
                <w:sz w:val="24"/>
                <w:szCs w:val="24"/>
                <w:lang w:val="uk-UA"/>
              </w:rPr>
            </w:pPr>
            <w:r w:rsidRPr="00544DFF">
              <w:rPr>
                <w:rFonts w:ascii="Times New Roman" w:eastAsia="Times New Roman" w:hAnsi="Times New Roman" w:cs="Times New Roman"/>
                <w:b/>
                <w:sz w:val="24"/>
                <w:szCs w:val="24"/>
                <w:lang w:val="uk-UA" w:eastAsia="ru-RU"/>
              </w:rPr>
              <w:t>Час,</w:t>
            </w:r>
            <w:r w:rsidRPr="00544DFF">
              <w:rPr>
                <w:rFonts w:ascii="Times New Roman" w:hAnsi="Times New Roman" w:cs="Times New Roman"/>
                <w:b/>
                <w:sz w:val="24"/>
                <w:szCs w:val="24"/>
                <w:lang w:val="uk-UA"/>
              </w:rPr>
              <w:t xml:space="preserve"> хвилини</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b/>
                <w:sz w:val="24"/>
                <w:szCs w:val="24"/>
                <w:lang w:val="uk-UA" w:eastAsia="ru-RU"/>
              </w:rPr>
              <w:t>Субота</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val="uk-UA" w:eastAsia="ru-RU"/>
              </w:rPr>
            </w:pPr>
            <w:r w:rsidRPr="009A5C62">
              <w:rPr>
                <w:rFonts w:ascii="Times New Roman" w:eastAsia="Times New Roman" w:hAnsi="Times New Roman" w:cs="Times New Roman"/>
                <w:b/>
                <w:sz w:val="24"/>
                <w:szCs w:val="24"/>
                <w:lang w:val="uk-UA" w:eastAsia="ru-RU"/>
              </w:rPr>
              <w:t>Час,</w:t>
            </w:r>
            <w:r w:rsidRPr="009A5C62">
              <w:rPr>
                <w:rFonts w:ascii="Times New Roman" w:hAnsi="Times New Roman" w:cs="Times New Roman"/>
                <w:b/>
                <w:sz w:val="24"/>
                <w:szCs w:val="24"/>
                <w:lang w:val="uk-UA"/>
              </w:rPr>
              <w:t xml:space="preserve"> хвилини</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lastRenderedPageBreak/>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активна ходьба</w:t>
            </w:r>
            <w:r w:rsidRPr="00544DFF">
              <w:rPr>
                <w:rFonts w:ascii="Times New Roman" w:eastAsia="Times New Roman" w:hAnsi="Times New Roman" w:cs="Times New Roman"/>
                <w:sz w:val="24"/>
                <w:szCs w:val="24"/>
                <w:lang w:eastAsia="ru-RU"/>
              </w:rPr>
              <w:t>)</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30</w:t>
            </w:r>
          </w:p>
        </w:tc>
        <w:tc>
          <w:tcPr>
            <w:tcW w:w="1843" w:type="dxa"/>
          </w:tcPr>
          <w:p w:rsidR="00B50EEA" w:rsidRPr="00544DFF" w:rsidRDefault="00B50EEA" w:rsidP="00FB0ED1">
            <w:pPr>
              <w:autoSpaceDE w:val="0"/>
              <w:autoSpaceDN w:val="0"/>
              <w:adjustRightInd w:val="0"/>
              <w:spacing w:line="360" w:lineRule="auto"/>
              <w:jc w:val="both"/>
              <w:rPr>
                <w:rFonts w:ascii="Times New Roman" w:hAnsi="Times New Roman" w:cs="Times New Roman"/>
                <w:sz w:val="24"/>
                <w:szCs w:val="24"/>
                <w:lang w:val="uk-UA"/>
              </w:rPr>
            </w:pPr>
            <w:r w:rsidRPr="00544DFF">
              <w:rPr>
                <w:rFonts w:ascii="Times New Roman" w:hAnsi="Times New Roman" w:cs="Times New Roman"/>
                <w:sz w:val="24"/>
                <w:szCs w:val="24"/>
                <w:lang w:val="uk-UA"/>
              </w:rPr>
              <w:t>В</w:t>
            </w:r>
            <w:r w:rsidRPr="00544DFF">
              <w:rPr>
                <w:rFonts w:ascii="Times New Roman" w:hAnsi="Times New Roman" w:cs="Times New Roman"/>
                <w:sz w:val="24"/>
                <w:szCs w:val="24"/>
              </w:rPr>
              <w:t>ерхов</w:t>
            </w:r>
            <w:r w:rsidRPr="00544DFF">
              <w:rPr>
                <w:rFonts w:ascii="Times New Roman" w:hAnsi="Times New Roman" w:cs="Times New Roman"/>
                <w:sz w:val="24"/>
                <w:szCs w:val="24"/>
                <w:lang w:val="uk-UA"/>
              </w:rPr>
              <w:t>а</w:t>
            </w:r>
            <w:r w:rsidRPr="00544DFF">
              <w:rPr>
                <w:rFonts w:ascii="Times New Roman" w:hAnsi="Times New Roman" w:cs="Times New Roman"/>
                <w:sz w:val="24"/>
                <w:szCs w:val="24"/>
                <w:lang w:val="en-US"/>
              </w:rPr>
              <w:t xml:space="preserve"> </w:t>
            </w:r>
            <w:r w:rsidRPr="00544DFF">
              <w:rPr>
                <w:rFonts w:ascii="Times New Roman" w:hAnsi="Times New Roman" w:cs="Times New Roman"/>
                <w:sz w:val="24"/>
                <w:szCs w:val="24"/>
              </w:rPr>
              <w:t>їзд</w:t>
            </w:r>
            <w:r w:rsidRPr="00544DFF">
              <w:rPr>
                <w:rFonts w:ascii="Times New Roman" w:hAnsi="Times New Roman" w:cs="Times New Roman"/>
                <w:sz w:val="24"/>
                <w:szCs w:val="24"/>
                <w:lang w:val="uk-UA"/>
              </w:rPr>
              <w:t>а</w:t>
            </w:r>
            <w:r w:rsidRPr="00544DFF">
              <w:rPr>
                <w:rFonts w:ascii="Times New Roman" w:hAnsi="Times New Roman" w:cs="Times New Roman"/>
                <w:sz w:val="24"/>
                <w:szCs w:val="24"/>
                <w:lang w:val="en-US"/>
              </w:rPr>
              <w:t xml:space="preserve"> </w:t>
            </w:r>
          </w:p>
        </w:tc>
        <w:tc>
          <w:tcPr>
            <w:tcW w:w="1088" w:type="dxa"/>
          </w:tcPr>
          <w:p w:rsidR="00B50EEA" w:rsidRPr="00544DFF" w:rsidRDefault="00B50EEA" w:rsidP="00FB0ED1">
            <w:pPr>
              <w:autoSpaceDE w:val="0"/>
              <w:autoSpaceDN w:val="0"/>
              <w:adjustRightInd w:val="0"/>
              <w:spacing w:line="360" w:lineRule="auto"/>
              <w:jc w:val="both"/>
              <w:rPr>
                <w:rFonts w:ascii="Times New Roman" w:hAnsi="Times New Roman" w:cs="Times New Roman"/>
                <w:sz w:val="24"/>
                <w:szCs w:val="24"/>
                <w:lang w:val="uk-UA"/>
              </w:rPr>
            </w:pPr>
            <w:r w:rsidRPr="00544DFF">
              <w:rPr>
                <w:rFonts w:ascii="Times New Roman" w:hAnsi="Times New Roman" w:cs="Times New Roman"/>
                <w:sz w:val="24"/>
                <w:szCs w:val="24"/>
                <w:lang w:val="uk-UA"/>
              </w:rPr>
              <w:t>240</w:t>
            </w: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активна ходьба</w:t>
            </w:r>
            <w:r w:rsidRPr="00544DFF">
              <w:rPr>
                <w:rFonts w:ascii="Times New Roman" w:eastAsia="Times New Roman" w:hAnsi="Times New Roman" w:cs="Times New Roman"/>
                <w:sz w:val="24"/>
                <w:szCs w:val="24"/>
                <w:lang w:eastAsia="ru-RU"/>
              </w:rPr>
              <w:t>)</w:t>
            </w:r>
          </w:p>
        </w:tc>
        <w:tc>
          <w:tcPr>
            <w:tcW w:w="1241" w:type="dxa"/>
            <w:vAlign w:val="bottom"/>
          </w:tcPr>
          <w:p w:rsidR="00B50EEA" w:rsidRPr="009A5C62" w:rsidRDefault="00B50EEA" w:rsidP="00FB0ED1">
            <w:pPr>
              <w:spacing w:line="360" w:lineRule="auto"/>
              <w:rPr>
                <w:rFonts w:ascii="Times New Roman" w:eastAsia="Times New Roman" w:hAnsi="Times New Roman" w:cs="Times New Roman"/>
                <w:sz w:val="24"/>
                <w:szCs w:val="24"/>
                <w:lang w:val="uk-UA" w:eastAsia="ru-RU"/>
              </w:rPr>
            </w:pPr>
            <w:r w:rsidRPr="009A5C62">
              <w:rPr>
                <w:rFonts w:ascii="Times New Roman" w:eastAsia="Times New Roman" w:hAnsi="Times New Roman" w:cs="Times New Roman"/>
                <w:sz w:val="24"/>
                <w:szCs w:val="24"/>
                <w:lang w:val="uk-UA" w:eastAsia="ru-RU"/>
              </w:rPr>
              <w:t>120</w:t>
            </w: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30</w:t>
            </w:r>
          </w:p>
        </w:tc>
        <w:tc>
          <w:tcPr>
            <w:tcW w:w="1843"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088"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747"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Сауна</w:t>
            </w:r>
          </w:p>
        </w:tc>
        <w:tc>
          <w:tcPr>
            <w:tcW w:w="1241" w:type="dxa"/>
            <w:vAlign w:val="bottom"/>
          </w:tcPr>
          <w:p w:rsidR="00B50EEA" w:rsidRPr="009A5C62" w:rsidRDefault="00B50EEA" w:rsidP="00FB0ED1">
            <w:pPr>
              <w:spacing w:line="360" w:lineRule="auto"/>
              <w:ind w:firstLine="709"/>
              <w:rPr>
                <w:rFonts w:ascii="Times New Roman" w:eastAsia="Times New Roman" w:hAnsi="Times New Roman" w:cs="Times New Roman"/>
                <w:sz w:val="24"/>
                <w:szCs w:val="24"/>
                <w:lang w:val="uk-UA" w:eastAsia="ru-RU"/>
              </w:rPr>
            </w:pP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10</w:t>
            </w:r>
          </w:p>
        </w:tc>
        <w:tc>
          <w:tcPr>
            <w:tcW w:w="1843"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088"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747"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p>
        </w:tc>
        <w:tc>
          <w:tcPr>
            <w:tcW w:w="1241" w:type="dxa"/>
            <w:vAlign w:val="bottom"/>
          </w:tcPr>
          <w:p w:rsidR="00B50EEA" w:rsidRPr="009A5C62" w:rsidRDefault="00B50EEA" w:rsidP="00FB0ED1">
            <w:pPr>
              <w:spacing w:line="360" w:lineRule="auto"/>
              <w:ind w:firstLine="709"/>
              <w:rPr>
                <w:rFonts w:ascii="Times New Roman" w:eastAsia="Times New Roman" w:hAnsi="Times New Roman" w:cs="Times New Roman"/>
                <w:sz w:val="24"/>
                <w:szCs w:val="24"/>
                <w:lang w:val="uk-UA" w:eastAsia="ru-RU"/>
              </w:rPr>
            </w:pP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п</w:t>
            </w:r>
            <w:r w:rsidRPr="00544DFF">
              <w:rPr>
                <w:rFonts w:ascii="Times New Roman" w:eastAsia="Times New Roman" w:hAnsi="Times New Roman" w:cs="Times New Roman"/>
                <w:sz w:val="24"/>
                <w:szCs w:val="24"/>
                <w:lang w:eastAsia="ru-RU"/>
              </w:rPr>
              <w:t>лавання в басейні )</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80</w:t>
            </w:r>
          </w:p>
        </w:tc>
        <w:tc>
          <w:tcPr>
            <w:tcW w:w="1843"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088"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747"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p>
        </w:tc>
        <w:tc>
          <w:tcPr>
            <w:tcW w:w="1241" w:type="dxa"/>
            <w:vAlign w:val="bottom"/>
          </w:tcPr>
          <w:p w:rsidR="00B50EEA" w:rsidRPr="009A5C62" w:rsidRDefault="00B50EEA" w:rsidP="00FB0ED1">
            <w:pPr>
              <w:spacing w:line="360" w:lineRule="auto"/>
              <w:ind w:firstLine="709"/>
              <w:rPr>
                <w:rFonts w:ascii="Times New Roman" w:eastAsia="Times New Roman" w:hAnsi="Times New Roman" w:cs="Times New Roman"/>
                <w:sz w:val="24"/>
                <w:szCs w:val="24"/>
                <w:lang w:val="uk-UA" w:eastAsia="ru-RU"/>
              </w:rPr>
            </w:pP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б</w:t>
            </w:r>
            <w:r w:rsidRPr="00544DFF">
              <w:rPr>
                <w:rFonts w:ascii="Times New Roman" w:eastAsia="Times New Roman" w:hAnsi="Times New Roman" w:cs="Times New Roman"/>
                <w:sz w:val="24"/>
                <w:szCs w:val="24"/>
                <w:lang w:eastAsia="ru-RU"/>
              </w:rPr>
              <w:t>іг)</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45</w:t>
            </w:r>
          </w:p>
        </w:tc>
        <w:tc>
          <w:tcPr>
            <w:tcW w:w="1843"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088"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747"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p>
        </w:tc>
        <w:tc>
          <w:tcPr>
            <w:tcW w:w="1241" w:type="dxa"/>
            <w:vAlign w:val="bottom"/>
          </w:tcPr>
          <w:p w:rsidR="00B50EEA" w:rsidRPr="009A5C62" w:rsidRDefault="00B50EEA" w:rsidP="00FB0ED1">
            <w:pPr>
              <w:spacing w:line="360" w:lineRule="auto"/>
              <w:ind w:firstLine="709"/>
              <w:rPr>
                <w:rFonts w:ascii="Times New Roman" w:eastAsia="Times New Roman" w:hAnsi="Times New Roman" w:cs="Times New Roman"/>
                <w:sz w:val="24"/>
                <w:szCs w:val="24"/>
                <w:lang w:val="uk-UA" w:eastAsia="ru-RU"/>
              </w:rPr>
            </w:pP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Pr>
                <w:rFonts w:ascii="Times New Roman" w:eastAsia="Times New Roman" w:hAnsi="Times New Roman" w:cs="Times New Roman"/>
                <w:sz w:val="24"/>
                <w:szCs w:val="24"/>
                <w:lang w:val="uk-UA" w:eastAsia="ru-RU"/>
              </w:rPr>
              <w:t>с</w:t>
            </w:r>
            <w:r w:rsidRPr="00544DFF">
              <w:rPr>
                <w:rFonts w:ascii="Times New Roman" w:eastAsia="Times New Roman" w:hAnsi="Times New Roman" w:cs="Times New Roman"/>
                <w:sz w:val="24"/>
                <w:szCs w:val="24"/>
                <w:lang w:eastAsia="ru-RU"/>
              </w:rPr>
              <w:t>илове тренування)</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10</w:t>
            </w:r>
          </w:p>
        </w:tc>
        <w:tc>
          <w:tcPr>
            <w:tcW w:w="1843"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088"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747"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p>
        </w:tc>
        <w:tc>
          <w:tcPr>
            <w:tcW w:w="1241" w:type="dxa"/>
            <w:vAlign w:val="bottom"/>
          </w:tcPr>
          <w:p w:rsidR="00B50EEA" w:rsidRPr="009A5C62" w:rsidRDefault="00B50EEA" w:rsidP="00FB0ED1">
            <w:pPr>
              <w:spacing w:line="360" w:lineRule="auto"/>
              <w:ind w:firstLine="709"/>
              <w:rPr>
                <w:rFonts w:ascii="Times New Roman" w:eastAsia="Times New Roman" w:hAnsi="Times New Roman" w:cs="Times New Roman"/>
                <w:sz w:val="24"/>
                <w:szCs w:val="24"/>
                <w:lang w:val="uk-UA" w:eastAsia="ru-RU"/>
              </w:rPr>
            </w:pPr>
          </w:p>
        </w:tc>
      </w:tr>
      <w:tr w:rsidR="00B50EEA" w:rsidRPr="00950677" w:rsidTr="00FB0ED1">
        <w:tc>
          <w:tcPr>
            <w:tcW w:w="2376" w:type="dxa"/>
            <w:vAlign w:val="bottom"/>
          </w:tcPr>
          <w:p w:rsidR="00B50EEA" w:rsidRPr="00544DFF" w:rsidRDefault="00B50EEA" w:rsidP="00FB0ED1">
            <w:pPr>
              <w:spacing w:line="360" w:lineRule="auto"/>
              <w:rPr>
                <w:rFonts w:ascii="Times New Roman" w:eastAsia="Times New Roman" w:hAnsi="Times New Roman" w:cs="Times New Roman"/>
                <w:sz w:val="24"/>
                <w:szCs w:val="24"/>
                <w:lang w:eastAsia="ru-RU"/>
              </w:rPr>
            </w:pPr>
            <w:r w:rsidRPr="00544DFF">
              <w:rPr>
                <w:rFonts w:ascii="Times New Roman" w:eastAsia="Times New Roman" w:hAnsi="Times New Roman" w:cs="Times New Roman"/>
                <w:sz w:val="24"/>
                <w:szCs w:val="24"/>
                <w:lang w:val="uk-UA" w:eastAsia="ru-RU"/>
              </w:rPr>
              <w:t>Робоча</w:t>
            </w:r>
            <w:r w:rsidRPr="00544DFF">
              <w:rPr>
                <w:rFonts w:ascii="Times New Roman" w:eastAsia="Times New Roman" w:hAnsi="Times New Roman" w:cs="Times New Roman"/>
                <w:sz w:val="24"/>
                <w:szCs w:val="24"/>
                <w:lang w:eastAsia="ru-RU"/>
              </w:rPr>
              <w:t xml:space="preserve"> активність (</w:t>
            </w:r>
            <w:r w:rsidRPr="00544DFF">
              <w:rPr>
                <w:rFonts w:ascii="Times New Roman" w:eastAsia="Times New Roman" w:hAnsi="Times New Roman" w:cs="Times New Roman"/>
                <w:sz w:val="24"/>
                <w:szCs w:val="24"/>
                <w:lang w:val="uk-UA" w:eastAsia="ru-RU"/>
              </w:rPr>
              <w:t>фехтування, стрільба)</w:t>
            </w:r>
          </w:p>
        </w:tc>
        <w:tc>
          <w:tcPr>
            <w:tcW w:w="1276" w:type="dxa"/>
            <w:vAlign w:val="bottom"/>
          </w:tcPr>
          <w:p w:rsidR="00B50EEA" w:rsidRPr="00544DFF" w:rsidRDefault="00B50EEA" w:rsidP="00FB0ED1">
            <w:pPr>
              <w:spacing w:line="360" w:lineRule="auto"/>
              <w:rPr>
                <w:rFonts w:ascii="Times New Roman" w:eastAsia="Times New Roman" w:hAnsi="Times New Roman" w:cs="Times New Roman"/>
                <w:sz w:val="24"/>
                <w:szCs w:val="24"/>
                <w:lang w:val="uk-UA" w:eastAsia="ru-RU"/>
              </w:rPr>
            </w:pPr>
            <w:r w:rsidRPr="00544DFF">
              <w:rPr>
                <w:rFonts w:ascii="Times New Roman" w:eastAsia="Times New Roman" w:hAnsi="Times New Roman" w:cs="Times New Roman"/>
                <w:sz w:val="24"/>
                <w:szCs w:val="24"/>
                <w:lang w:val="uk-UA" w:eastAsia="ru-RU"/>
              </w:rPr>
              <w:t>90</w:t>
            </w:r>
          </w:p>
        </w:tc>
        <w:tc>
          <w:tcPr>
            <w:tcW w:w="1843"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088" w:type="dxa"/>
          </w:tcPr>
          <w:p w:rsidR="00B50EEA" w:rsidRPr="00544DFF" w:rsidRDefault="00B50EEA" w:rsidP="00FB0ED1">
            <w:pPr>
              <w:autoSpaceDE w:val="0"/>
              <w:autoSpaceDN w:val="0"/>
              <w:adjustRightInd w:val="0"/>
              <w:spacing w:line="360" w:lineRule="auto"/>
              <w:ind w:firstLine="709"/>
              <w:jc w:val="both"/>
              <w:rPr>
                <w:rFonts w:ascii="Times New Roman" w:hAnsi="Times New Roman" w:cs="Times New Roman"/>
                <w:sz w:val="24"/>
                <w:szCs w:val="24"/>
                <w:lang w:val="uk-UA"/>
              </w:rPr>
            </w:pPr>
          </w:p>
        </w:tc>
        <w:tc>
          <w:tcPr>
            <w:tcW w:w="1747" w:type="dxa"/>
            <w:vAlign w:val="bottom"/>
          </w:tcPr>
          <w:p w:rsidR="00B50EEA" w:rsidRPr="00544DFF" w:rsidRDefault="00B50EEA" w:rsidP="00FB0ED1">
            <w:pPr>
              <w:spacing w:line="360" w:lineRule="auto"/>
              <w:ind w:firstLine="709"/>
              <w:rPr>
                <w:rFonts w:ascii="Times New Roman" w:eastAsia="Times New Roman" w:hAnsi="Times New Roman" w:cs="Times New Roman"/>
                <w:sz w:val="24"/>
                <w:szCs w:val="24"/>
                <w:lang w:eastAsia="ru-RU"/>
              </w:rPr>
            </w:pPr>
          </w:p>
        </w:tc>
        <w:tc>
          <w:tcPr>
            <w:tcW w:w="1241" w:type="dxa"/>
            <w:vAlign w:val="bottom"/>
          </w:tcPr>
          <w:p w:rsidR="00B50EEA" w:rsidRPr="009A5C62" w:rsidRDefault="00B50EEA" w:rsidP="00FB0ED1">
            <w:pPr>
              <w:spacing w:line="360" w:lineRule="auto"/>
              <w:ind w:firstLine="709"/>
              <w:rPr>
                <w:rFonts w:ascii="Times New Roman" w:eastAsia="Times New Roman" w:hAnsi="Times New Roman" w:cs="Times New Roman"/>
                <w:sz w:val="24"/>
                <w:szCs w:val="24"/>
                <w:lang w:val="uk-UA" w:eastAsia="ru-RU"/>
              </w:rPr>
            </w:pPr>
          </w:p>
        </w:tc>
      </w:tr>
    </w:tbl>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
          <w:sz w:val="28"/>
          <w:szCs w:val="28"/>
          <w:lang w:val="uk-UA"/>
        </w:rPr>
      </w:pP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
          <w:bCs/>
          <w:color w:val="000000"/>
          <w:spacing w:val="-2"/>
          <w:sz w:val="28"/>
          <w:szCs w:val="28"/>
          <w:lang w:val="uk-UA"/>
        </w:rPr>
      </w:pPr>
      <w:r w:rsidRPr="00950677">
        <w:rPr>
          <w:rFonts w:ascii="Times New Roman" w:eastAsia="Times New Roman" w:hAnsi="Times New Roman" w:cs="Times New Roman"/>
          <w:b/>
          <w:sz w:val="28"/>
          <w:szCs w:val="28"/>
          <w:lang w:val="uk-UA"/>
        </w:rPr>
        <w:t xml:space="preserve">3.3 </w:t>
      </w:r>
      <w:r w:rsidRPr="00950677">
        <w:rPr>
          <w:rFonts w:ascii="Times New Roman" w:eastAsia="Times New Roman" w:hAnsi="Times New Roman" w:cs="Times New Roman"/>
          <w:b/>
          <w:bCs/>
          <w:color w:val="000000"/>
          <w:spacing w:val="-2"/>
          <w:sz w:val="28"/>
          <w:szCs w:val="28"/>
          <w:lang w:val="uk-UA"/>
        </w:rPr>
        <w:t xml:space="preserve"> Характеристика раціону харчування і його якісної і кількісної повноцінності спортсменів сучасного п’ятиборства при напруженій м'язовій діяльності</w:t>
      </w:r>
    </w:p>
    <w:p w:rsidR="00B50EEA" w:rsidRPr="00950677" w:rsidRDefault="00B50EEA" w:rsidP="00B50EEA">
      <w:pPr>
        <w:spacing w:after="0" w:line="360" w:lineRule="auto"/>
        <w:ind w:firstLine="709"/>
        <w:jc w:val="both"/>
        <w:rPr>
          <w:rFonts w:ascii="Times New Roman" w:eastAsia="Times New Roman" w:hAnsi="Times New Roman" w:cs="Times New Roman"/>
          <w:bCs/>
          <w:sz w:val="28"/>
          <w:szCs w:val="28"/>
        </w:rPr>
      </w:pPr>
      <w:r w:rsidRPr="00950677">
        <w:rPr>
          <w:rFonts w:ascii="Times New Roman" w:eastAsia="Times New Roman" w:hAnsi="Times New Roman" w:cs="Times New Roman"/>
          <w:bCs/>
          <w:sz w:val="28"/>
          <w:szCs w:val="28"/>
        </w:rPr>
        <w:t xml:space="preserve">Вивчено та проаналізовано режим харчування спортсменів </w:t>
      </w:r>
      <w:r w:rsidRPr="00950677">
        <w:rPr>
          <w:rFonts w:ascii="Times New Roman" w:eastAsia="Times New Roman" w:hAnsi="Times New Roman" w:cs="Times New Roman"/>
          <w:bCs/>
          <w:sz w:val="28"/>
          <w:szCs w:val="28"/>
          <w:lang w:val="uk-UA"/>
        </w:rPr>
        <w:t xml:space="preserve">сучасного п’ятиборства  в </w:t>
      </w:r>
      <w:proofErr w:type="gramStart"/>
      <w:r w:rsidRPr="00950677">
        <w:rPr>
          <w:rFonts w:ascii="Times New Roman" w:eastAsia="Times New Roman" w:hAnsi="Times New Roman" w:cs="Times New Roman"/>
          <w:bCs/>
          <w:sz w:val="28"/>
          <w:szCs w:val="28"/>
          <w:lang w:val="uk-UA"/>
        </w:rPr>
        <w:t>п</w:t>
      </w:r>
      <w:proofErr w:type="gramEnd"/>
      <w:r w:rsidRPr="00950677">
        <w:rPr>
          <w:rFonts w:ascii="Times New Roman" w:eastAsia="Times New Roman" w:hAnsi="Times New Roman" w:cs="Times New Roman"/>
          <w:bCs/>
          <w:sz w:val="28"/>
          <w:szCs w:val="28"/>
          <w:lang w:val="uk-UA"/>
        </w:rPr>
        <w:t xml:space="preserve">ідготовчому </w:t>
      </w:r>
      <w:r w:rsidRPr="00950677">
        <w:rPr>
          <w:rFonts w:ascii="Times New Roman" w:eastAsia="Times New Roman" w:hAnsi="Times New Roman" w:cs="Times New Roman"/>
          <w:bCs/>
          <w:sz w:val="28"/>
          <w:szCs w:val="28"/>
        </w:rPr>
        <w:t>період</w:t>
      </w:r>
      <w:r w:rsidRPr="00950677">
        <w:rPr>
          <w:rFonts w:ascii="Times New Roman" w:eastAsia="Times New Roman" w:hAnsi="Times New Roman" w:cs="Times New Roman"/>
          <w:bCs/>
          <w:sz w:val="28"/>
          <w:szCs w:val="28"/>
          <w:lang w:val="uk-UA"/>
        </w:rPr>
        <w:t>і</w:t>
      </w:r>
      <w:r w:rsidRPr="00950677">
        <w:rPr>
          <w:rFonts w:ascii="Times New Roman" w:eastAsia="Times New Roman" w:hAnsi="Times New Roman" w:cs="Times New Roman"/>
          <w:bCs/>
          <w:sz w:val="28"/>
          <w:szCs w:val="28"/>
        </w:rPr>
        <w:t xml:space="preserve">. Проведено </w:t>
      </w:r>
      <w:r w:rsidRPr="00950677">
        <w:rPr>
          <w:rFonts w:ascii="Times New Roman" w:eastAsia="Times New Roman" w:hAnsi="Times New Roman" w:cs="Times New Roman"/>
          <w:bCs/>
          <w:sz w:val="28"/>
          <w:szCs w:val="28"/>
          <w:lang w:val="uk-UA"/>
        </w:rPr>
        <w:t>аналіз</w:t>
      </w:r>
      <w:r w:rsidRPr="00950677">
        <w:rPr>
          <w:rFonts w:ascii="Times New Roman" w:eastAsia="Times New Roman" w:hAnsi="Times New Roman" w:cs="Times New Roman"/>
          <w:bCs/>
          <w:sz w:val="28"/>
          <w:szCs w:val="28"/>
        </w:rPr>
        <w:t xml:space="preserve"> реального режиму харчування з рекомендованим в літературі.</w:t>
      </w:r>
    </w:p>
    <w:p w:rsidR="00B50EEA" w:rsidRPr="00950677" w:rsidRDefault="00B50EEA" w:rsidP="00B50EEA">
      <w:pPr>
        <w:spacing w:after="0" w:line="360" w:lineRule="auto"/>
        <w:ind w:firstLine="709"/>
        <w:jc w:val="both"/>
        <w:rPr>
          <w:rFonts w:ascii="Times New Roman" w:eastAsia="Times New Roman" w:hAnsi="Times New Roman" w:cs="Times New Roman"/>
          <w:bCs/>
          <w:sz w:val="28"/>
          <w:szCs w:val="28"/>
        </w:rPr>
      </w:pPr>
      <w:r w:rsidRPr="00950677">
        <w:rPr>
          <w:rFonts w:ascii="Times New Roman" w:eastAsia="Times New Roman" w:hAnsi="Times New Roman" w:cs="Times New Roman"/>
          <w:bCs/>
          <w:sz w:val="28"/>
          <w:szCs w:val="28"/>
        </w:rPr>
        <w:t>    Для визначення добових енергетичних витрат відповідно до розпорядку дня спортсменів використовували хронометражно - табличний метод [</w:t>
      </w:r>
      <w:r w:rsidR="00FB0ED1">
        <w:rPr>
          <w:rFonts w:ascii="Times New Roman" w:eastAsia="Times New Roman" w:hAnsi="Times New Roman" w:cs="Times New Roman"/>
          <w:bCs/>
          <w:sz w:val="28"/>
          <w:szCs w:val="28"/>
          <w:lang w:val="uk-UA"/>
        </w:rPr>
        <w:t>37</w:t>
      </w:r>
      <w:r w:rsidRPr="00950677">
        <w:rPr>
          <w:rFonts w:ascii="Times New Roman" w:eastAsia="Times New Roman" w:hAnsi="Times New Roman" w:cs="Times New Roman"/>
          <w:bCs/>
          <w:sz w:val="28"/>
          <w:szCs w:val="28"/>
        </w:rPr>
        <w:t>]. Калорійність харчових раціонів визначали за допомогою меню-розкладки (розрахунковий метод).</w:t>
      </w:r>
    </w:p>
    <w:p w:rsidR="00B50EEA" w:rsidRPr="00950677" w:rsidRDefault="00B50EEA" w:rsidP="00B50EEA">
      <w:pPr>
        <w:spacing w:after="0" w:line="360" w:lineRule="auto"/>
        <w:ind w:firstLine="709"/>
        <w:jc w:val="both"/>
        <w:rPr>
          <w:rFonts w:ascii="Times New Roman" w:eastAsia="Times New Roman" w:hAnsi="Times New Roman" w:cs="Times New Roman"/>
          <w:bCs/>
          <w:sz w:val="28"/>
          <w:szCs w:val="28"/>
          <w:lang w:val="uk-UA"/>
        </w:rPr>
      </w:pPr>
      <w:r w:rsidRPr="00950677">
        <w:rPr>
          <w:rFonts w:ascii="Times New Roman" w:eastAsia="Times New Roman" w:hAnsi="Times New Roman" w:cs="Times New Roman"/>
          <w:bCs/>
          <w:sz w:val="28"/>
          <w:szCs w:val="28"/>
        </w:rPr>
        <w:lastRenderedPageBreak/>
        <w:t>Для реалізації дієтичного забезпечення можна використовувати зразкове</w:t>
      </w:r>
      <w:r w:rsidRPr="00950677">
        <w:rPr>
          <w:rFonts w:ascii="Times New Roman" w:eastAsia="Times New Roman" w:hAnsi="Times New Roman" w:cs="Times New Roman"/>
          <w:bCs/>
          <w:sz w:val="28"/>
          <w:szCs w:val="28"/>
          <w:lang w:val="uk-UA"/>
        </w:rPr>
        <w:t xml:space="preserve"> м</w:t>
      </w:r>
      <w:r w:rsidRPr="00950677">
        <w:rPr>
          <w:rFonts w:ascii="Times New Roman" w:eastAsia="Times New Roman" w:hAnsi="Times New Roman" w:cs="Times New Roman"/>
          <w:bCs/>
          <w:sz w:val="28"/>
          <w:szCs w:val="28"/>
        </w:rPr>
        <w:t xml:space="preserve">еню </w:t>
      </w:r>
      <w:r w:rsidRPr="00950677">
        <w:rPr>
          <w:rFonts w:ascii="Times New Roman" w:eastAsia="Times New Roman" w:hAnsi="Times New Roman" w:cs="Times New Roman"/>
          <w:bCs/>
          <w:sz w:val="28"/>
          <w:szCs w:val="28"/>
          <w:lang w:val="uk-UA"/>
        </w:rPr>
        <w:t xml:space="preserve">вуглеводно-білкової </w:t>
      </w:r>
      <w:r w:rsidRPr="00950677">
        <w:rPr>
          <w:rFonts w:ascii="Times New Roman" w:eastAsia="Times New Roman" w:hAnsi="Times New Roman" w:cs="Times New Roman"/>
          <w:bCs/>
          <w:sz w:val="28"/>
          <w:szCs w:val="28"/>
        </w:rPr>
        <w:t xml:space="preserve"> спрямованості, а також збалансовані за основними харчовими факторами </w:t>
      </w:r>
      <w:proofErr w:type="gramStart"/>
      <w:r w:rsidRPr="00950677">
        <w:rPr>
          <w:rFonts w:ascii="Times New Roman" w:eastAsia="Times New Roman" w:hAnsi="Times New Roman" w:cs="Times New Roman"/>
          <w:bCs/>
          <w:sz w:val="28"/>
          <w:szCs w:val="28"/>
        </w:rPr>
        <w:t>р</w:t>
      </w:r>
      <w:proofErr w:type="gramEnd"/>
      <w:r w:rsidRPr="00950677">
        <w:rPr>
          <w:rFonts w:ascii="Times New Roman" w:eastAsia="Times New Roman" w:hAnsi="Times New Roman" w:cs="Times New Roman"/>
          <w:bCs/>
          <w:sz w:val="28"/>
          <w:szCs w:val="28"/>
        </w:rPr>
        <w:t xml:space="preserve">ізної енергетичної цінності. </w:t>
      </w:r>
      <w:r w:rsidRPr="00950677">
        <w:rPr>
          <w:rFonts w:ascii="Times New Roman" w:eastAsia="Times New Roman" w:hAnsi="Times New Roman" w:cs="Times New Roman"/>
          <w:bCs/>
          <w:sz w:val="28"/>
          <w:szCs w:val="28"/>
          <w:lang w:val="uk-UA"/>
        </w:rPr>
        <w:t>П</w:t>
      </w:r>
      <w:r w:rsidRPr="00950677">
        <w:rPr>
          <w:rFonts w:ascii="Times New Roman" w:eastAsia="Times New Roman" w:hAnsi="Times New Roman" w:cs="Times New Roman"/>
          <w:bCs/>
          <w:sz w:val="28"/>
          <w:szCs w:val="28"/>
        </w:rPr>
        <w:t xml:space="preserve">ри складанні якого необходмо дотримання кількісних співвідношень між білками (тваринними і рослинними), жирами (тваринними і рослинними), вуглеводами (простими і складними), вітамінами, макро-і мікроелементами Зразковий набір продуктів </w:t>
      </w:r>
      <w:r w:rsidRPr="00950677">
        <w:rPr>
          <w:rFonts w:ascii="Times New Roman" w:eastAsia="Times New Roman" w:hAnsi="Times New Roman" w:cs="Times New Roman"/>
          <w:bCs/>
          <w:sz w:val="28"/>
          <w:szCs w:val="28"/>
          <w:lang w:val="uk-UA"/>
        </w:rPr>
        <w:t xml:space="preserve">може складати </w:t>
      </w:r>
      <w:r w:rsidRPr="00950677">
        <w:rPr>
          <w:rFonts w:ascii="Times New Roman" w:eastAsia="Times New Roman" w:hAnsi="Times New Roman" w:cs="Times New Roman"/>
          <w:bCs/>
          <w:sz w:val="28"/>
          <w:szCs w:val="28"/>
        </w:rPr>
        <w:t>(в грамах ринкового продукту) енергоцінність 188 100 кДж (4500 ккал). Вмі</w:t>
      </w:r>
      <w:proofErr w:type="gramStart"/>
      <w:r w:rsidRPr="00950677">
        <w:rPr>
          <w:rFonts w:ascii="Times New Roman" w:eastAsia="Times New Roman" w:hAnsi="Times New Roman" w:cs="Times New Roman"/>
          <w:bCs/>
          <w:sz w:val="28"/>
          <w:szCs w:val="28"/>
        </w:rPr>
        <w:t>ст</w:t>
      </w:r>
      <w:proofErr w:type="gramEnd"/>
      <w:r w:rsidRPr="00950677">
        <w:rPr>
          <w:rFonts w:ascii="Times New Roman" w:eastAsia="Times New Roman" w:hAnsi="Times New Roman" w:cs="Times New Roman"/>
          <w:bCs/>
          <w:sz w:val="28"/>
          <w:szCs w:val="28"/>
        </w:rPr>
        <w:t xml:space="preserve"> білків - 150 г, жирів - 140 г, вуглеводів - 640 г</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rPr>
        <w:t xml:space="preserve">Співвідношення між білками, жирами, </w:t>
      </w:r>
      <w:r w:rsidRPr="00950677">
        <w:rPr>
          <w:rFonts w:ascii="Times New Roman" w:eastAsia="Times New Roman" w:hAnsi="Times New Roman" w:cs="Times New Roman"/>
          <w:bCs/>
          <w:sz w:val="28"/>
          <w:szCs w:val="28"/>
          <w:lang w:val="uk-UA"/>
        </w:rPr>
        <w:t>вуглеводами</w:t>
      </w:r>
      <w:r w:rsidRPr="00950677">
        <w:rPr>
          <w:rFonts w:ascii="Times New Roman" w:eastAsia="Times New Roman" w:hAnsi="Times New Roman" w:cs="Times New Roman"/>
          <w:bCs/>
          <w:sz w:val="28"/>
          <w:szCs w:val="28"/>
        </w:rPr>
        <w:t xml:space="preserve"> 1: </w:t>
      </w:r>
      <w:r w:rsidRPr="00950677">
        <w:rPr>
          <w:rFonts w:ascii="Times New Roman" w:eastAsia="Times New Roman" w:hAnsi="Times New Roman" w:cs="Times New Roman"/>
          <w:bCs/>
          <w:sz w:val="28"/>
          <w:szCs w:val="28"/>
          <w:lang w:val="uk-UA"/>
        </w:rPr>
        <w:t>0,9</w:t>
      </w:r>
      <w:r w:rsidRPr="00950677">
        <w:rPr>
          <w:rFonts w:ascii="Times New Roman" w:eastAsia="Times New Roman" w:hAnsi="Times New Roman" w:cs="Times New Roman"/>
          <w:bCs/>
          <w:sz w:val="28"/>
          <w:szCs w:val="28"/>
        </w:rPr>
        <w:t>: 4</w:t>
      </w:r>
      <w:r w:rsidRPr="00950677">
        <w:rPr>
          <w:rFonts w:ascii="Times New Roman" w:eastAsia="Times New Roman" w:hAnsi="Times New Roman" w:cs="Times New Roman"/>
          <w:bCs/>
          <w:sz w:val="28"/>
          <w:szCs w:val="28"/>
          <w:lang w:val="uk-UA"/>
        </w:rPr>
        <w:t>.</w:t>
      </w:r>
    </w:p>
    <w:p w:rsidR="00B50EEA" w:rsidRPr="00950677" w:rsidRDefault="00B50EEA" w:rsidP="00B50EEA">
      <w:pPr>
        <w:spacing w:after="0" w:line="360" w:lineRule="auto"/>
        <w:ind w:firstLine="709"/>
        <w:jc w:val="both"/>
        <w:rPr>
          <w:rFonts w:ascii="Times New Roman" w:eastAsia="Times New Roman" w:hAnsi="Times New Roman" w:cs="Times New Roman"/>
          <w:bCs/>
          <w:sz w:val="28"/>
          <w:szCs w:val="28"/>
          <w:lang w:val="uk-UA"/>
        </w:rPr>
      </w:pPr>
      <w:r w:rsidRPr="00950677">
        <w:rPr>
          <w:rFonts w:ascii="Times New Roman" w:eastAsia="Times New Roman" w:hAnsi="Times New Roman" w:cs="Times New Roman"/>
          <w:bCs/>
          <w:sz w:val="28"/>
          <w:szCs w:val="28"/>
          <w:lang w:val="uk-UA"/>
        </w:rPr>
        <w:t>Фактичний раціон харчування спортсменів сучасного п’ятиборства складався (табл.3.5):</w:t>
      </w:r>
    </w:p>
    <w:p w:rsidR="00B50EEA" w:rsidRPr="00950677" w:rsidRDefault="00B50EEA" w:rsidP="00B50EEA">
      <w:pPr>
        <w:spacing w:after="0" w:line="360" w:lineRule="auto"/>
        <w:ind w:firstLine="709"/>
        <w:jc w:val="right"/>
        <w:rPr>
          <w:rFonts w:ascii="Times New Roman" w:eastAsia="Times New Roman" w:hAnsi="Times New Roman" w:cs="Times New Roman"/>
          <w:bCs/>
          <w:sz w:val="28"/>
          <w:szCs w:val="28"/>
          <w:lang w:val="uk-UA"/>
        </w:rPr>
      </w:pPr>
      <w:r w:rsidRPr="00950677">
        <w:rPr>
          <w:rFonts w:ascii="Times New Roman" w:eastAsia="Times New Roman" w:hAnsi="Times New Roman" w:cs="Times New Roman"/>
          <w:bCs/>
          <w:sz w:val="28"/>
          <w:szCs w:val="28"/>
        </w:rPr>
        <w:t>Таблиц</w:t>
      </w:r>
      <w:r w:rsidRPr="00950677">
        <w:rPr>
          <w:rFonts w:ascii="Times New Roman" w:eastAsia="Times New Roman" w:hAnsi="Times New Roman" w:cs="Times New Roman"/>
          <w:bCs/>
          <w:sz w:val="28"/>
          <w:szCs w:val="28"/>
          <w:lang w:val="uk-UA"/>
        </w:rPr>
        <w:t>я</w:t>
      </w:r>
      <w:r w:rsidRPr="00950677">
        <w:rPr>
          <w:rFonts w:ascii="Times New Roman" w:eastAsia="Times New Roman" w:hAnsi="Times New Roman" w:cs="Times New Roman"/>
          <w:bCs/>
          <w:sz w:val="28"/>
          <w:szCs w:val="28"/>
        </w:rPr>
        <w:t xml:space="preserve"> </w:t>
      </w:r>
      <w:r w:rsidRPr="00950677">
        <w:rPr>
          <w:rFonts w:ascii="Times New Roman" w:eastAsia="Times New Roman" w:hAnsi="Times New Roman" w:cs="Times New Roman"/>
          <w:bCs/>
          <w:sz w:val="28"/>
          <w:szCs w:val="28"/>
          <w:lang w:val="uk-UA"/>
        </w:rPr>
        <w:t>3.5</w:t>
      </w:r>
    </w:p>
    <w:p w:rsidR="00B50EEA" w:rsidRPr="00950677" w:rsidRDefault="00B50EEA" w:rsidP="00B50EEA">
      <w:pPr>
        <w:spacing w:after="0" w:line="360" w:lineRule="auto"/>
        <w:ind w:firstLine="709"/>
        <w:jc w:val="center"/>
        <w:rPr>
          <w:rFonts w:ascii="Times New Roman" w:eastAsia="Times New Roman" w:hAnsi="Times New Roman" w:cs="Times New Roman"/>
          <w:bCs/>
          <w:sz w:val="28"/>
          <w:szCs w:val="28"/>
          <w:lang w:val="uk-UA"/>
        </w:rPr>
      </w:pPr>
      <w:r w:rsidRPr="00950677">
        <w:rPr>
          <w:rFonts w:ascii="Times New Roman" w:eastAsia="Times New Roman" w:hAnsi="Times New Roman" w:cs="Times New Roman"/>
          <w:bCs/>
          <w:sz w:val="28"/>
          <w:szCs w:val="28"/>
          <w:lang w:val="uk-UA"/>
        </w:rPr>
        <w:t>Приблизний щоденний раціон харчування спортсменів сучасного п’ятиборства</w:t>
      </w:r>
    </w:p>
    <w:p w:rsidR="00B50EEA" w:rsidRPr="00950677" w:rsidRDefault="00B50EEA" w:rsidP="00B50EEA">
      <w:pPr>
        <w:spacing w:after="0" w:line="360" w:lineRule="auto"/>
        <w:ind w:firstLine="709"/>
        <w:jc w:val="center"/>
        <w:rPr>
          <w:rFonts w:ascii="Times New Roman" w:eastAsia="Times New Roman" w:hAnsi="Times New Roman" w:cs="Times New Roman"/>
          <w:bCs/>
          <w:sz w:val="28"/>
          <w:szCs w:val="28"/>
        </w:rPr>
      </w:pPr>
      <w:r w:rsidRPr="00950677">
        <w:rPr>
          <w:rFonts w:ascii="Times New Roman" w:eastAsia="Times New Roman" w:hAnsi="Times New Roman" w:cs="Times New Roman"/>
          <w:bCs/>
          <w:sz w:val="28"/>
          <w:szCs w:val="28"/>
          <w:lang w:val="uk-UA"/>
        </w:rPr>
        <w:t xml:space="preserve">що забезпечує енергоцінність 157 842 кДж (3770 ккал). </w:t>
      </w:r>
      <w:r w:rsidRPr="00950677">
        <w:rPr>
          <w:rFonts w:ascii="Times New Roman" w:eastAsia="Times New Roman" w:hAnsi="Times New Roman" w:cs="Times New Roman"/>
          <w:bCs/>
          <w:sz w:val="28"/>
          <w:szCs w:val="28"/>
        </w:rPr>
        <w:t>Вмі</w:t>
      </w:r>
      <w:proofErr w:type="gramStart"/>
      <w:r w:rsidRPr="00950677">
        <w:rPr>
          <w:rFonts w:ascii="Times New Roman" w:eastAsia="Times New Roman" w:hAnsi="Times New Roman" w:cs="Times New Roman"/>
          <w:bCs/>
          <w:sz w:val="28"/>
          <w:szCs w:val="28"/>
        </w:rPr>
        <w:t>ст</w:t>
      </w:r>
      <w:proofErr w:type="gramEnd"/>
      <w:r w:rsidRPr="00950677">
        <w:rPr>
          <w:rFonts w:ascii="Times New Roman" w:eastAsia="Times New Roman" w:hAnsi="Times New Roman" w:cs="Times New Roman"/>
          <w:bCs/>
          <w:sz w:val="28"/>
          <w:szCs w:val="28"/>
        </w:rPr>
        <w:t xml:space="preserve"> білків - </w:t>
      </w:r>
      <w:r w:rsidRPr="00950677">
        <w:rPr>
          <w:rFonts w:ascii="Times New Roman" w:eastAsia="Times New Roman" w:hAnsi="Times New Roman" w:cs="Times New Roman"/>
          <w:bCs/>
          <w:sz w:val="28"/>
          <w:szCs w:val="28"/>
          <w:lang w:val="uk-UA"/>
        </w:rPr>
        <w:t>215</w:t>
      </w:r>
      <w:r w:rsidRPr="00950677">
        <w:rPr>
          <w:rFonts w:ascii="Times New Roman" w:eastAsia="Times New Roman" w:hAnsi="Times New Roman" w:cs="Times New Roman"/>
          <w:bCs/>
          <w:sz w:val="28"/>
          <w:szCs w:val="28"/>
        </w:rPr>
        <w:t xml:space="preserve"> г, жирів - </w:t>
      </w:r>
      <w:r w:rsidRPr="00950677">
        <w:rPr>
          <w:rFonts w:ascii="Times New Roman" w:eastAsia="Times New Roman" w:hAnsi="Times New Roman" w:cs="Times New Roman"/>
          <w:bCs/>
          <w:sz w:val="28"/>
          <w:szCs w:val="28"/>
          <w:lang w:val="uk-UA"/>
        </w:rPr>
        <w:t>123</w:t>
      </w:r>
      <w:r w:rsidRPr="00950677">
        <w:rPr>
          <w:rFonts w:ascii="Times New Roman" w:eastAsia="Times New Roman" w:hAnsi="Times New Roman" w:cs="Times New Roman"/>
          <w:bCs/>
          <w:sz w:val="28"/>
          <w:szCs w:val="28"/>
        </w:rPr>
        <w:t xml:space="preserve"> г, вуглеводів –</w:t>
      </w:r>
      <w:r w:rsidRPr="00950677">
        <w:rPr>
          <w:rFonts w:ascii="Times New Roman" w:eastAsia="Times New Roman" w:hAnsi="Times New Roman" w:cs="Times New Roman"/>
          <w:bCs/>
          <w:sz w:val="28"/>
          <w:szCs w:val="28"/>
          <w:lang w:val="uk-UA"/>
        </w:rPr>
        <w:t xml:space="preserve"> 416 г</w:t>
      </w:r>
    </w:p>
    <w:tbl>
      <w:tblPr>
        <w:tblStyle w:val="11"/>
        <w:tblW w:w="0" w:type="auto"/>
        <w:tblLook w:val="01E0"/>
      </w:tblPr>
      <w:tblGrid>
        <w:gridCol w:w="3936"/>
        <w:gridCol w:w="4303"/>
        <w:gridCol w:w="1332"/>
      </w:tblGrid>
      <w:tr w:rsidR="00B50EEA" w:rsidRPr="00542B3C" w:rsidTr="00845C4C">
        <w:trPr>
          <w:trHeight w:val="1140"/>
        </w:trPr>
        <w:tc>
          <w:tcPr>
            <w:tcW w:w="3936" w:type="dxa"/>
            <w:tcBorders>
              <w:top w:val="single" w:sz="4" w:space="0" w:color="auto"/>
              <w:left w:val="single" w:sz="4" w:space="0" w:color="auto"/>
              <w:bottom w:val="single" w:sz="4" w:space="0" w:color="auto"/>
              <w:right w:val="single" w:sz="4" w:space="0" w:color="auto"/>
            </w:tcBorders>
            <w:hideMark/>
          </w:tcPr>
          <w:p w:rsidR="00B50EEA" w:rsidRPr="00542B3C" w:rsidRDefault="00B50EEA" w:rsidP="00FB0ED1">
            <w:pPr>
              <w:spacing w:line="360" w:lineRule="auto"/>
              <w:ind w:firstLine="709"/>
              <w:jc w:val="right"/>
              <w:rPr>
                <w:rFonts w:ascii="Times New Roman" w:eastAsia="Times New Roman" w:hAnsi="Times New Roman" w:cs="Times New Roman"/>
                <w:bCs/>
                <w:sz w:val="24"/>
                <w:szCs w:val="24"/>
              </w:rPr>
            </w:pPr>
            <w:r w:rsidRPr="00542B3C">
              <w:rPr>
                <w:rFonts w:ascii="Times New Roman" w:eastAsia="Times New Roman" w:hAnsi="Times New Roman" w:cs="Times New Roman"/>
                <w:bCs/>
                <w:sz w:val="24"/>
                <w:szCs w:val="24"/>
              </w:rPr>
              <w:t>Продукт</w:t>
            </w:r>
            <w:r w:rsidRPr="00542B3C">
              <w:rPr>
                <w:rFonts w:ascii="Times New Roman" w:eastAsia="Times New Roman" w:hAnsi="Times New Roman" w:cs="Times New Roman"/>
                <w:bCs/>
                <w:sz w:val="24"/>
                <w:szCs w:val="24"/>
                <w:lang w:val="uk-UA"/>
              </w:rPr>
              <w:t xml:space="preserve">и і страви </w:t>
            </w:r>
          </w:p>
        </w:tc>
        <w:tc>
          <w:tcPr>
            <w:tcW w:w="4277" w:type="dxa"/>
            <w:tcBorders>
              <w:top w:val="single" w:sz="4" w:space="0" w:color="auto"/>
              <w:left w:val="single" w:sz="4" w:space="0" w:color="auto"/>
              <w:bottom w:val="single" w:sz="4" w:space="0" w:color="auto"/>
              <w:right w:val="single" w:sz="4" w:space="0" w:color="auto"/>
            </w:tcBorders>
            <w:hideMark/>
          </w:tcPr>
          <w:p w:rsidR="00B50EEA" w:rsidRPr="00542B3C" w:rsidRDefault="00B50EEA" w:rsidP="00FB0ED1">
            <w:pPr>
              <w:spacing w:line="360" w:lineRule="auto"/>
              <w:ind w:firstLine="709"/>
              <w:jc w:val="center"/>
              <w:rPr>
                <w:rFonts w:ascii="Times New Roman" w:eastAsia="Times New Roman" w:hAnsi="Times New Roman" w:cs="Times New Roman"/>
                <w:bCs/>
                <w:sz w:val="24"/>
                <w:szCs w:val="24"/>
                <w:lang w:val="uk-UA"/>
              </w:rPr>
            </w:pPr>
            <w:r w:rsidRPr="00542B3C">
              <w:rPr>
                <w:rFonts w:ascii="Times New Roman" w:eastAsia="Times New Roman" w:hAnsi="Times New Roman" w:cs="Times New Roman"/>
                <w:bCs/>
                <w:sz w:val="24"/>
                <w:szCs w:val="24"/>
                <w:lang w:val="uk-UA"/>
              </w:rPr>
              <w:t>Кількість ккал</w:t>
            </w:r>
          </w:p>
        </w:tc>
        <w:tc>
          <w:tcPr>
            <w:tcW w:w="1358" w:type="dxa"/>
            <w:tcBorders>
              <w:top w:val="single" w:sz="4" w:space="0" w:color="auto"/>
              <w:left w:val="single" w:sz="4" w:space="0" w:color="auto"/>
              <w:bottom w:val="single" w:sz="4" w:space="0" w:color="auto"/>
              <w:right w:val="single" w:sz="4" w:space="0" w:color="auto"/>
            </w:tcBorders>
            <w:hideMark/>
          </w:tcPr>
          <w:p w:rsidR="00B50EEA" w:rsidRPr="00542B3C" w:rsidRDefault="00B50EEA" w:rsidP="00FB0ED1">
            <w:pPr>
              <w:spacing w:line="360" w:lineRule="auto"/>
              <w:rPr>
                <w:rFonts w:ascii="Times New Roman" w:eastAsia="Times New Roman" w:hAnsi="Times New Roman" w:cs="Times New Roman"/>
                <w:bCs/>
                <w:sz w:val="24"/>
                <w:szCs w:val="24"/>
              </w:rPr>
            </w:pPr>
            <w:r w:rsidRPr="00542B3C">
              <w:rPr>
                <w:rFonts w:ascii="Times New Roman" w:eastAsia="Times New Roman" w:hAnsi="Times New Roman" w:cs="Times New Roman"/>
                <w:bCs/>
                <w:sz w:val="24"/>
                <w:szCs w:val="24"/>
                <w:lang w:val="uk-UA"/>
              </w:rPr>
              <w:t>Загальна кількість ккал</w:t>
            </w:r>
          </w:p>
        </w:tc>
      </w:tr>
      <w:tr w:rsidR="00B50EEA" w:rsidRPr="00542B3C" w:rsidTr="00FB0ED1">
        <w:tc>
          <w:tcPr>
            <w:tcW w:w="9571" w:type="dxa"/>
            <w:gridSpan w:val="3"/>
            <w:tcBorders>
              <w:top w:val="single" w:sz="4" w:space="0" w:color="auto"/>
              <w:left w:val="single" w:sz="4" w:space="0" w:color="auto"/>
              <w:bottom w:val="single" w:sz="4" w:space="0" w:color="auto"/>
              <w:right w:val="single" w:sz="4" w:space="0" w:color="auto"/>
            </w:tcBorders>
            <w:hideMark/>
          </w:tcPr>
          <w:p w:rsidR="00B50EEA" w:rsidRPr="00542B3C" w:rsidRDefault="00B50EEA" w:rsidP="00FB0ED1">
            <w:pPr>
              <w:spacing w:line="360" w:lineRule="auto"/>
              <w:ind w:firstLine="709"/>
              <w:jc w:val="center"/>
              <w:rPr>
                <w:rFonts w:ascii="Times New Roman" w:eastAsia="Times New Roman" w:hAnsi="Times New Roman" w:cs="Times New Roman"/>
                <w:bCs/>
                <w:sz w:val="24"/>
                <w:szCs w:val="24"/>
              </w:rPr>
            </w:pPr>
            <w:r w:rsidRPr="00542B3C">
              <w:rPr>
                <w:rFonts w:ascii="Times New Roman" w:eastAsia="Times New Roman" w:hAnsi="Times New Roman" w:cs="Times New Roman"/>
                <w:bCs/>
                <w:sz w:val="24"/>
                <w:szCs w:val="24"/>
                <w:lang w:val="uk-UA"/>
              </w:rPr>
              <w:t>Сніданок</w:t>
            </w:r>
          </w:p>
        </w:tc>
      </w:tr>
      <w:tr w:rsidR="00B50EEA" w:rsidRPr="00542B3C" w:rsidTr="00845C4C">
        <w:trPr>
          <w:trHeight w:val="2116"/>
        </w:trPr>
        <w:tc>
          <w:tcPr>
            <w:tcW w:w="3936" w:type="dxa"/>
            <w:tcBorders>
              <w:top w:val="single" w:sz="4" w:space="0" w:color="auto"/>
              <w:left w:val="single" w:sz="4" w:space="0" w:color="auto"/>
              <w:bottom w:val="single" w:sz="4" w:space="0" w:color="auto"/>
              <w:right w:val="single" w:sz="4" w:space="0" w:color="auto"/>
            </w:tcBorders>
          </w:tcPr>
          <w:tbl>
            <w:tblPr>
              <w:tblW w:w="2963" w:type="dxa"/>
              <w:tblLook w:val="04A0"/>
            </w:tblPr>
            <w:tblGrid>
              <w:gridCol w:w="2741"/>
              <w:gridCol w:w="222"/>
            </w:tblGrid>
            <w:tr w:rsidR="00B50EEA" w:rsidRPr="00542B3C" w:rsidTr="00FB0ED1">
              <w:trPr>
                <w:trHeight w:val="255"/>
              </w:trPr>
              <w:tc>
                <w:tcPr>
                  <w:tcW w:w="2963" w:type="dxa"/>
                  <w:gridSpan w:val="2"/>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М</w:t>
                  </w:r>
                  <w:r w:rsidRPr="00542B3C">
                    <w:rPr>
                      <w:rFonts w:ascii="Times New Roman" w:eastAsia="Times New Roman" w:hAnsi="Times New Roman" w:cs="Times New Roman"/>
                      <w:sz w:val="24"/>
                      <w:szCs w:val="24"/>
                      <w:lang w:eastAsia="ru-RU"/>
                    </w:rPr>
                    <w:t>асло вершкове 82%</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М</w:t>
                  </w:r>
                  <w:r w:rsidRPr="00542B3C">
                    <w:rPr>
                      <w:rFonts w:ascii="Times New Roman" w:eastAsia="Times New Roman" w:hAnsi="Times New Roman" w:cs="Times New Roman"/>
                      <w:sz w:val="24"/>
                      <w:szCs w:val="24"/>
                      <w:lang w:eastAsia="ru-RU"/>
                    </w:rPr>
                    <w:t>олоко 3.2%</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К</w:t>
                  </w:r>
                  <w:r w:rsidRPr="00542B3C">
                    <w:rPr>
                      <w:rFonts w:ascii="Times New Roman" w:eastAsia="Times New Roman" w:hAnsi="Times New Roman" w:cs="Times New Roman"/>
                      <w:sz w:val="24"/>
                      <w:szCs w:val="24"/>
                      <w:lang w:eastAsia="ru-RU"/>
                    </w:rPr>
                    <w:t>овбаса шинкова</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В</w:t>
                  </w:r>
                  <w:r w:rsidRPr="00542B3C">
                    <w:rPr>
                      <w:rFonts w:ascii="Times New Roman" w:eastAsia="Times New Roman" w:hAnsi="Times New Roman" w:cs="Times New Roman"/>
                      <w:sz w:val="24"/>
                      <w:szCs w:val="24"/>
                      <w:lang w:eastAsia="ru-RU"/>
                    </w:rPr>
                    <w:t>івсянка запарена на воді</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Х</w:t>
                  </w:r>
                  <w:r w:rsidRPr="00542B3C">
                    <w:rPr>
                      <w:rFonts w:ascii="Times New Roman" w:eastAsia="Times New Roman" w:hAnsi="Times New Roman" w:cs="Times New Roman"/>
                      <w:sz w:val="24"/>
                      <w:szCs w:val="24"/>
                      <w:lang w:eastAsia="ru-RU"/>
                    </w:rPr>
                    <w:t>ліб білий</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С</w:t>
                  </w:r>
                  <w:r w:rsidRPr="00542B3C">
                    <w:rPr>
                      <w:rFonts w:ascii="Times New Roman" w:eastAsia="Times New Roman" w:hAnsi="Times New Roman" w:cs="Times New Roman"/>
                      <w:sz w:val="24"/>
                      <w:szCs w:val="24"/>
                      <w:lang w:eastAsia="ru-RU"/>
                    </w:rPr>
                    <w:t>ир твердий</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В</w:t>
                  </w:r>
                  <w:r w:rsidRPr="00542B3C">
                    <w:rPr>
                      <w:rFonts w:ascii="Times New Roman" w:eastAsia="Times New Roman" w:hAnsi="Times New Roman" w:cs="Times New Roman"/>
                      <w:sz w:val="24"/>
                      <w:szCs w:val="24"/>
                      <w:lang w:eastAsia="ru-RU"/>
                    </w:rPr>
                    <w:t>ишневий конфітюр</w:t>
                  </w:r>
                </w:p>
                <w:p w:rsidR="00B50EEA" w:rsidRPr="00542B3C" w:rsidRDefault="00B50EEA" w:rsidP="00FB0ED1">
                  <w:pPr>
                    <w:spacing w:after="0" w:line="360" w:lineRule="auto"/>
                    <w:rPr>
                      <w:rFonts w:ascii="Times New Roman" w:eastAsia="Times New Roman" w:hAnsi="Times New Roman" w:cs="Times New Roman"/>
                      <w:sz w:val="24"/>
                      <w:szCs w:val="24"/>
                      <w:lang w:val="uk-UA" w:eastAsia="ru-RU"/>
                    </w:rPr>
                  </w:pPr>
                  <w:r w:rsidRPr="00542B3C">
                    <w:rPr>
                      <w:rFonts w:ascii="Times New Roman" w:eastAsia="Times New Roman" w:hAnsi="Times New Roman" w:cs="Times New Roman"/>
                      <w:sz w:val="24"/>
                      <w:szCs w:val="24"/>
                      <w:lang w:val="uk-UA" w:eastAsia="ru-RU"/>
                    </w:rPr>
                    <w:t>Я</w:t>
                  </w:r>
                  <w:r w:rsidRPr="00542B3C">
                    <w:rPr>
                      <w:rFonts w:ascii="Times New Roman" w:eastAsia="Times New Roman" w:hAnsi="Times New Roman" w:cs="Times New Roman"/>
                      <w:sz w:val="24"/>
                      <w:szCs w:val="24"/>
                      <w:lang w:eastAsia="ru-RU"/>
                    </w:rPr>
                    <w:t>йце куряче варене</w:t>
                  </w:r>
                </w:p>
                <w:p w:rsidR="00B50EEA" w:rsidRPr="00542B3C" w:rsidRDefault="00B50EEA" w:rsidP="00FB0ED1">
                  <w:pPr>
                    <w:spacing w:after="0" w:line="360" w:lineRule="auto"/>
                    <w:rPr>
                      <w:rFonts w:ascii="Times New Roman" w:eastAsia="Times New Roman" w:hAnsi="Times New Roman" w:cs="Times New Roman"/>
                      <w:sz w:val="24"/>
                      <w:szCs w:val="24"/>
                      <w:lang w:val="uk-UA" w:eastAsia="ru-RU"/>
                    </w:rPr>
                  </w:pPr>
                  <w:r w:rsidRPr="00542B3C">
                    <w:rPr>
                      <w:rFonts w:ascii="Times New Roman" w:eastAsia="Times New Roman" w:hAnsi="Times New Roman" w:cs="Times New Roman"/>
                      <w:sz w:val="24"/>
                      <w:szCs w:val="24"/>
                      <w:lang w:val="uk-UA" w:eastAsia="ru-RU"/>
                    </w:rPr>
                    <w:t>М</w:t>
                  </w:r>
                  <w:r w:rsidRPr="00542B3C">
                    <w:rPr>
                      <w:rFonts w:ascii="Times New Roman" w:eastAsia="Times New Roman" w:hAnsi="Times New Roman" w:cs="Times New Roman"/>
                      <w:sz w:val="24"/>
                      <w:szCs w:val="24"/>
                      <w:lang w:eastAsia="ru-RU"/>
                    </w:rPr>
                    <w:t>ед бджолиний</w:t>
                  </w:r>
                </w:p>
                <w:p w:rsidR="00B50EEA" w:rsidRPr="00542B3C" w:rsidRDefault="00B50EEA" w:rsidP="00FB0ED1">
                  <w:pPr>
                    <w:spacing w:after="0" w:line="360" w:lineRule="auto"/>
                    <w:ind w:firstLine="709"/>
                    <w:rPr>
                      <w:rFonts w:ascii="Times New Roman" w:eastAsia="Times New Roman" w:hAnsi="Times New Roman" w:cs="Times New Roman"/>
                      <w:sz w:val="24"/>
                      <w:szCs w:val="24"/>
                      <w:lang w:val="uk-UA" w:eastAsia="ru-RU"/>
                    </w:rPr>
                  </w:pPr>
                </w:p>
                <w:p w:rsidR="00B50EEA" w:rsidRPr="00542B3C" w:rsidRDefault="00B50EEA" w:rsidP="00FB0ED1">
                  <w:pPr>
                    <w:spacing w:after="0" w:line="360" w:lineRule="auto"/>
                    <w:rPr>
                      <w:rFonts w:ascii="Times New Roman" w:eastAsia="Times New Roman" w:hAnsi="Times New Roman" w:cs="Times New Roman"/>
                      <w:sz w:val="24"/>
                      <w:szCs w:val="24"/>
                      <w:lang w:val="uk-UA" w:eastAsia="ru-RU"/>
                    </w:rPr>
                  </w:pPr>
                  <w:r w:rsidRPr="00542B3C">
                    <w:rPr>
                      <w:rFonts w:ascii="Times New Roman" w:eastAsia="Times New Roman" w:hAnsi="Times New Roman" w:cs="Times New Roman"/>
                      <w:sz w:val="24"/>
                      <w:szCs w:val="24"/>
                      <w:lang w:val="uk-UA" w:eastAsia="ru-RU"/>
                    </w:rPr>
                    <w:lastRenderedPageBreak/>
                    <w:t xml:space="preserve">Другий сніданок </w:t>
                  </w:r>
                </w:p>
                <w:p w:rsidR="00B50EEA" w:rsidRPr="00542B3C" w:rsidRDefault="00B50EEA" w:rsidP="00FB0ED1">
                  <w:pPr>
                    <w:spacing w:after="0" w:line="360" w:lineRule="auto"/>
                    <w:ind w:firstLine="709"/>
                    <w:rPr>
                      <w:rFonts w:ascii="Times New Roman" w:eastAsia="Times New Roman" w:hAnsi="Times New Roman" w:cs="Times New Roman"/>
                      <w:sz w:val="24"/>
                      <w:szCs w:val="24"/>
                      <w:lang w:val="uk-UA" w:eastAsia="ru-RU"/>
                    </w:rPr>
                  </w:pPr>
                  <w:r w:rsidRPr="00542B3C">
                    <w:rPr>
                      <w:rFonts w:ascii="Times New Roman" w:eastAsia="Times New Roman" w:hAnsi="Times New Roman" w:cs="Times New Roman"/>
                      <w:sz w:val="24"/>
                      <w:szCs w:val="24"/>
                      <w:lang w:val="uk-UA" w:eastAsia="ru-RU"/>
                    </w:rPr>
                    <w:t>шоколадний батончик Snickers (Снікерс)</w:t>
                  </w:r>
                </w:p>
              </w:tc>
            </w:tr>
            <w:tr w:rsidR="00B50EEA" w:rsidRPr="00542B3C" w:rsidTr="00FB0ED1">
              <w:trPr>
                <w:trHeight w:val="255"/>
              </w:trPr>
              <w:tc>
                <w:tcPr>
                  <w:tcW w:w="2741"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2741"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2741"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bl>
          <w:p w:rsidR="00B50EEA" w:rsidRPr="00542B3C" w:rsidRDefault="00B50EEA" w:rsidP="00FB0ED1">
            <w:pPr>
              <w:spacing w:line="360" w:lineRule="auto"/>
              <w:ind w:firstLine="709"/>
              <w:jc w:val="both"/>
              <w:rPr>
                <w:rFonts w:ascii="Times New Roman" w:eastAsia="Times New Roman" w:hAnsi="Times New Roman" w:cs="Times New Roman"/>
                <w:bCs/>
                <w:sz w:val="24"/>
                <w:szCs w:val="24"/>
              </w:rPr>
            </w:pPr>
          </w:p>
        </w:tc>
        <w:tc>
          <w:tcPr>
            <w:tcW w:w="4277" w:type="dxa"/>
            <w:tcBorders>
              <w:top w:val="single" w:sz="4" w:space="0" w:color="auto"/>
              <w:left w:val="single" w:sz="4" w:space="0" w:color="auto"/>
              <w:bottom w:val="single" w:sz="4" w:space="0" w:color="auto"/>
              <w:right w:val="single" w:sz="4" w:space="0" w:color="auto"/>
            </w:tcBorders>
            <w:hideMark/>
          </w:tcPr>
          <w:tbl>
            <w:tblPr>
              <w:tblW w:w="2629" w:type="dxa"/>
              <w:tblLook w:val="04A0"/>
            </w:tblPr>
            <w:tblGrid>
              <w:gridCol w:w="1669"/>
              <w:gridCol w:w="960"/>
            </w:tblGrid>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lastRenderedPageBreak/>
                    <w:t>1 x 20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149</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порц</w:t>
                  </w:r>
                  <w:r w:rsidRPr="00542B3C">
                    <w:rPr>
                      <w:rFonts w:ascii="Times New Roman" w:eastAsia="Times New Roman" w:hAnsi="Times New Roman" w:cs="Times New Roman"/>
                      <w:sz w:val="24"/>
                      <w:szCs w:val="24"/>
                      <w:lang w:val="uk-UA" w:eastAsia="ru-RU"/>
                    </w:rPr>
                    <w:t>і</w:t>
                  </w:r>
                  <w:r w:rsidRPr="00542B3C">
                    <w:rPr>
                      <w:rFonts w:ascii="Times New Roman" w:eastAsia="Times New Roman" w:hAnsi="Times New Roman" w:cs="Times New Roman"/>
                      <w:sz w:val="24"/>
                      <w:szCs w:val="24"/>
                      <w:lang w:eastAsia="ru-RU"/>
                    </w:rPr>
                    <w:t>я (100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58</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штука (20</w:t>
                  </w:r>
                  <w:r>
                    <w:rPr>
                      <w:rFonts w:ascii="Times New Roman" w:eastAsia="Times New Roman" w:hAnsi="Times New Roman" w:cs="Times New Roman"/>
                      <w:sz w:val="24"/>
                      <w:szCs w:val="24"/>
                      <w:lang w:val="uk-UA" w:eastAsia="ru-RU"/>
                    </w:rPr>
                    <w:t xml:space="preserve"> </w:t>
                  </w:r>
                  <w:r w:rsidRPr="00542B3C">
                    <w:rPr>
                      <w:rFonts w:ascii="Times New Roman" w:eastAsia="Times New Roman" w:hAnsi="Times New Roman" w:cs="Times New Roman"/>
                      <w:sz w:val="24"/>
                      <w:szCs w:val="24"/>
                      <w:lang w:eastAsia="ru-RU"/>
                    </w:rPr>
                    <w:t>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46</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260 x 1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249</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порц</w:t>
                  </w:r>
                  <w:r w:rsidRPr="00542B3C">
                    <w:rPr>
                      <w:rFonts w:ascii="Times New Roman" w:eastAsia="Times New Roman" w:hAnsi="Times New Roman" w:cs="Times New Roman"/>
                      <w:sz w:val="24"/>
                      <w:szCs w:val="24"/>
                      <w:lang w:val="uk-UA" w:eastAsia="ru-RU"/>
                    </w:rPr>
                    <w:t>і</w:t>
                  </w:r>
                  <w:r w:rsidRPr="00542B3C">
                    <w:rPr>
                      <w:rFonts w:ascii="Times New Roman" w:eastAsia="Times New Roman" w:hAnsi="Times New Roman" w:cs="Times New Roman"/>
                      <w:sz w:val="24"/>
                      <w:szCs w:val="24"/>
                      <w:lang w:eastAsia="ru-RU"/>
                    </w:rPr>
                    <w:t>я (100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253</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 x 20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139</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10 x 1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22</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lastRenderedPageBreak/>
                    <w:t>2 x 50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152</w:t>
                  </w: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ложка (10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33</w:t>
                  </w:r>
                </w:p>
              </w:tc>
            </w:tr>
          </w:tbl>
          <w:p w:rsidR="00B50EEA" w:rsidRPr="00542B3C" w:rsidRDefault="00B50EEA" w:rsidP="00FB0ED1">
            <w:pPr>
              <w:spacing w:line="360" w:lineRule="auto"/>
              <w:ind w:firstLine="709"/>
              <w:jc w:val="both"/>
              <w:rPr>
                <w:rFonts w:ascii="Times New Roman" w:eastAsia="Times New Roman" w:hAnsi="Times New Roman" w:cs="Times New Roman"/>
                <w:bCs/>
                <w:sz w:val="24"/>
                <w:szCs w:val="24"/>
                <w:lang w:val="uk-UA"/>
              </w:rPr>
            </w:pPr>
            <w:r w:rsidRPr="00542B3C">
              <w:rPr>
                <w:rFonts w:ascii="Times New Roman" w:eastAsia="Times New Roman" w:hAnsi="Times New Roman" w:cs="Times New Roman"/>
                <w:bCs/>
                <w:sz w:val="24"/>
                <w:szCs w:val="24"/>
                <w:lang w:val="uk-UA"/>
              </w:rPr>
              <w:t>248</w:t>
            </w:r>
          </w:p>
        </w:tc>
        <w:tc>
          <w:tcPr>
            <w:tcW w:w="1358" w:type="dxa"/>
            <w:tcBorders>
              <w:top w:val="single" w:sz="4" w:space="0" w:color="auto"/>
              <w:left w:val="single" w:sz="4" w:space="0" w:color="auto"/>
              <w:bottom w:val="single" w:sz="4" w:space="0" w:color="auto"/>
              <w:right w:val="single" w:sz="4" w:space="0" w:color="auto"/>
            </w:tcBorders>
            <w:hideMark/>
          </w:tcPr>
          <w:p w:rsidR="00B50EEA" w:rsidRPr="00542B3C" w:rsidRDefault="00B50EEA" w:rsidP="00FB0ED1">
            <w:pPr>
              <w:spacing w:line="360" w:lineRule="auto"/>
              <w:jc w:val="both"/>
              <w:rPr>
                <w:rFonts w:ascii="Times New Roman" w:hAnsi="Times New Roman" w:cs="Times New Roman"/>
                <w:sz w:val="24"/>
                <w:szCs w:val="24"/>
              </w:rPr>
            </w:pPr>
            <w:r w:rsidRPr="00542B3C">
              <w:rPr>
                <w:rFonts w:ascii="Times New Roman" w:hAnsi="Times New Roman" w:cs="Times New Roman"/>
                <w:sz w:val="24"/>
                <w:szCs w:val="24"/>
              </w:rPr>
              <w:lastRenderedPageBreak/>
              <w:t>1 </w:t>
            </w:r>
            <w:r w:rsidRPr="00542B3C">
              <w:rPr>
                <w:rFonts w:ascii="Times New Roman" w:hAnsi="Times New Roman" w:cs="Times New Roman"/>
                <w:sz w:val="24"/>
                <w:szCs w:val="24"/>
                <w:lang w:val="uk-UA"/>
              </w:rPr>
              <w:t>349</w:t>
            </w:r>
            <w:r w:rsidRPr="00542B3C">
              <w:rPr>
                <w:rFonts w:ascii="Times New Roman" w:hAnsi="Times New Roman" w:cs="Times New Roman"/>
                <w:sz w:val="24"/>
                <w:szCs w:val="24"/>
              </w:rPr>
              <w:t xml:space="preserve"> ккал</w:t>
            </w:r>
          </w:p>
          <w:p w:rsidR="00B50EEA" w:rsidRPr="00542B3C" w:rsidRDefault="00B50EEA" w:rsidP="00FB0ED1">
            <w:pPr>
              <w:spacing w:line="360" w:lineRule="auto"/>
              <w:ind w:firstLine="709"/>
              <w:jc w:val="both"/>
              <w:rPr>
                <w:rFonts w:ascii="Times New Roman" w:eastAsia="Times New Roman" w:hAnsi="Times New Roman" w:cs="Times New Roman"/>
                <w:bCs/>
                <w:sz w:val="24"/>
                <w:szCs w:val="24"/>
              </w:rPr>
            </w:pPr>
          </w:p>
        </w:tc>
      </w:tr>
      <w:tr w:rsidR="00B50EEA" w:rsidRPr="00950677" w:rsidTr="00FB0ED1">
        <w:tc>
          <w:tcPr>
            <w:tcW w:w="9571" w:type="dxa"/>
            <w:gridSpan w:val="3"/>
            <w:tcBorders>
              <w:top w:val="single" w:sz="4" w:space="0" w:color="auto"/>
              <w:left w:val="single" w:sz="4" w:space="0" w:color="auto"/>
              <w:bottom w:val="single" w:sz="4" w:space="0" w:color="auto"/>
              <w:right w:val="single" w:sz="4" w:space="0" w:color="auto"/>
            </w:tcBorders>
            <w:hideMark/>
          </w:tcPr>
          <w:p w:rsidR="00B50EEA" w:rsidRPr="00542B3C" w:rsidRDefault="00B50EEA" w:rsidP="00FB0ED1">
            <w:pPr>
              <w:spacing w:line="360" w:lineRule="auto"/>
              <w:ind w:firstLine="709"/>
              <w:jc w:val="center"/>
              <w:rPr>
                <w:rFonts w:ascii="Times New Roman" w:eastAsia="Times New Roman" w:hAnsi="Times New Roman" w:cs="Times New Roman"/>
                <w:bCs/>
                <w:sz w:val="24"/>
                <w:szCs w:val="24"/>
              </w:rPr>
            </w:pPr>
            <w:r w:rsidRPr="00542B3C">
              <w:rPr>
                <w:rFonts w:ascii="Times New Roman" w:eastAsia="Times New Roman" w:hAnsi="Times New Roman" w:cs="Times New Roman"/>
                <w:bCs/>
                <w:sz w:val="24"/>
                <w:szCs w:val="24"/>
              </w:rPr>
              <w:lastRenderedPageBreak/>
              <w:t>Об</w:t>
            </w:r>
            <w:r w:rsidRPr="00542B3C">
              <w:rPr>
                <w:rFonts w:ascii="Times New Roman" w:eastAsia="Times New Roman" w:hAnsi="Times New Roman" w:cs="Times New Roman"/>
                <w:bCs/>
                <w:sz w:val="24"/>
                <w:szCs w:val="24"/>
                <w:lang w:val="uk-UA"/>
              </w:rPr>
              <w:t>і</w:t>
            </w:r>
            <w:r w:rsidRPr="00542B3C">
              <w:rPr>
                <w:rFonts w:ascii="Times New Roman" w:eastAsia="Times New Roman" w:hAnsi="Times New Roman" w:cs="Times New Roman"/>
                <w:bCs/>
                <w:sz w:val="24"/>
                <w:szCs w:val="24"/>
              </w:rPr>
              <w:t>д</w:t>
            </w:r>
          </w:p>
        </w:tc>
      </w:tr>
      <w:tr w:rsidR="00B50EEA" w:rsidRPr="00950677" w:rsidTr="00FB0ED1">
        <w:tc>
          <w:tcPr>
            <w:tcW w:w="3936" w:type="dxa"/>
            <w:tcBorders>
              <w:top w:val="single" w:sz="4" w:space="0" w:color="auto"/>
              <w:left w:val="single" w:sz="4" w:space="0" w:color="auto"/>
              <w:bottom w:val="single" w:sz="4" w:space="0" w:color="auto"/>
              <w:right w:val="single" w:sz="4" w:space="0" w:color="auto"/>
            </w:tcBorders>
            <w:hideMark/>
          </w:tcPr>
          <w:tbl>
            <w:tblPr>
              <w:tblW w:w="3720" w:type="dxa"/>
              <w:tblLook w:val="04A0"/>
            </w:tblPr>
            <w:tblGrid>
              <w:gridCol w:w="3720"/>
            </w:tblGrid>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jc w:val="both"/>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Б</w:t>
                  </w:r>
                  <w:r w:rsidRPr="00542B3C">
                    <w:rPr>
                      <w:rFonts w:ascii="Times New Roman" w:eastAsia="Times New Roman" w:hAnsi="Times New Roman" w:cs="Times New Roman"/>
                      <w:sz w:val="24"/>
                      <w:szCs w:val="24"/>
                      <w:lang w:eastAsia="ru-RU"/>
                    </w:rPr>
                    <w:t>ілий рис варений на воді</w:t>
                  </w:r>
                </w:p>
              </w:tc>
            </w:tr>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jc w:val="both"/>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М</w:t>
                  </w:r>
                  <w:r w:rsidRPr="00542B3C">
                    <w:rPr>
                      <w:rFonts w:ascii="Times New Roman" w:eastAsia="Times New Roman" w:hAnsi="Times New Roman" w:cs="Times New Roman"/>
                      <w:sz w:val="24"/>
                      <w:szCs w:val="24"/>
                      <w:lang w:eastAsia="ru-RU"/>
                    </w:rPr>
                    <w:t>ед бджолиний</w:t>
                  </w:r>
                </w:p>
                <w:p w:rsidR="00B50EEA" w:rsidRPr="00542B3C" w:rsidRDefault="00B50EEA" w:rsidP="00FB0ED1">
                  <w:pPr>
                    <w:spacing w:after="0" w:line="360" w:lineRule="auto"/>
                    <w:jc w:val="both"/>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Х</w:t>
                  </w:r>
                  <w:r w:rsidRPr="00542B3C">
                    <w:rPr>
                      <w:rFonts w:ascii="Times New Roman" w:eastAsia="Times New Roman" w:hAnsi="Times New Roman" w:cs="Times New Roman"/>
                      <w:sz w:val="24"/>
                      <w:szCs w:val="24"/>
                      <w:lang w:eastAsia="ru-RU"/>
                    </w:rPr>
                    <w:t>ліб білий</w:t>
                  </w:r>
                </w:p>
                <w:p w:rsidR="00B50EEA" w:rsidRPr="00542B3C" w:rsidRDefault="00B50EEA" w:rsidP="00FB0ED1">
                  <w:pPr>
                    <w:spacing w:after="0" w:line="360" w:lineRule="auto"/>
                    <w:jc w:val="both"/>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Рисова молочна каша</w:t>
                  </w:r>
                </w:p>
                <w:p w:rsidR="00B50EEA" w:rsidRPr="00542B3C" w:rsidRDefault="00B50EEA" w:rsidP="00FB0ED1">
                  <w:pPr>
                    <w:spacing w:after="0" w:line="360" w:lineRule="auto"/>
                    <w:jc w:val="both"/>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Суп 'буряк' (яловичина, картопля)</w:t>
                  </w:r>
                </w:p>
                <w:p w:rsidR="00B50EEA" w:rsidRPr="00542B3C" w:rsidRDefault="00B50EEA" w:rsidP="00FB0ED1">
                  <w:pPr>
                    <w:spacing w:after="0" w:line="360" w:lineRule="auto"/>
                    <w:ind w:firstLine="709"/>
                    <w:jc w:val="both"/>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Я</w:t>
                  </w:r>
                  <w:r w:rsidRPr="00542B3C">
                    <w:rPr>
                      <w:rFonts w:ascii="Times New Roman" w:eastAsia="Times New Roman" w:hAnsi="Times New Roman" w:cs="Times New Roman"/>
                      <w:sz w:val="24"/>
                      <w:szCs w:val="24"/>
                      <w:lang w:eastAsia="ru-RU"/>
                    </w:rPr>
                    <w:t>йце куряче варене</w:t>
                  </w:r>
                </w:p>
                <w:p w:rsidR="00B50EEA" w:rsidRPr="00542B3C" w:rsidRDefault="00B50EEA" w:rsidP="00FB0ED1">
                  <w:pPr>
                    <w:spacing w:after="0" w:line="360" w:lineRule="auto"/>
                    <w:jc w:val="both"/>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Свинина тушкована</w:t>
                  </w:r>
                </w:p>
              </w:tc>
            </w:tr>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jc w:val="both"/>
                    <w:rPr>
                      <w:rFonts w:ascii="Times New Roman" w:eastAsia="Times New Roman" w:hAnsi="Times New Roman" w:cs="Times New Roman"/>
                      <w:sz w:val="24"/>
                      <w:szCs w:val="24"/>
                      <w:lang w:eastAsia="ru-RU"/>
                    </w:rPr>
                  </w:pPr>
                </w:p>
              </w:tc>
            </w:tr>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jc w:val="both"/>
                    <w:rPr>
                      <w:rFonts w:ascii="Times New Roman" w:eastAsia="Times New Roman" w:hAnsi="Times New Roman" w:cs="Times New Roman"/>
                      <w:sz w:val="24"/>
                      <w:szCs w:val="24"/>
                      <w:lang w:eastAsia="ru-RU"/>
                    </w:rPr>
                  </w:pPr>
                </w:p>
              </w:tc>
            </w:tr>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372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bl>
          <w:p w:rsidR="00B50EEA" w:rsidRPr="00542B3C" w:rsidRDefault="00B50EEA" w:rsidP="00FB0ED1">
            <w:pPr>
              <w:spacing w:line="360" w:lineRule="auto"/>
              <w:ind w:firstLine="709"/>
              <w:jc w:val="both"/>
              <w:rPr>
                <w:rFonts w:ascii="Times New Roman" w:eastAsia="Times New Roman" w:hAnsi="Times New Roman" w:cs="Times New Roman"/>
                <w:bCs/>
                <w:sz w:val="24"/>
                <w:szCs w:val="24"/>
              </w:rPr>
            </w:pPr>
          </w:p>
        </w:tc>
        <w:tc>
          <w:tcPr>
            <w:tcW w:w="4277" w:type="dxa"/>
            <w:tcBorders>
              <w:top w:val="single" w:sz="4" w:space="0" w:color="auto"/>
              <w:left w:val="single" w:sz="4" w:space="0" w:color="auto"/>
              <w:bottom w:val="single" w:sz="4" w:space="0" w:color="auto"/>
              <w:right w:val="single" w:sz="4" w:space="0" w:color="auto"/>
            </w:tcBorders>
          </w:tcPr>
          <w:tbl>
            <w:tblPr>
              <w:tblW w:w="2629" w:type="dxa"/>
              <w:tblLook w:val="04A0"/>
            </w:tblPr>
            <w:tblGrid>
              <w:gridCol w:w="3127"/>
              <w:gridCol w:w="960"/>
            </w:tblGrid>
            <w:tr w:rsidR="00B50EEA" w:rsidRPr="00542B3C" w:rsidTr="00FB0ED1">
              <w:trPr>
                <w:trHeight w:val="255"/>
              </w:trPr>
              <w:tc>
                <w:tcPr>
                  <w:tcW w:w="1669" w:type="dxa"/>
                  <w:tcBorders>
                    <w:top w:val="nil"/>
                    <w:left w:val="nil"/>
                    <w:bottom w:val="nil"/>
                    <w:right w:val="nil"/>
                  </w:tcBorders>
                  <w:shd w:val="clear" w:color="auto" w:fill="auto"/>
                  <w:noWrap/>
                  <w:vAlign w:val="bottom"/>
                  <w:hideMark/>
                </w:tcPr>
                <w:tbl>
                  <w:tblPr>
                    <w:tblW w:w="2629" w:type="dxa"/>
                    <w:tblLook w:val="04A0"/>
                  </w:tblPr>
                  <w:tblGrid>
                    <w:gridCol w:w="2335"/>
                    <w:gridCol w:w="576"/>
                  </w:tblGrid>
                  <w:tr w:rsidR="00B50EEA" w:rsidRPr="00542B3C" w:rsidTr="00FB0ED1">
                    <w:trPr>
                      <w:trHeight w:val="255"/>
                    </w:trPr>
                    <w:tc>
                      <w:tcPr>
                        <w:tcW w:w="2335"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 x порц</w:t>
                        </w:r>
                        <w:r w:rsidRPr="00542B3C">
                          <w:rPr>
                            <w:rFonts w:ascii="Times New Roman" w:eastAsia="Times New Roman" w:hAnsi="Times New Roman" w:cs="Times New Roman"/>
                            <w:sz w:val="24"/>
                            <w:szCs w:val="24"/>
                            <w:lang w:val="uk-UA" w:eastAsia="ru-RU"/>
                          </w:rPr>
                          <w:t>і</w:t>
                        </w:r>
                        <w:r w:rsidRPr="00542B3C">
                          <w:rPr>
                            <w:rFonts w:ascii="Times New Roman" w:eastAsia="Times New Roman" w:hAnsi="Times New Roman" w:cs="Times New Roman"/>
                            <w:sz w:val="24"/>
                            <w:szCs w:val="24"/>
                            <w:lang w:eastAsia="ru-RU"/>
                          </w:rPr>
                          <w:t>я (100</w:t>
                        </w:r>
                        <w:r w:rsidRPr="00542B3C">
                          <w:rPr>
                            <w:rFonts w:ascii="Times New Roman" w:eastAsia="Times New Roman" w:hAnsi="Times New Roman" w:cs="Times New Roman"/>
                            <w:sz w:val="24"/>
                            <w:szCs w:val="24"/>
                            <w:lang w:val="uk-UA" w:eastAsia="ru-RU"/>
                          </w:rPr>
                          <w:t xml:space="preserve"> </w:t>
                        </w:r>
                        <w:r w:rsidRPr="00542B3C">
                          <w:rPr>
                            <w:rFonts w:ascii="Times New Roman" w:eastAsia="Times New Roman" w:hAnsi="Times New Roman" w:cs="Times New Roman"/>
                            <w:sz w:val="24"/>
                            <w:szCs w:val="24"/>
                            <w:lang w:eastAsia="ru-RU"/>
                          </w:rPr>
                          <w:t xml:space="preserve"> г)</w:t>
                        </w:r>
                      </w:p>
                    </w:tc>
                    <w:tc>
                      <w:tcPr>
                        <w:tcW w:w="29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235</w:t>
                        </w:r>
                      </w:p>
                    </w:tc>
                  </w:tr>
                  <w:tr w:rsidR="00B50EEA" w:rsidRPr="00542B3C" w:rsidTr="00FB0ED1">
                    <w:trPr>
                      <w:trHeight w:val="255"/>
                    </w:trPr>
                    <w:tc>
                      <w:tcPr>
                        <w:tcW w:w="2335"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ложка (10 г)</w:t>
                        </w:r>
                      </w:p>
                    </w:tc>
                    <w:tc>
                      <w:tcPr>
                        <w:tcW w:w="29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3</w:t>
                        </w:r>
                      </w:p>
                    </w:tc>
                  </w:tr>
                  <w:tr w:rsidR="00B50EEA" w:rsidRPr="00542B3C" w:rsidTr="00FB0ED1">
                    <w:trPr>
                      <w:trHeight w:val="255"/>
                    </w:trPr>
                    <w:tc>
                      <w:tcPr>
                        <w:tcW w:w="2335"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80 x 1 г</w:t>
                        </w:r>
                      </w:p>
                    </w:tc>
                    <w:tc>
                      <w:tcPr>
                        <w:tcW w:w="29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203</w:t>
                        </w:r>
                      </w:p>
                    </w:tc>
                  </w:tr>
                  <w:tr w:rsidR="00B50EEA" w:rsidRPr="00542B3C" w:rsidTr="00FB0ED1">
                    <w:trPr>
                      <w:trHeight w:val="255"/>
                    </w:trPr>
                    <w:tc>
                      <w:tcPr>
                        <w:tcW w:w="2335"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порц</w:t>
                        </w:r>
                        <w:r w:rsidRPr="00542B3C">
                          <w:rPr>
                            <w:rFonts w:ascii="Times New Roman" w:eastAsia="Times New Roman" w:hAnsi="Times New Roman" w:cs="Times New Roman"/>
                            <w:sz w:val="24"/>
                            <w:szCs w:val="24"/>
                            <w:lang w:val="uk-UA" w:eastAsia="ru-RU"/>
                          </w:rPr>
                          <w:t>і</w:t>
                        </w:r>
                        <w:r w:rsidRPr="00542B3C">
                          <w:rPr>
                            <w:rFonts w:ascii="Times New Roman" w:eastAsia="Times New Roman" w:hAnsi="Times New Roman" w:cs="Times New Roman"/>
                            <w:sz w:val="24"/>
                            <w:szCs w:val="24"/>
                            <w:lang w:eastAsia="ru-RU"/>
                          </w:rPr>
                          <w:t>я (150 г)</w:t>
                        </w:r>
                      </w:p>
                    </w:tc>
                    <w:tc>
                      <w:tcPr>
                        <w:tcW w:w="29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139</w:t>
                        </w:r>
                      </w:p>
                    </w:tc>
                  </w:tr>
                  <w:tr w:rsidR="00B50EEA" w:rsidRPr="00542B3C" w:rsidTr="00FB0ED1">
                    <w:trPr>
                      <w:trHeight w:val="255"/>
                    </w:trPr>
                    <w:tc>
                      <w:tcPr>
                        <w:tcW w:w="2335"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 x 100 г</w:t>
                        </w:r>
                      </w:p>
                    </w:tc>
                    <w:tc>
                      <w:tcPr>
                        <w:tcW w:w="29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112</w:t>
                        </w:r>
                      </w:p>
                    </w:tc>
                  </w:tr>
                  <w:tr w:rsidR="00B50EEA" w:rsidRPr="00542B3C" w:rsidTr="00FB0ED1">
                    <w:trPr>
                      <w:trHeight w:val="255"/>
                    </w:trPr>
                    <w:tc>
                      <w:tcPr>
                        <w:tcW w:w="2335"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50 г</w:t>
                        </w:r>
                      </w:p>
                    </w:tc>
                    <w:tc>
                      <w:tcPr>
                        <w:tcW w:w="29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76</w:t>
                        </w:r>
                      </w:p>
                    </w:tc>
                  </w:tr>
                  <w:tr w:rsidR="00B50EEA" w:rsidRPr="00542B3C" w:rsidTr="00FB0ED1">
                    <w:trPr>
                      <w:trHeight w:val="255"/>
                    </w:trPr>
                    <w:tc>
                      <w:tcPr>
                        <w:tcW w:w="2335"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порц</w:t>
                        </w:r>
                        <w:r w:rsidRPr="00542B3C">
                          <w:rPr>
                            <w:rFonts w:ascii="Times New Roman" w:eastAsia="Times New Roman" w:hAnsi="Times New Roman" w:cs="Times New Roman"/>
                            <w:sz w:val="24"/>
                            <w:szCs w:val="24"/>
                            <w:lang w:val="uk-UA" w:eastAsia="ru-RU"/>
                          </w:rPr>
                          <w:t>і</w:t>
                        </w:r>
                        <w:r w:rsidRPr="00542B3C">
                          <w:rPr>
                            <w:rFonts w:ascii="Times New Roman" w:eastAsia="Times New Roman" w:hAnsi="Times New Roman" w:cs="Times New Roman"/>
                            <w:sz w:val="24"/>
                            <w:szCs w:val="24"/>
                            <w:lang w:eastAsia="ru-RU"/>
                          </w:rPr>
                          <w:t>я (150 г)</w:t>
                        </w:r>
                      </w:p>
                    </w:tc>
                    <w:tc>
                      <w:tcPr>
                        <w:tcW w:w="29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404</w:t>
                        </w:r>
                      </w:p>
                    </w:tc>
                  </w:tr>
                </w:tbl>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1669"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bl>
          <w:p w:rsidR="00B50EEA" w:rsidRPr="00542B3C" w:rsidRDefault="00B50EEA" w:rsidP="00FB0ED1">
            <w:pPr>
              <w:spacing w:line="360" w:lineRule="auto"/>
              <w:ind w:firstLine="709"/>
              <w:jc w:val="both"/>
              <w:rPr>
                <w:rFonts w:ascii="Times New Roman" w:eastAsia="Times New Roman" w:hAnsi="Times New Roman" w:cs="Times New Roman"/>
                <w:bCs/>
                <w:sz w:val="24"/>
                <w:szCs w:val="24"/>
              </w:rPr>
            </w:pPr>
          </w:p>
        </w:tc>
        <w:tc>
          <w:tcPr>
            <w:tcW w:w="1358" w:type="dxa"/>
            <w:tcBorders>
              <w:top w:val="single" w:sz="4" w:space="0" w:color="auto"/>
              <w:left w:val="single" w:sz="4" w:space="0" w:color="auto"/>
              <w:bottom w:val="single" w:sz="4" w:space="0" w:color="auto"/>
              <w:right w:val="single" w:sz="4" w:space="0" w:color="auto"/>
            </w:tcBorders>
          </w:tcPr>
          <w:p w:rsidR="00B50EEA" w:rsidRPr="00950677" w:rsidRDefault="00B50EEA" w:rsidP="00FB0ED1">
            <w:pPr>
              <w:spacing w:line="360" w:lineRule="auto"/>
              <w:jc w:val="both"/>
              <w:rPr>
                <w:rFonts w:ascii="Times New Roman" w:hAnsi="Times New Roman" w:cs="Times New Roman"/>
                <w:sz w:val="28"/>
                <w:szCs w:val="28"/>
              </w:rPr>
            </w:pPr>
            <w:r w:rsidRPr="00950677">
              <w:rPr>
                <w:rFonts w:ascii="Times New Roman" w:hAnsi="Times New Roman" w:cs="Times New Roman"/>
                <w:sz w:val="28"/>
                <w:szCs w:val="28"/>
              </w:rPr>
              <w:t>1 203 ккал</w:t>
            </w:r>
          </w:p>
          <w:p w:rsidR="00B50EEA" w:rsidRPr="00950677" w:rsidRDefault="00B50EEA" w:rsidP="00FB0ED1">
            <w:pPr>
              <w:spacing w:line="360" w:lineRule="auto"/>
              <w:ind w:firstLine="709"/>
              <w:jc w:val="both"/>
              <w:rPr>
                <w:rFonts w:ascii="Times New Roman" w:eastAsia="Times New Roman" w:hAnsi="Times New Roman" w:cs="Times New Roman"/>
                <w:bCs/>
                <w:sz w:val="28"/>
                <w:szCs w:val="28"/>
              </w:rPr>
            </w:pPr>
          </w:p>
        </w:tc>
      </w:tr>
      <w:tr w:rsidR="00B50EEA" w:rsidRPr="00950677" w:rsidTr="00FB0ED1">
        <w:tc>
          <w:tcPr>
            <w:tcW w:w="9571" w:type="dxa"/>
            <w:gridSpan w:val="3"/>
            <w:tcBorders>
              <w:top w:val="single" w:sz="4" w:space="0" w:color="auto"/>
              <w:left w:val="single" w:sz="4" w:space="0" w:color="auto"/>
              <w:bottom w:val="single" w:sz="4" w:space="0" w:color="auto"/>
              <w:right w:val="single" w:sz="4" w:space="0" w:color="auto"/>
            </w:tcBorders>
            <w:hideMark/>
          </w:tcPr>
          <w:p w:rsidR="00B50EEA" w:rsidRPr="00542B3C" w:rsidRDefault="00B50EEA" w:rsidP="00FB0ED1">
            <w:pPr>
              <w:spacing w:line="360" w:lineRule="auto"/>
              <w:ind w:firstLine="709"/>
              <w:jc w:val="center"/>
              <w:rPr>
                <w:rFonts w:ascii="Times New Roman" w:eastAsia="Times New Roman" w:hAnsi="Times New Roman" w:cs="Times New Roman"/>
                <w:bCs/>
                <w:sz w:val="24"/>
                <w:szCs w:val="24"/>
              </w:rPr>
            </w:pPr>
            <w:r w:rsidRPr="00542B3C">
              <w:rPr>
                <w:rFonts w:ascii="Times New Roman" w:eastAsia="Times New Roman" w:hAnsi="Times New Roman" w:cs="Times New Roman"/>
                <w:bCs/>
                <w:sz w:val="24"/>
                <w:szCs w:val="24"/>
                <w:lang w:val="uk-UA"/>
              </w:rPr>
              <w:t>В</w:t>
            </w:r>
            <w:r w:rsidRPr="00542B3C">
              <w:rPr>
                <w:rFonts w:ascii="Times New Roman" w:eastAsia="Times New Roman" w:hAnsi="Times New Roman" w:cs="Times New Roman"/>
                <w:bCs/>
                <w:sz w:val="24"/>
                <w:szCs w:val="24"/>
              </w:rPr>
              <w:t>ечеря</w:t>
            </w:r>
          </w:p>
        </w:tc>
      </w:tr>
      <w:tr w:rsidR="00B50EEA" w:rsidRPr="00950677" w:rsidTr="00845C4C">
        <w:trPr>
          <w:trHeight w:val="131"/>
        </w:trPr>
        <w:tc>
          <w:tcPr>
            <w:tcW w:w="3936" w:type="dxa"/>
            <w:tcBorders>
              <w:top w:val="single" w:sz="4" w:space="0" w:color="auto"/>
              <w:left w:val="single" w:sz="4" w:space="0" w:color="auto"/>
              <w:bottom w:val="single" w:sz="4" w:space="0" w:color="auto"/>
              <w:right w:val="single" w:sz="4" w:space="0" w:color="auto"/>
            </w:tcBorders>
          </w:tcPr>
          <w:tbl>
            <w:tblPr>
              <w:tblW w:w="3216" w:type="dxa"/>
              <w:tblLook w:val="04A0"/>
            </w:tblPr>
            <w:tblGrid>
              <w:gridCol w:w="3216"/>
            </w:tblGrid>
            <w:tr w:rsidR="00B50EEA" w:rsidRPr="00542B3C" w:rsidTr="00FB0ED1">
              <w:trPr>
                <w:trHeight w:val="255"/>
              </w:trPr>
              <w:tc>
                <w:tcPr>
                  <w:tcW w:w="3216"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С</w:t>
                  </w:r>
                  <w:r w:rsidRPr="00542B3C">
                    <w:rPr>
                      <w:rFonts w:ascii="Times New Roman" w:eastAsia="Times New Roman" w:hAnsi="Times New Roman" w:cs="Times New Roman"/>
                      <w:sz w:val="24"/>
                      <w:szCs w:val="24"/>
                      <w:lang w:eastAsia="ru-RU"/>
                    </w:rPr>
                    <w:t>алат (огірок, помідор) Форель на грилі</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М</w:t>
                  </w:r>
                  <w:r w:rsidRPr="00542B3C">
                    <w:rPr>
                      <w:rFonts w:ascii="Times New Roman" w:eastAsia="Times New Roman" w:hAnsi="Times New Roman" w:cs="Times New Roman"/>
                      <w:sz w:val="24"/>
                      <w:szCs w:val="24"/>
                      <w:lang w:eastAsia="ru-RU"/>
                    </w:rPr>
                    <w:t>ед бджолиний</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Х</w:t>
                  </w:r>
                  <w:r w:rsidRPr="00542B3C">
                    <w:rPr>
                      <w:rFonts w:ascii="Times New Roman" w:eastAsia="Times New Roman" w:hAnsi="Times New Roman" w:cs="Times New Roman"/>
                      <w:sz w:val="24"/>
                      <w:szCs w:val="24"/>
                      <w:lang w:eastAsia="ru-RU"/>
                    </w:rPr>
                    <w:t>ліб білий</w:t>
                  </w:r>
                </w:p>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val="uk-UA" w:eastAsia="ru-RU"/>
                    </w:rPr>
                    <w:t>С</w:t>
                  </w:r>
                  <w:r w:rsidRPr="00542B3C">
                    <w:rPr>
                      <w:rFonts w:ascii="Times New Roman" w:eastAsia="Times New Roman" w:hAnsi="Times New Roman" w:cs="Times New Roman"/>
                      <w:sz w:val="24"/>
                      <w:szCs w:val="24"/>
                      <w:lang w:eastAsia="ru-RU"/>
                    </w:rPr>
                    <w:t>пагетті відварені</w:t>
                  </w:r>
                </w:p>
              </w:tc>
            </w:tr>
            <w:tr w:rsidR="00B50EEA" w:rsidRPr="00542B3C" w:rsidTr="00FB0ED1">
              <w:trPr>
                <w:trHeight w:val="255"/>
              </w:trPr>
              <w:tc>
                <w:tcPr>
                  <w:tcW w:w="3216"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3216"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3216"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r w:rsidR="00B50EEA" w:rsidRPr="00542B3C" w:rsidTr="00FB0ED1">
              <w:trPr>
                <w:trHeight w:val="255"/>
              </w:trPr>
              <w:tc>
                <w:tcPr>
                  <w:tcW w:w="3216"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val="uk-UA" w:eastAsia="ru-RU"/>
                    </w:rPr>
                  </w:pPr>
                </w:p>
              </w:tc>
            </w:tr>
            <w:tr w:rsidR="00B50EEA" w:rsidRPr="00542B3C" w:rsidTr="00FB0ED1">
              <w:trPr>
                <w:trHeight w:val="255"/>
              </w:trPr>
              <w:tc>
                <w:tcPr>
                  <w:tcW w:w="3216"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p>
              </w:tc>
            </w:tr>
          </w:tbl>
          <w:p w:rsidR="00B50EEA" w:rsidRPr="00542B3C" w:rsidRDefault="00B50EEA" w:rsidP="00FB0ED1">
            <w:pPr>
              <w:spacing w:line="360" w:lineRule="auto"/>
              <w:ind w:firstLine="709"/>
              <w:jc w:val="both"/>
              <w:rPr>
                <w:rFonts w:ascii="Times New Roman" w:eastAsia="Times New Roman" w:hAnsi="Times New Roman" w:cs="Times New Roman"/>
                <w:bCs/>
                <w:sz w:val="24"/>
                <w:szCs w:val="24"/>
              </w:rPr>
            </w:pPr>
          </w:p>
        </w:tc>
        <w:tc>
          <w:tcPr>
            <w:tcW w:w="4277" w:type="dxa"/>
            <w:tcBorders>
              <w:top w:val="single" w:sz="4" w:space="0" w:color="auto"/>
              <w:left w:val="single" w:sz="4" w:space="0" w:color="auto"/>
              <w:bottom w:val="single" w:sz="4" w:space="0" w:color="auto"/>
              <w:right w:val="single" w:sz="4" w:space="0" w:color="auto"/>
            </w:tcBorders>
            <w:hideMark/>
          </w:tcPr>
          <w:tbl>
            <w:tblPr>
              <w:tblW w:w="3834" w:type="dxa"/>
              <w:tblLook w:val="04A0"/>
            </w:tblPr>
            <w:tblGrid>
              <w:gridCol w:w="2874"/>
              <w:gridCol w:w="960"/>
            </w:tblGrid>
            <w:tr w:rsidR="00B50EEA" w:rsidRPr="00542B3C" w:rsidTr="00FB0ED1">
              <w:trPr>
                <w:trHeight w:val="255"/>
              </w:trPr>
              <w:tc>
                <w:tcPr>
                  <w:tcW w:w="287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150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67</w:t>
                  </w:r>
                </w:p>
              </w:tc>
            </w:tr>
            <w:tr w:rsidR="00B50EEA" w:rsidRPr="00542B3C" w:rsidTr="00FB0ED1">
              <w:trPr>
                <w:trHeight w:val="255"/>
              </w:trPr>
              <w:tc>
                <w:tcPr>
                  <w:tcW w:w="287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 x 100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388</w:t>
                  </w:r>
                </w:p>
              </w:tc>
            </w:tr>
            <w:tr w:rsidR="00B50EEA" w:rsidRPr="00542B3C" w:rsidTr="00FB0ED1">
              <w:trPr>
                <w:trHeight w:val="255"/>
              </w:trPr>
              <w:tc>
                <w:tcPr>
                  <w:tcW w:w="287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 x чайна ложка (5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17</w:t>
                  </w:r>
                </w:p>
              </w:tc>
            </w:tr>
            <w:tr w:rsidR="00B50EEA" w:rsidRPr="00542B3C" w:rsidTr="00FB0ED1">
              <w:trPr>
                <w:trHeight w:val="255"/>
              </w:trPr>
              <w:tc>
                <w:tcPr>
                  <w:tcW w:w="287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 xml:space="preserve">1 x </w:t>
                  </w:r>
                  <w:r w:rsidRPr="00542B3C">
                    <w:rPr>
                      <w:rFonts w:ascii="Times New Roman" w:eastAsia="Times New Roman" w:hAnsi="Times New Roman" w:cs="Times New Roman"/>
                      <w:sz w:val="24"/>
                      <w:szCs w:val="24"/>
                      <w:lang w:val="uk-UA" w:eastAsia="ru-RU"/>
                    </w:rPr>
                    <w:t xml:space="preserve">кусок </w:t>
                  </w:r>
                  <w:r w:rsidRPr="00542B3C">
                    <w:rPr>
                      <w:rFonts w:ascii="Times New Roman" w:eastAsia="Times New Roman" w:hAnsi="Times New Roman" w:cs="Times New Roman"/>
                      <w:sz w:val="24"/>
                      <w:szCs w:val="24"/>
                      <w:lang w:eastAsia="ru-RU"/>
                    </w:rPr>
                    <w:t xml:space="preserve"> хл</w:t>
                  </w:r>
                  <w:r w:rsidRPr="00542B3C">
                    <w:rPr>
                      <w:rFonts w:ascii="Times New Roman" w:eastAsia="Times New Roman" w:hAnsi="Times New Roman" w:cs="Times New Roman"/>
                      <w:sz w:val="24"/>
                      <w:szCs w:val="24"/>
                      <w:lang w:val="uk-UA" w:eastAsia="ru-RU"/>
                    </w:rPr>
                    <w:t>і</w:t>
                  </w:r>
                  <w:r w:rsidRPr="00542B3C">
                    <w:rPr>
                      <w:rFonts w:ascii="Times New Roman" w:eastAsia="Times New Roman" w:hAnsi="Times New Roman" w:cs="Times New Roman"/>
                      <w:sz w:val="24"/>
                      <w:szCs w:val="24"/>
                      <w:lang w:eastAsia="ru-RU"/>
                    </w:rPr>
                    <w:t>ба (40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101</w:t>
                  </w:r>
                </w:p>
              </w:tc>
            </w:tr>
            <w:tr w:rsidR="00B50EEA" w:rsidRPr="00542B3C" w:rsidTr="00FB0ED1">
              <w:trPr>
                <w:trHeight w:val="255"/>
              </w:trPr>
              <w:tc>
                <w:tcPr>
                  <w:tcW w:w="2874"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ind w:firstLine="709"/>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2 x порц</w:t>
                  </w:r>
                  <w:r w:rsidRPr="00542B3C">
                    <w:rPr>
                      <w:rFonts w:ascii="Times New Roman" w:eastAsia="Times New Roman" w:hAnsi="Times New Roman" w:cs="Times New Roman"/>
                      <w:sz w:val="24"/>
                      <w:szCs w:val="24"/>
                      <w:lang w:val="uk-UA" w:eastAsia="ru-RU"/>
                    </w:rPr>
                    <w:t>ії</w:t>
                  </w:r>
                  <w:r w:rsidRPr="00542B3C">
                    <w:rPr>
                      <w:rFonts w:ascii="Times New Roman" w:eastAsia="Times New Roman" w:hAnsi="Times New Roman" w:cs="Times New Roman"/>
                      <w:sz w:val="24"/>
                      <w:szCs w:val="24"/>
                      <w:lang w:eastAsia="ru-RU"/>
                    </w:rPr>
                    <w:t xml:space="preserve"> (150 г)</w:t>
                  </w:r>
                </w:p>
              </w:tc>
              <w:tc>
                <w:tcPr>
                  <w:tcW w:w="960" w:type="dxa"/>
                  <w:tcBorders>
                    <w:top w:val="nil"/>
                    <w:left w:val="nil"/>
                    <w:bottom w:val="nil"/>
                    <w:right w:val="nil"/>
                  </w:tcBorders>
                  <w:shd w:val="clear" w:color="auto" w:fill="auto"/>
                  <w:noWrap/>
                  <w:vAlign w:val="bottom"/>
                  <w:hideMark/>
                </w:tcPr>
                <w:p w:rsidR="00B50EEA" w:rsidRPr="00542B3C" w:rsidRDefault="00B50EEA" w:rsidP="00FB0ED1">
                  <w:pPr>
                    <w:spacing w:after="0" w:line="360" w:lineRule="auto"/>
                    <w:rPr>
                      <w:rFonts w:ascii="Times New Roman" w:eastAsia="Times New Roman" w:hAnsi="Times New Roman" w:cs="Times New Roman"/>
                      <w:sz w:val="24"/>
                      <w:szCs w:val="24"/>
                      <w:lang w:eastAsia="ru-RU"/>
                    </w:rPr>
                  </w:pPr>
                  <w:r w:rsidRPr="00542B3C">
                    <w:rPr>
                      <w:rFonts w:ascii="Times New Roman" w:eastAsia="Times New Roman" w:hAnsi="Times New Roman" w:cs="Times New Roman"/>
                      <w:sz w:val="24"/>
                      <w:szCs w:val="24"/>
                      <w:lang w:eastAsia="ru-RU"/>
                    </w:rPr>
                    <w:t>471</w:t>
                  </w:r>
                </w:p>
              </w:tc>
            </w:tr>
          </w:tbl>
          <w:p w:rsidR="00B50EEA" w:rsidRPr="00542B3C" w:rsidRDefault="00B50EEA" w:rsidP="00FB0ED1">
            <w:pPr>
              <w:spacing w:line="360" w:lineRule="auto"/>
              <w:ind w:firstLine="709"/>
              <w:jc w:val="both"/>
              <w:rPr>
                <w:rFonts w:ascii="Times New Roman" w:eastAsia="Times New Roman" w:hAnsi="Times New Roman" w:cs="Times New Roman"/>
                <w:bCs/>
                <w:sz w:val="24"/>
                <w:szCs w:val="24"/>
                <w:lang w:val="uk-UA"/>
              </w:rPr>
            </w:pPr>
          </w:p>
          <w:p w:rsidR="00B50EEA" w:rsidRPr="00542B3C" w:rsidRDefault="00B50EEA" w:rsidP="00FB0ED1">
            <w:pPr>
              <w:spacing w:line="360" w:lineRule="auto"/>
              <w:ind w:firstLine="709"/>
              <w:jc w:val="both"/>
              <w:rPr>
                <w:rFonts w:ascii="Times New Roman" w:eastAsia="Times New Roman" w:hAnsi="Times New Roman" w:cs="Times New Roman"/>
                <w:bCs/>
                <w:sz w:val="24"/>
                <w:szCs w:val="24"/>
                <w:lang w:val="uk-UA"/>
              </w:rPr>
            </w:pPr>
          </w:p>
          <w:p w:rsidR="00B50EEA" w:rsidRPr="00542B3C" w:rsidRDefault="00B50EEA" w:rsidP="00FB0ED1">
            <w:pPr>
              <w:spacing w:line="360" w:lineRule="auto"/>
              <w:ind w:firstLine="709"/>
              <w:jc w:val="both"/>
              <w:rPr>
                <w:rFonts w:ascii="Times New Roman" w:eastAsia="Times New Roman" w:hAnsi="Times New Roman" w:cs="Times New Roman"/>
                <w:bCs/>
                <w:sz w:val="24"/>
                <w:szCs w:val="24"/>
                <w:lang w:val="uk-UA"/>
              </w:rPr>
            </w:pPr>
          </w:p>
        </w:tc>
        <w:tc>
          <w:tcPr>
            <w:tcW w:w="1358"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jc w:val="both"/>
              <w:rPr>
                <w:rFonts w:ascii="Times New Roman" w:hAnsi="Times New Roman" w:cs="Times New Roman"/>
                <w:sz w:val="28"/>
                <w:szCs w:val="28"/>
                <w:lang w:val="uk-UA"/>
              </w:rPr>
            </w:pPr>
            <w:r w:rsidRPr="00950677">
              <w:rPr>
                <w:rFonts w:ascii="Times New Roman" w:hAnsi="Times New Roman" w:cs="Times New Roman"/>
                <w:sz w:val="28"/>
                <w:szCs w:val="28"/>
              </w:rPr>
              <w:t>1 044 ккал</w:t>
            </w:r>
          </w:p>
          <w:p w:rsidR="00B50EEA" w:rsidRPr="00950677" w:rsidRDefault="00B50EEA" w:rsidP="00FB0ED1">
            <w:pPr>
              <w:spacing w:line="360" w:lineRule="auto"/>
              <w:ind w:firstLine="709"/>
              <w:jc w:val="both"/>
              <w:rPr>
                <w:rFonts w:ascii="Times New Roman" w:eastAsia="Times New Roman" w:hAnsi="Times New Roman" w:cs="Times New Roman"/>
                <w:bCs/>
                <w:sz w:val="28"/>
                <w:szCs w:val="28"/>
                <w:lang w:val="uk-UA"/>
              </w:rPr>
            </w:pPr>
          </w:p>
          <w:p w:rsidR="00B50EEA" w:rsidRPr="00950677" w:rsidRDefault="00B50EEA" w:rsidP="00FB0ED1">
            <w:pPr>
              <w:spacing w:line="360" w:lineRule="auto"/>
              <w:jc w:val="both"/>
              <w:rPr>
                <w:rFonts w:ascii="Times New Roman" w:eastAsia="Times New Roman" w:hAnsi="Times New Roman" w:cs="Times New Roman"/>
                <w:bCs/>
                <w:sz w:val="28"/>
                <w:szCs w:val="28"/>
                <w:lang w:val="uk-UA"/>
              </w:rPr>
            </w:pPr>
            <w:r w:rsidRPr="00950677">
              <w:rPr>
                <w:rFonts w:ascii="Times New Roman" w:eastAsia="Times New Roman" w:hAnsi="Times New Roman" w:cs="Times New Roman"/>
                <w:bCs/>
                <w:sz w:val="28"/>
                <w:szCs w:val="28"/>
                <w:lang w:val="uk-UA"/>
              </w:rPr>
              <w:t>Всього:</w:t>
            </w:r>
          </w:p>
          <w:p w:rsidR="00B50EEA" w:rsidRPr="00950677" w:rsidRDefault="00B50EEA" w:rsidP="00FB0ED1">
            <w:pPr>
              <w:spacing w:line="360" w:lineRule="auto"/>
              <w:jc w:val="both"/>
              <w:rPr>
                <w:rFonts w:ascii="Times New Roman" w:eastAsia="Times New Roman" w:hAnsi="Times New Roman" w:cs="Times New Roman"/>
                <w:bCs/>
                <w:sz w:val="28"/>
                <w:szCs w:val="28"/>
                <w:lang w:val="uk-UA"/>
              </w:rPr>
            </w:pPr>
            <w:r w:rsidRPr="00950677">
              <w:rPr>
                <w:rFonts w:ascii="Times New Roman" w:eastAsia="Times New Roman" w:hAnsi="Times New Roman" w:cs="Times New Roman"/>
                <w:bCs/>
                <w:sz w:val="28"/>
                <w:szCs w:val="28"/>
                <w:lang w:val="uk-UA"/>
              </w:rPr>
              <w:t>ккал 3770</w:t>
            </w:r>
          </w:p>
          <w:p w:rsidR="00B50EEA" w:rsidRPr="00950677" w:rsidRDefault="00B50EEA" w:rsidP="00FB0ED1">
            <w:pPr>
              <w:spacing w:line="360" w:lineRule="auto"/>
              <w:ind w:firstLine="709"/>
              <w:jc w:val="both"/>
              <w:rPr>
                <w:rFonts w:ascii="Times New Roman" w:eastAsia="Times New Roman" w:hAnsi="Times New Roman" w:cs="Times New Roman"/>
                <w:bCs/>
                <w:sz w:val="28"/>
                <w:szCs w:val="28"/>
                <w:lang w:val="uk-UA"/>
              </w:rPr>
            </w:pPr>
          </w:p>
        </w:tc>
      </w:tr>
    </w:tbl>
    <w:p w:rsidR="00B50EEA" w:rsidRPr="00950677" w:rsidRDefault="00B50EEA" w:rsidP="00B50EEA">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shd w:val="clear" w:color="auto" w:fill="F5F5F5"/>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bCs/>
          <w:sz w:val="28"/>
          <w:szCs w:val="28"/>
        </w:rPr>
      </w:pPr>
      <w:r w:rsidRPr="00950677">
        <w:rPr>
          <w:rFonts w:ascii="Times New Roman" w:eastAsia="Times New Roman" w:hAnsi="Times New Roman" w:cs="Times New Roman"/>
          <w:color w:val="000000"/>
          <w:sz w:val="28"/>
          <w:szCs w:val="28"/>
          <w:shd w:val="clear" w:color="auto" w:fill="F5F5F5"/>
        </w:rPr>
        <w:t xml:space="preserve">Результати </w:t>
      </w:r>
      <w:proofErr w:type="gramStart"/>
      <w:r w:rsidRPr="00950677">
        <w:rPr>
          <w:rFonts w:ascii="Times New Roman" w:eastAsia="Times New Roman" w:hAnsi="Times New Roman" w:cs="Times New Roman"/>
          <w:color w:val="000000"/>
          <w:sz w:val="28"/>
          <w:szCs w:val="28"/>
          <w:shd w:val="clear" w:color="auto" w:fill="F5F5F5"/>
        </w:rPr>
        <w:t>досл</w:t>
      </w:r>
      <w:proofErr w:type="gramEnd"/>
      <w:r w:rsidRPr="00950677">
        <w:rPr>
          <w:rFonts w:ascii="Times New Roman" w:eastAsia="Times New Roman" w:hAnsi="Times New Roman" w:cs="Times New Roman"/>
          <w:color w:val="000000"/>
          <w:sz w:val="28"/>
          <w:szCs w:val="28"/>
          <w:shd w:val="clear" w:color="auto" w:fill="F5F5F5"/>
        </w:rPr>
        <w:t>ідження, яке проводилося анкетно-опитувальни</w:t>
      </w:r>
      <w:r w:rsidRPr="00950677">
        <w:rPr>
          <w:rFonts w:ascii="Times New Roman" w:eastAsia="Times New Roman" w:hAnsi="Times New Roman" w:cs="Times New Roman"/>
          <w:color w:val="000000"/>
          <w:sz w:val="28"/>
          <w:szCs w:val="28"/>
          <w:shd w:val="clear" w:color="auto" w:fill="F5F5F5"/>
          <w:lang w:val="uk-UA"/>
        </w:rPr>
        <w:t>м</w:t>
      </w:r>
      <w:r w:rsidRPr="00950677">
        <w:rPr>
          <w:rFonts w:ascii="Times New Roman" w:eastAsia="Times New Roman" w:hAnsi="Times New Roman" w:cs="Times New Roman"/>
          <w:color w:val="000000"/>
          <w:sz w:val="28"/>
          <w:szCs w:val="28"/>
          <w:shd w:val="clear" w:color="auto" w:fill="F5F5F5"/>
        </w:rPr>
        <w:t xml:space="preserve"> методом, показали, що спортсмени</w:t>
      </w:r>
      <w:r w:rsidRPr="00950677">
        <w:rPr>
          <w:rFonts w:ascii="Times New Roman" w:eastAsia="Times New Roman" w:hAnsi="Times New Roman" w:cs="Times New Roman"/>
          <w:color w:val="000000"/>
          <w:sz w:val="28"/>
          <w:szCs w:val="28"/>
          <w:shd w:val="clear" w:color="auto" w:fill="F5F5F5"/>
          <w:lang w:val="uk-UA"/>
        </w:rPr>
        <w:t xml:space="preserve"> сучасного п’ятиборства споживають</w:t>
      </w:r>
      <w:r w:rsidRPr="00950677">
        <w:rPr>
          <w:rFonts w:ascii="Times New Roman" w:eastAsia="Times New Roman" w:hAnsi="Times New Roman" w:cs="Times New Roman"/>
          <w:color w:val="000000"/>
          <w:sz w:val="28"/>
          <w:szCs w:val="28"/>
          <w:shd w:val="clear" w:color="auto" w:fill="F5F5F5"/>
        </w:rPr>
        <w:t xml:space="preserve"> їжу  три, а іноді чотири рази на день</w:t>
      </w:r>
      <w:r w:rsidRPr="00950677">
        <w:rPr>
          <w:rFonts w:ascii="Times New Roman" w:eastAsia="Times New Roman" w:hAnsi="Times New Roman" w:cs="Times New Roman"/>
          <w:color w:val="000000"/>
          <w:sz w:val="28"/>
          <w:szCs w:val="28"/>
          <w:shd w:val="clear" w:color="auto" w:fill="F5F5F5"/>
          <w:lang w:val="uk-UA"/>
        </w:rPr>
        <w:t xml:space="preserve">. </w:t>
      </w:r>
      <w:r w:rsidRPr="00950677">
        <w:rPr>
          <w:rFonts w:ascii="Times New Roman" w:eastAsia="Times New Roman" w:hAnsi="Times New Roman" w:cs="Times New Roman"/>
          <w:color w:val="000000"/>
          <w:sz w:val="28"/>
          <w:szCs w:val="28"/>
          <w:shd w:val="clear" w:color="auto" w:fill="F5F5F5"/>
        </w:rPr>
        <w:t xml:space="preserve"> Встановлено, що калорійність</w:t>
      </w:r>
      <w:r w:rsidRPr="00950677">
        <w:rPr>
          <w:rFonts w:ascii="Times New Roman" w:eastAsia="Times New Roman" w:hAnsi="Times New Roman" w:cs="Times New Roman"/>
          <w:color w:val="000000"/>
          <w:sz w:val="28"/>
          <w:szCs w:val="28"/>
          <w:shd w:val="clear" w:color="auto" w:fill="F5F5F5"/>
          <w:lang w:val="uk-UA"/>
        </w:rPr>
        <w:t xml:space="preserve"> </w:t>
      </w:r>
      <w:r w:rsidRPr="00950677">
        <w:rPr>
          <w:rFonts w:ascii="Times New Roman" w:eastAsia="Times New Roman" w:hAnsi="Times New Roman" w:cs="Times New Roman"/>
          <w:bCs/>
          <w:sz w:val="28"/>
          <w:szCs w:val="28"/>
          <w:lang w:val="uk-UA"/>
        </w:rPr>
        <w:t xml:space="preserve">що забезпечує енергоцінність 157 842 кДж (3770 ккал). </w:t>
      </w:r>
      <w:r w:rsidRPr="00950677">
        <w:rPr>
          <w:rFonts w:ascii="Times New Roman" w:eastAsia="Times New Roman" w:hAnsi="Times New Roman" w:cs="Times New Roman"/>
          <w:bCs/>
          <w:sz w:val="28"/>
          <w:szCs w:val="28"/>
        </w:rPr>
        <w:t>Вмі</w:t>
      </w:r>
      <w:proofErr w:type="gramStart"/>
      <w:r w:rsidRPr="00950677">
        <w:rPr>
          <w:rFonts w:ascii="Times New Roman" w:eastAsia="Times New Roman" w:hAnsi="Times New Roman" w:cs="Times New Roman"/>
          <w:bCs/>
          <w:sz w:val="28"/>
          <w:szCs w:val="28"/>
        </w:rPr>
        <w:t>ст</w:t>
      </w:r>
      <w:proofErr w:type="gramEnd"/>
      <w:r w:rsidRPr="00950677">
        <w:rPr>
          <w:rFonts w:ascii="Times New Roman" w:eastAsia="Times New Roman" w:hAnsi="Times New Roman" w:cs="Times New Roman"/>
          <w:bCs/>
          <w:sz w:val="28"/>
          <w:szCs w:val="28"/>
        </w:rPr>
        <w:t xml:space="preserve"> білків - </w:t>
      </w:r>
      <w:r w:rsidRPr="00950677">
        <w:rPr>
          <w:rFonts w:ascii="Times New Roman" w:eastAsia="Times New Roman" w:hAnsi="Times New Roman" w:cs="Times New Roman"/>
          <w:bCs/>
          <w:sz w:val="28"/>
          <w:szCs w:val="28"/>
          <w:lang w:val="uk-UA"/>
        </w:rPr>
        <w:t>215</w:t>
      </w:r>
      <w:r w:rsidRPr="00950677">
        <w:rPr>
          <w:rFonts w:ascii="Times New Roman" w:eastAsia="Times New Roman" w:hAnsi="Times New Roman" w:cs="Times New Roman"/>
          <w:bCs/>
          <w:sz w:val="28"/>
          <w:szCs w:val="28"/>
        </w:rPr>
        <w:t xml:space="preserve"> г, жирів - </w:t>
      </w:r>
      <w:r w:rsidRPr="00950677">
        <w:rPr>
          <w:rFonts w:ascii="Times New Roman" w:eastAsia="Times New Roman" w:hAnsi="Times New Roman" w:cs="Times New Roman"/>
          <w:bCs/>
          <w:sz w:val="28"/>
          <w:szCs w:val="28"/>
          <w:lang w:val="uk-UA"/>
        </w:rPr>
        <w:t>123</w:t>
      </w:r>
      <w:r w:rsidRPr="00950677">
        <w:rPr>
          <w:rFonts w:ascii="Times New Roman" w:eastAsia="Times New Roman" w:hAnsi="Times New Roman" w:cs="Times New Roman"/>
          <w:bCs/>
          <w:sz w:val="28"/>
          <w:szCs w:val="28"/>
        </w:rPr>
        <w:t xml:space="preserve"> г, вуглеводів –</w:t>
      </w:r>
      <w:r w:rsidRPr="00950677">
        <w:rPr>
          <w:rFonts w:ascii="Times New Roman" w:eastAsia="Times New Roman" w:hAnsi="Times New Roman" w:cs="Times New Roman"/>
          <w:bCs/>
          <w:sz w:val="28"/>
          <w:szCs w:val="28"/>
          <w:lang w:val="uk-UA"/>
        </w:rPr>
        <w:t xml:space="preserve"> 416 г </w:t>
      </w:r>
      <w:r w:rsidRPr="00950677">
        <w:rPr>
          <w:rFonts w:ascii="Times New Roman" w:eastAsia="Times New Roman" w:hAnsi="Times New Roman" w:cs="Times New Roman"/>
          <w:color w:val="000000"/>
          <w:sz w:val="28"/>
          <w:szCs w:val="28"/>
          <w:shd w:val="clear" w:color="auto" w:fill="F5F5F5"/>
          <w:lang w:val="uk-UA"/>
        </w:rPr>
        <w:t>(табл.3.5)</w:t>
      </w:r>
      <w:r w:rsidRPr="00950677">
        <w:rPr>
          <w:rFonts w:ascii="Times New Roman" w:eastAsia="Times New Roman" w:hAnsi="Times New Roman" w:cs="Times New Roman"/>
          <w:bCs/>
          <w:sz w:val="28"/>
          <w:szCs w:val="28"/>
          <w:lang w:val="uk-UA"/>
        </w:rPr>
        <w:t xml:space="preserve">. </w:t>
      </w: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
          <w:bCs/>
          <w:color w:val="000000"/>
          <w:spacing w:val="-2"/>
          <w:sz w:val="28"/>
          <w:szCs w:val="28"/>
          <w:lang w:val="uk-UA"/>
        </w:rPr>
      </w:pP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
          <w:bCs/>
          <w:color w:val="000000"/>
          <w:spacing w:val="-2"/>
          <w:sz w:val="28"/>
          <w:szCs w:val="28"/>
          <w:lang w:val="uk-UA"/>
        </w:rPr>
      </w:pPr>
      <w:r w:rsidRPr="00950677">
        <w:rPr>
          <w:rFonts w:ascii="Times New Roman" w:eastAsia="Times New Roman" w:hAnsi="Times New Roman" w:cs="Times New Roman"/>
          <w:b/>
          <w:bCs/>
          <w:color w:val="000000"/>
          <w:spacing w:val="-2"/>
          <w:sz w:val="28"/>
          <w:szCs w:val="28"/>
          <w:lang w:val="uk-UA"/>
        </w:rPr>
        <w:t>3.4 Дослідження біологічно активних речовин, що застосовуються в якості засобів корекції механізмів енерго</w:t>
      </w:r>
      <w:r>
        <w:rPr>
          <w:rFonts w:ascii="Times New Roman" w:eastAsia="Times New Roman" w:hAnsi="Times New Roman" w:cs="Times New Roman"/>
          <w:b/>
          <w:bCs/>
          <w:color w:val="000000"/>
          <w:spacing w:val="-2"/>
          <w:sz w:val="28"/>
          <w:szCs w:val="28"/>
          <w:lang w:val="uk-UA"/>
        </w:rPr>
        <w:t>за</w:t>
      </w:r>
      <w:r w:rsidRPr="00950677">
        <w:rPr>
          <w:rFonts w:ascii="Times New Roman" w:eastAsia="Times New Roman" w:hAnsi="Times New Roman" w:cs="Times New Roman"/>
          <w:b/>
          <w:bCs/>
          <w:color w:val="000000"/>
          <w:spacing w:val="-2"/>
          <w:sz w:val="28"/>
          <w:szCs w:val="28"/>
          <w:lang w:val="uk-UA"/>
        </w:rPr>
        <w:t>бе</w:t>
      </w:r>
      <w:r>
        <w:rPr>
          <w:rFonts w:ascii="Times New Roman" w:eastAsia="Times New Roman" w:hAnsi="Times New Roman" w:cs="Times New Roman"/>
          <w:b/>
          <w:bCs/>
          <w:color w:val="000000"/>
          <w:spacing w:val="-2"/>
          <w:sz w:val="28"/>
          <w:szCs w:val="28"/>
          <w:lang w:val="uk-UA"/>
        </w:rPr>
        <w:t>з</w:t>
      </w:r>
      <w:r w:rsidRPr="00950677">
        <w:rPr>
          <w:rFonts w:ascii="Times New Roman" w:eastAsia="Times New Roman" w:hAnsi="Times New Roman" w:cs="Times New Roman"/>
          <w:b/>
          <w:bCs/>
          <w:color w:val="000000"/>
          <w:spacing w:val="-2"/>
          <w:sz w:val="28"/>
          <w:szCs w:val="28"/>
          <w:lang w:val="uk-UA"/>
        </w:rPr>
        <w:t xml:space="preserve">печення та професійних порушень організму  спортсменів </w:t>
      </w:r>
      <w:r>
        <w:rPr>
          <w:rFonts w:ascii="Times New Roman" w:eastAsia="Times New Roman" w:hAnsi="Times New Roman" w:cs="Times New Roman"/>
          <w:b/>
          <w:bCs/>
          <w:color w:val="000000"/>
          <w:spacing w:val="-2"/>
          <w:sz w:val="28"/>
          <w:szCs w:val="28"/>
          <w:lang w:val="uk-UA"/>
        </w:rPr>
        <w:t xml:space="preserve">п’ятиборців </w:t>
      </w:r>
      <w:r w:rsidRPr="00950677">
        <w:rPr>
          <w:rFonts w:ascii="Times New Roman" w:eastAsia="Times New Roman" w:hAnsi="Times New Roman" w:cs="Times New Roman"/>
          <w:b/>
          <w:bCs/>
          <w:color w:val="000000"/>
          <w:spacing w:val="-2"/>
          <w:sz w:val="28"/>
          <w:szCs w:val="28"/>
          <w:lang w:val="uk-UA"/>
        </w:rPr>
        <w:t>при напруженій м'язовій діяльності</w:t>
      </w: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color w:val="000000"/>
          <w:spacing w:val="-2"/>
          <w:sz w:val="28"/>
          <w:szCs w:val="28"/>
          <w:lang w:val="uk-UA"/>
        </w:rPr>
      </w:pPr>
      <w:r w:rsidRPr="00950677">
        <w:rPr>
          <w:rFonts w:ascii="Times New Roman" w:eastAsia="Times New Roman" w:hAnsi="Times New Roman" w:cs="Times New Roman"/>
          <w:color w:val="000000"/>
          <w:spacing w:val="-2"/>
          <w:sz w:val="28"/>
          <w:szCs w:val="28"/>
          <w:lang w:val="uk-UA"/>
        </w:rPr>
        <w:t>Аналіз наукової літератури, що стосується теми даної роботи, а також результати досліджень експериментальних досліджень [</w:t>
      </w:r>
      <w:r w:rsidR="00CA6A38">
        <w:rPr>
          <w:rFonts w:ascii="Times New Roman" w:eastAsia="Times New Roman" w:hAnsi="Times New Roman" w:cs="Times New Roman"/>
          <w:color w:val="000000"/>
          <w:spacing w:val="-2"/>
          <w:sz w:val="28"/>
          <w:szCs w:val="28"/>
          <w:lang w:val="uk-UA"/>
        </w:rPr>
        <w:t>43, 44, 45, 46, 79, 80</w:t>
      </w:r>
      <w:r w:rsidRPr="00950677">
        <w:rPr>
          <w:rFonts w:ascii="Times New Roman" w:eastAsia="Times New Roman" w:hAnsi="Times New Roman" w:cs="Times New Roman"/>
          <w:color w:val="000000"/>
          <w:spacing w:val="-2"/>
          <w:sz w:val="28"/>
          <w:szCs w:val="28"/>
          <w:lang w:val="uk-UA"/>
        </w:rPr>
        <w:t xml:space="preserve">] по вивченню  їх впливу на функціональний стан систем метаболізму, нервово-м’язової  та стійкість організму за антиоксидантною системою  при напруженій м’язовій діяльності, визначили вибір біологічно активних речовин для вивчення їх впливу на стійкість організму спортсменів п’ятиборців до фізичних навантажень. Такими речовинами, зокрема, явились: основні жиророзчинні та водорозчинні вітаміни антиоксиданти - відповідно </w:t>
      </w:r>
      <w:r w:rsidRPr="00950677">
        <w:rPr>
          <w:rFonts w:ascii="Times New Roman" w:eastAsia="Times New Roman" w:hAnsi="Times New Roman" w:cs="Times New Roman"/>
          <w:color w:val="000000"/>
          <w:spacing w:val="-2"/>
          <w:sz w:val="28"/>
          <w:szCs w:val="28"/>
        </w:rPr>
        <w:t>α</w:t>
      </w:r>
      <w:r w:rsidRPr="00950677">
        <w:rPr>
          <w:rFonts w:ascii="Times New Roman" w:eastAsia="Times New Roman" w:hAnsi="Times New Roman" w:cs="Times New Roman"/>
          <w:color w:val="000000"/>
          <w:spacing w:val="-2"/>
          <w:sz w:val="28"/>
          <w:szCs w:val="28"/>
          <w:lang w:val="uk-UA"/>
        </w:rPr>
        <w:t>-токоферол, аскорбінова кислота а також БАД.</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Важливим критерієм раціонального харчування представників сучасного п’ятиборства є його збалансованість за вітамінним та  мінеральним складом. При цьому особлива увага приділяється споживанню спортсменами вітамінів В</w:t>
      </w:r>
      <w:r w:rsidRPr="00950677">
        <w:rPr>
          <w:rFonts w:ascii="Times New Roman" w:eastAsia="Times New Roman" w:hAnsi="Times New Roman" w:cs="Times New Roman"/>
          <w:sz w:val="28"/>
          <w:szCs w:val="28"/>
          <w:vertAlign w:val="subscript"/>
          <w:lang w:val="uk-UA"/>
        </w:rPr>
        <w:t>1</w:t>
      </w:r>
      <w:r w:rsidRPr="00950677">
        <w:rPr>
          <w:rFonts w:ascii="Times New Roman" w:eastAsia="Times New Roman" w:hAnsi="Times New Roman" w:cs="Times New Roman"/>
          <w:sz w:val="28"/>
          <w:szCs w:val="28"/>
          <w:lang w:val="uk-UA"/>
        </w:rPr>
        <w:t>, В</w:t>
      </w:r>
      <w:r w:rsidRPr="00950677">
        <w:rPr>
          <w:rFonts w:ascii="Times New Roman" w:eastAsia="Times New Roman" w:hAnsi="Times New Roman" w:cs="Times New Roman"/>
          <w:sz w:val="28"/>
          <w:szCs w:val="28"/>
          <w:vertAlign w:val="subscript"/>
          <w:lang w:val="uk-UA"/>
        </w:rPr>
        <w:t>2</w:t>
      </w:r>
      <w:r w:rsidRPr="00950677">
        <w:rPr>
          <w:rFonts w:ascii="Times New Roman" w:eastAsia="Times New Roman" w:hAnsi="Times New Roman" w:cs="Times New Roman"/>
          <w:sz w:val="28"/>
          <w:szCs w:val="28"/>
          <w:lang w:val="uk-UA"/>
        </w:rPr>
        <w:t>, В</w:t>
      </w:r>
      <w:r w:rsidRPr="00950677">
        <w:rPr>
          <w:rFonts w:ascii="Times New Roman" w:eastAsia="Times New Roman" w:hAnsi="Times New Roman" w:cs="Times New Roman"/>
          <w:sz w:val="28"/>
          <w:szCs w:val="28"/>
          <w:vertAlign w:val="subscript"/>
          <w:lang w:val="uk-UA"/>
        </w:rPr>
        <w:t>15</w:t>
      </w:r>
      <w:r w:rsidRPr="00950677">
        <w:rPr>
          <w:rFonts w:ascii="Times New Roman" w:eastAsia="Times New Roman" w:hAnsi="Times New Roman" w:cs="Times New Roman"/>
          <w:sz w:val="28"/>
          <w:szCs w:val="28"/>
          <w:lang w:val="uk-UA"/>
        </w:rPr>
        <w:t xml:space="preserve">, </w:t>
      </w:r>
      <w:r w:rsidRPr="00950677">
        <w:rPr>
          <w:rFonts w:ascii="Times New Roman" w:eastAsia="Times New Roman" w:hAnsi="Times New Roman" w:cs="Times New Roman"/>
          <w:sz w:val="28"/>
          <w:szCs w:val="28"/>
        </w:rPr>
        <w:t>РР</w:t>
      </w:r>
      <w:r w:rsidRPr="00950677">
        <w:rPr>
          <w:rFonts w:ascii="Times New Roman" w:eastAsia="Times New Roman" w:hAnsi="Times New Roman" w:cs="Times New Roman"/>
          <w:sz w:val="28"/>
          <w:szCs w:val="28"/>
          <w:lang w:val="uk-UA"/>
        </w:rPr>
        <w:t>, С, А, Е. Перед значними тренувальними навантаженнями й у дні їхнього виконання дозу вітамінів (С,  Е) варто збільшити до 600мг. Застосування даних вітамінів  сприяє  підвищенню аеробної продуктивності та стійкості резистентності організму спортсменів [</w:t>
      </w:r>
      <w:r w:rsidR="00845C4C">
        <w:rPr>
          <w:rFonts w:ascii="Times New Roman" w:eastAsia="Times New Roman" w:hAnsi="Times New Roman" w:cs="Times New Roman"/>
          <w:sz w:val="28"/>
          <w:szCs w:val="28"/>
          <w:lang w:val="uk-UA"/>
        </w:rPr>
        <w:t>1, 2</w:t>
      </w:r>
      <w:r w:rsidRPr="00950677">
        <w:rPr>
          <w:rFonts w:ascii="Times New Roman" w:eastAsia="Times New Roman" w:hAnsi="Times New Roman" w:cs="Times New Roman"/>
          <w:sz w:val="28"/>
          <w:szCs w:val="28"/>
          <w:lang w:val="uk-UA"/>
        </w:rPr>
        <w:t>].</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Варто також приділяти істотну увагу вмісту в харчових раціонах мінеральних речовин  (кальцій, фосфор, калій, магній, залізо, кобальт, мідь, </w:t>
      </w:r>
      <w:r w:rsidRPr="00950677">
        <w:rPr>
          <w:rFonts w:ascii="Times New Roman" w:eastAsia="Times New Roman" w:hAnsi="Times New Roman" w:cs="Times New Roman"/>
          <w:sz w:val="28"/>
          <w:szCs w:val="28"/>
          <w:lang w:val="uk-UA"/>
        </w:rPr>
        <w:lastRenderedPageBreak/>
        <w:t>цинк, селен і ін.). Середня потреба в мінеральних речовинах і інших компонентах харчування для представників сучасного п’ятиборства представлена в табл. 3.6 .</w:t>
      </w:r>
    </w:p>
    <w:p w:rsidR="00B50EEA" w:rsidRPr="00950677" w:rsidRDefault="00B50EEA" w:rsidP="00B50EEA">
      <w:pPr>
        <w:keepNext/>
        <w:spacing w:after="0" w:line="360" w:lineRule="auto"/>
        <w:ind w:firstLine="709"/>
        <w:jc w:val="right"/>
        <w:outlineLvl w:val="1"/>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Таблиця 3.6 </w:t>
      </w:r>
    </w:p>
    <w:p w:rsidR="00B50EEA" w:rsidRPr="00950677" w:rsidRDefault="00B50EEA" w:rsidP="00B50EEA">
      <w:pPr>
        <w:spacing w:after="0" w:line="360" w:lineRule="auto"/>
        <w:ind w:firstLine="709"/>
        <w:jc w:val="center"/>
        <w:rPr>
          <w:rFonts w:ascii="Times New Roman" w:eastAsia="Times New Roman" w:hAnsi="Times New Roman" w:cs="Times New Roman"/>
          <w:b/>
          <w:sz w:val="28"/>
          <w:szCs w:val="28"/>
          <w:lang w:val="uk-UA"/>
        </w:rPr>
      </w:pPr>
      <w:r w:rsidRPr="00950677">
        <w:rPr>
          <w:rFonts w:ascii="Times New Roman" w:eastAsia="Times New Roman" w:hAnsi="Times New Roman" w:cs="Times New Roman"/>
          <w:b/>
          <w:sz w:val="28"/>
          <w:szCs w:val="28"/>
          <w:lang w:val="uk-UA"/>
        </w:rPr>
        <w:t xml:space="preserve">Середня потреба в основних харчових речовинах </w:t>
      </w:r>
    </w:p>
    <w:p w:rsidR="00B50EEA" w:rsidRPr="00950677" w:rsidRDefault="00B50EEA" w:rsidP="00B50EEA">
      <w:pPr>
        <w:spacing w:after="0" w:line="360" w:lineRule="auto"/>
        <w:ind w:firstLine="709"/>
        <w:jc w:val="center"/>
        <w:rPr>
          <w:rFonts w:ascii="Times New Roman" w:eastAsia="Times New Roman" w:hAnsi="Times New Roman" w:cs="Times New Roman"/>
          <w:b/>
          <w:sz w:val="28"/>
          <w:szCs w:val="28"/>
          <w:lang w:val="uk-UA"/>
        </w:rPr>
      </w:pPr>
      <w:r w:rsidRPr="00950677">
        <w:rPr>
          <w:rFonts w:ascii="Times New Roman" w:eastAsia="Times New Roman" w:hAnsi="Times New Roman" w:cs="Times New Roman"/>
          <w:b/>
          <w:sz w:val="28"/>
          <w:szCs w:val="28"/>
          <w:lang w:val="uk-UA"/>
        </w:rPr>
        <w:t xml:space="preserve">представників сучасного п’ятиборства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528"/>
      </w:tblGrid>
      <w:tr w:rsidR="00B50EEA" w:rsidRPr="00950677" w:rsidTr="00FB0ED1">
        <w:tc>
          <w:tcPr>
            <w:tcW w:w="4219" w:type="dxa"/>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Потреба</w:t>
            </w:r>
          </w:p>
        </w:tc>
        <w:tc>
          <w:tcPr>
            <w:tcW w:w="5528" w:type="dxa"/>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Сучасне п’ятиборство </w:t>
            </w:r>
          </w:p>
        </w:tc>
      </w:tr>
      <w:tr w:rsidR="00B50EEA" w:rsidRPr="00950677" w:rsidTr="00FB0ED1">
        <w:trPr>
          <w:trHeight w:val="2399"/>
        </w:trPr>
        <w:tc>
          <w:tcPr>
            <w:tcW w:w="4219" w:type="dxa"/>
          </w:tcPr>
          <w:p w:rsidR="00B50EEA" w:rsidRPr="00950677" w:rsidRDefault="00B50EEA" w:rsidP="00FB0ED1">
            <w:pPr>
              <w:keepNext/>
              <w:spacing w:after="0" w:line="360" w:lineRule="auto"/>
              <w:ind w:firstLine="709"/>
              <w:jc w:val="center"/>
              <w:outlineLvl w:val="5"/>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Енергія(ккал·кг</w:t>
            </w:r>
            <w:r w:rsidRPr="00950677">
              <w:rPr>
                <w:rFonts w:ascii="Times New Roman" w:eastAsia="Times New Roman" w:hAnsi="Times New Roman" w:cs="Times New Roman"/>
                <w:sz w:val="28"/>
                <w:szCs w:val="28"/>
                <w:vertAlign w:val="superscript"/>
                <w:lang w:val="uk-UA"/>
              </w:rPr>
              <w:t>-1</w:t>
            </w:r>
            <w:r w:rsidRPr="00950677">
              <w:rPr>
                <w:rFonts w:ascii="Times New Roman" w:eastAsia="Times New Roman" w:hAnsi="Times New Roman" w:cs="Times New Roman"/>
                <w:sz w:val="28"/>
                <w:szCs w:val="28"/>
                <w:lang w:val="uk-UA"/>
              </w:rPr>
              <w:t>)</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Білки (г∙ кг</w:t>
            </w:r>
            <w:r w:rsidRPr="00950677">
              <w:rPr>
                <w:rFonts w:ascii="Times New Roman" w:eastAsia="Times New Roman" w:hAnsi="Times New Roman" w:cs="Times New Roman"/>
                <w:sz w:val="28"/>
                <w:szCs w:val="28"/>
                <w:vertAlign w:val="superscript"/>
                <w:lang w:val="uk-UA"/>
              </w:rPr>
              <w:t>-1</w:t>
            </w:r>
            <w:r w:rsidRPr="00950677">
              <w:rPr>
                <w:rFonts w:ascii="Times New Roman" w:eastAsia="Times New Roman" w:hAnsi="Times New Roman" w:cs="Times New Roman"/>
                <w:sz w:val="28"/>
                <w:szCs w:val="28"/>
                <w:lang w:val="uk-UA"/>
              </w:rPr>
              <w:t>)</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Жири (г∙ кг</w:t>
            </w:r>
            <w:r w:rsidRPr="00950677">
              <w:rPr>
                <w:rFonts w:ascii="Times New Roman" w:eastAsia="Times New Roman" w:hAnsi="Times New Roman" w:cs="Times New Roman"/>
                <w:sz w:val="28"/>
                <w:szCs w:val="28"/>
                <w:vertAlign w:val="superscript"/>
                <w:lang w:val="uk-UA"/>
              </w:rPr>
              <w:t>-1</w:t>
            </w:r>
            <w:r w:rsidRPr="00950677">
              <w:rPr>
                <w:rFonts w:ascii="Times New Roman" w:eastAsia="Times New Roman" w:hAnsi="Times New Roman" w:cs="Times New Roman"/>
                <w:sz w:val="28"/>
                <w:szCs w:val="28"/>
                <w:lang w:val="uk-UA"/>
              </w:rPr>
              <w:t>)</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u w:val="single"/>
                <w:lang w:val="uk-UA"/>
              </w:rPr>
            </w:pPr>
            <w:r w:rsidRPr="00950677">
              <w:rPr>
                <w:rFonts w:ascii="Times New Roman" w:eastAsia="Times New Roman" w:hAnsi="Times New Roman" w:cs="Times New Roman"/>
                <w:sz w:val="28"/>
                <w:szCs w:val="28"/>
                <w:lang w:val="uk-UA"/>
              </w:rPr>
              <w:t>Вуглеводи (г∙ кг</w:t>
            </w:r>
            <w:r w:rsidRPr="00950677">
              <w:rPr>
                <w:rFonts w:ascii="Times New Roman" w:eastAsia="Times New Roman" w:hAnsi="Times New Roman" w:cs="Times New Roman"/>
                <w:sz w:val="28"/>
                <w:szCs w:val="28"/>
                <w:vertAlign w:val="superscript"/>
                <w:lang w:val="uk-UA"/>
              </w:rPr>
              <w:t>-1</w:t>
            </w:r>
            <w:r w:rsidRPr="00950677">
              <w:rPr>
                <w:rFonts w:ascii="Times New Roman" w:eastAsia="Times New Roman" w:hAnsi="Times New Roman" w:cs="Times New Roman"/>
                <w:sz w:val="28"/>
                <w:szCs w:val="28"/>
                <w:lang w:val="uk-UA"/>
              </w:rPr>
              <w:t>)</w:t>
            </w:r>
          </w:p>
        </w:tc>
        <w:tc>
          <w:tcPr>
            <w:tcW w:w="5528" w:type="dxa"/>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70-78</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2,1-2,5</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1,8-2,0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10,5-11</w:t>
            </w:r>
          </w:p>
        </w:tc>
      </w:tr>
      <w:tr w:rsidR="00B50EEA" w:rsidRPr="00950677" w:rsidTr="00FB0ED1">
        <w:trPr>
          <w:trHeight w:val="4955"/>
        </w:trPr>
        <w:tc>
          <w:tcPr>
            <w:tcW w:w="4219" w:type="dxa"/>
          </w:tcPr>
          <w:p w:rsidR="00B50EEA" w:rsidRPr="00950677" w:rsidRDefault="00B50EEA" w:rsidP="00FB0ED1">
            <w:pPr>
              <w:keepNext/>
              <w:spacing w:after="0" w:line="360" w:lineRule="auto"/>
              <w:ind w:firstLine="709"/>
              <w:jc w:val="center"/>
              <w:outlineLvl w:val="5"/>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Вітаміни(мг∙ доб.</w:t>
            </w:r>
            <w:r w:rsidRPr="00950677">
              <w:rPr>
                <w:rFonts w:ascii="Times New Roman" w:eastAsia="Times New Roman" w:hAnsi="Times New Roman" w:cs="Times New Roman"/>
                <w:sz w:val="28"/>
                <w:szCs w:val="28"/>
                <w:vertAlign w:val="superscript"/>
                <w:lang w:val="uk-UA"/>
              </w:rPr>
              <w:t>-1)</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А (ретинол)</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С (аскорбінова кислота)</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w:t>
            </w:r>
            <w:r w:rsidRPr="00950677">
              <w:rPr>
                <w:rFonts w:ascii="Times New Roman" w:eastAsia="Times New Roman" w:hAnsi="Times New Roman" w:cs="Times New Roman"/>
                <w:sz w:val="28"/>
                <w:szCs w:val="28"/>
                <w:vertAlign w:val="subscript"/>
                <w:lang w:val="uk-UA"/>
              </w:rPr>
              <w:t>1</w:t>
            </w:r>
            <w:r w:rsidRPr="00950677">
              <w:rPr>
                <w:rFonts w:ascii="Times New Roman" w:eastAsia="Times New Roman" w:hAnsi="Times New Roman" w:cs="Times New Roman"/>
                <w:sz w:val="28"/>
                <w:szCs w:val="28"/>
                <w:lang w:val="uk-UA"/>
              </w:rPr>
              <w:t xml:space="preserve"> (тіамін)</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w:t>
            </w:r>
            <w:r w:rsidRPr="00950677">
              <w:rPr>
                <w:rFonts w:ascii="Times New Roman" w:eastAsia="Times New Roman" w:hAnsi="Times New Roman" w:cs="Times New Roman"/>
                <w:sz w:val="28"/>
                <w:szCs w:val="28"/>
                <w:vertAlign w:val="subscript"/>
                <w:lang w:val="uk-UA"/>
              </w:rPr>
              <w:t>2</w:t>
            </w:r>
            <w:r w:rsidRPr="00950677">
              <w:rPr>
                <w:rFonts w:ascii="Times New Roman" w:eastAsia="Times New Roman" w:hAnsi="Times New Roman" w:cs="Times New Roman"/>
                <w:sz w:val="28"/>
                <w:szCs w:val="28"/>
                <w:lang w:val="uk-UA"/>
              </w:rPr>
              <w:t xml:space="preserve"> (рибофлавін)</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w:t>
            </w:r>
            <w:r w:rsidRPr="00950677">
              <w:rPr>
                <w:rFonts w:ascii="Times New Roman" w:eastAsia="Times New Roman" w:hAnsi="Times New Roman" w:cs="Times New Roman"/>
                <w:sz w:val="28"/>
                <w:szCs w:val="28"/>
                <w:vertAlign w:val="subscript"/>
                <w:lang w:val="uk-UA"/>
              </w:rPr>
              <w:t>6</w:t>
            </w:r>
            <w:r w:rsidRPr="00950677">
              <w:rPr>
                <w:rFonts w:ascii="Times New Roman" w:eastAsia="Times New Roman" w:hAnsi="Times New Roman" w:cs="Times New Roman"/>
                <w:sz w:val="28"/>
                <w:szCs w:val="28"/>
                <w:lang w:val="uk-UA"/>
              </w:rPr>
              <w:t xml:space="preserve"> (пірідоксин)</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w:t>
            </w:r>
            <w:r w:rsidRPr="00950677">
              <w:rPr>
                <w:rFonts w:ascii="Times New Roman" w:eastAsia="Times New Roman" w:hAnsi="Times New Roman" w:cs="Times New Roman"/>
                <w:sz w:val="28"/>
                <w:szCs w:val="28"/>
                <w:vertAlign w:val="subscript"/>
                <w:lang w:val="uk-UA"/>
              </w:rPr>
              <w:t>12</w:t>
            </w:r>
            <w:r w:rsidRPr="00950677">
              <w:rPr>
                <w:rFonts w:ascii="Times New Roman" w:eastAsia="Times New Roman" w:hAnsi="Times New Roman" w:cs="Times New Roman"/>
                <w:sz w:val="28"/>
                <w:szCs w:val="28"/>
                <w:lang w:val="uk-UA"/>
              </w:rPr>
              <w:t xml:space="preserve"> (цианкобаламін)</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w:t>
            </w:r>
            <w:r w:rsidRPr="00950677">
              <w:rPr>
                <w:rFonts w:ascii="Times New Roman" w:eastAsia="Times New Roman" w:hAnsi="Times New Roman" w:cs="Times New Roman"/>
                <w:sz w:val="28"/>
                <w:szCs w:val="28"/>
                <w:vertAlign w:val="subscript"/>
                <w:lang w:val="uk-UA"/>
              </w:rPr>
              <w:t>15</w:t>
            </w:r>
            <w:r w:rsidRPr="00950677">
              <w:rPr>
                <w:rFonts w:ascii="Times New Roman" w:eastAsia="Times New Roman" w:hAnsi="Times New Roman" w:cs="Times New Roman"/>
                <w:sz w:val="28"/>
                <w:szCs w:val="28"/>
                <w:lang w:val="uk-UA"/>
              </w:rPr>
              <w:t xml:space="preserve"> (пангамова кис-лота)</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РР (ніацин)</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Е (токоферол)</w:t>
            </w:r>
          </w:p>
        </w:tc>
        <w:tc>
          <w:tcPr>
            <w:tcW w:w="5528" w:type="dxa"/>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3,5-3,8</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215-380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3,7-5,0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4,2-5,8</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6,1-9,5</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6,1-9,8</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58-70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45-50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45-50</w:t>
            </w:r>
          </w:p>
        </w:tc>
      </w:tr>
      <w:tr w:rsidR="00B50EEA" w:rsidRPr="00950677" w:rsidTr="00FB0ED1">
        <w:tc>
          <w:tcPr>
            <w:tcW w:w="4219" w:type="dxa"/>
          </w:tcPr>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Мінеральні елементи (мг∙ доб.</w:t>
            </w:r>
            <w:r w:rsidRPr="00950677">
              <w:rPr>
                <w:rFonts w:ascii="Times New Roman" w:eastAsia="Times New Roman" w:hAnsi="Times New Roman" w:cs="Times New Roman"/>
                <w:sz w:val="28"/>
                <w:szCs w:val="28"/>
                <w:vertAlign w:val="superscript"/>
                <w:lang w:val="uk-UA"/>
              </w:rPr>
              <w:t>-1)</w:t>
            </w:r>
          </w:p>
          <w:p w:rsidR="00B50EEA" w:rsidRPr="00950677" w:rsidRDefault="00B50EEA" w:rsidP="00FB0ED1">
            <w:pPr>
              <w:keepNext/>
              <w:spacing w:after="0" w:line="360" w:lineRule="auto"/>
              <w:ind w:firstLine="709"/>
              <w:jc w:val="both"/>
              <w:outlineLvl w:val="4"/>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Кальцій</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Фосфор</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Залізо</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Магній</w:t>
            </w:r>
          </w:p>
          <w:p w:rsidR="00B50EEA" w:rsidRPr="00950677" w:rsidRDefault="00B50EEA" w:rsidP="00FB0ED1">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Калій</w:t>
            </w:r>
          </w:p>
        </w:tc>
        <w:tc>
          <w:tcPr>
            <w:tcW w:w="5528" w:type="dxa"/>
          </w:tcPr>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1800-2600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2300-3500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35-45</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800-900</w:t>
            </w:r>
          </w:p>
          <w:p w:rsidR="00B50EEA" w:rsidRPr="00950677" w:rsidRDefault="00B50EEA" w:rsidP="00FB0ED1">
            <w:pPr>
              <w:spacing w:after="0" w:line="360" w:lineRule="auto"/>
              <w:ind w:firstLine="709"/>
              <w:jc w:val="center"/>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5000-7000</w:t>
            </w:r>
          </w:p>
        </w:tc>
      </w:tr>
    </w:tbl>
    <w:p w:rsidR="00B50EEA" w:rsidRPr="00950677" w:rsidRDefault="00B50EEA" w:rsidP="00B50EEA">
      <w:pPr>
        <w:spacing w:after="0" w:line="360" w:lineRule="auto"/>
        <w:ind w:firstLine="709"/>
        <w:rPr>
          <w:rFonts w:ascii="Times New Roman" w:hAnsi="Times New Roman" w:cs="Times New Roman"/>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lastRenderedPageBreak/>
        <w:t xml:space="preserve">Проведених досліджень по збалансованості харчування  спортсменів сучасного п’ятиборства показав, що фактичне меню по деяким речовинам та мікроелементам   не  відповідає рекомендованим нормам  для цього виду  фізичної працездатності (табл.3.5). </w:t>
      </w:r>
    </w:p>
    <w:p w:rsidR="00B50EEA" w:rsidRPr="00950677" w:rsidRDefault="00B50EEA" w:rsidP="00B50EEA">
      <w:pPr>
        <w:snapToGrid w:val="0"/>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З іншого боку раціоналізація харчування спортсменів сучасного п’ятиборства може забезпечити профілактику елиментарних захворювань, зменшити напруженість нервової системи, а також необхідну метаболічну та  гомеостатичну адаптацію при впливі фізичних навантажень різної спрямованості.</w:t>
      </w:r>
    </w:p>
    <w:p w:rsidR="00B50EEA" w:rsidRPr="00950677" w:rsidRDefault="00B50EEA" w:rsidP="00B50EEA">
      <w:pPr>
        <w:snapToGrid w:val="0"/>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Значні тренувальні навантаження у видатних спортсменів п’ятиборців потребують,  у свою чергу, великих напружень, як значних  фізичних так, і  психологічних сил. Так з  метою підвищення ефективності процесу адаптації до напруженого тренувального та змагального навантаження дуже часто використовуються додаткові засоби зокрема БАД, вітамини з антиоксидантною дією (табл.3.6), метою яких є забезпечення ефективності фізичної працездатності,  економічності функціонування організму в цілому, подолання екстремальних навантажень  і результативності при досягненні найвищих спортивних результатів.</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rPr>
        <w:t>Для вирішення останнього завдання</w:t>
      </w:r>
      <w:r w:rsidRPr="00950677">
        <w:rPr>
          <w:rFonts w:ascii="Times New Roman" w:eastAsia="Times New Roman" w:hAnsi="Times New Roman" w:cs="Times New Roman"/>
          <w:sz w:val="28"/>
          <w:szCs w:val="28"/>
          <w:lang w:val="uk-UA"/>
        </w:rPr>
        <w:t xml:space="preserve"> нами було запропоновано спеціально </w:t>
      </w:r>
      <w:proofErr w:type="gramStart"/>
      <w:r w:rsidRPr="00950677">
        <w:rPr>
          <w:rFonts w:ascii="Times New Roman" w:eastAsia="Times New Roman" w:hAnsi="Times New Roman" w:cs="Times New Roman"/>
          <w:sz w:val="28"/>
          <w:szCs w:val="28"/>
          <w:lang w:val="uk-UA"/>
        </w:rPr>
        <w:t>п</w:t>
      </w:r>
      <w:proofErr w:type="gramEnd"/>
      <w:r w:rsidRPr="00950677">
        <w:rPr>
          <w:rFonts w:ascii="Times New Roman" w:eastAsia="Times New Roman" w:hAnsi="Times New Roman" w:cs="Times New Roman"/>
          <w:sz w:val="28"/>
          <w:szCs w:val="28"/>
          <w:lang w:val="uk-UA"/>
        </w:rPr>
        <w:t>ідібраний комплекс до якого входили комерційні препарати.</w:t>
      </w: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Cs/>
          <w:color w:val="000000"/>
          <w:spacing w:val="-2"/>
          <w:sz w:val="28"/>
          <w:szCs w:val="28"/>
          <w:lang w:val="uk-UA"/>
        </w:rPr>
      </w:pPr>
      <w:r w:rsidRPr="00950677">
        <w:rPr>
          <w:rFonts w:ascii="Times New Roman" w:eastAsia="Times New Roman" w:hAnsi="Times New Roman" w:cs="Times New Roman"/>
          <w:sz w:val="28"/>
          <w:szCs w:val="28"/>
          <w:lang w:val="uk-UA"/>
        </w:rPr>
        <w:t xml:space="preserve">Було запропоновано протягом трьох тижнів включити в раціон харчування речовини компоненти яких забезпечать корекцію </w:t>
      </w:r>
      <w:r w:rsidRPr="00950677">
        <w:rPr>
          <w:rFonts w:ascii="Times New Roman" w:eastAsia="Times New Roman" w:hAnsi="Times New Roman" w:cs="Times New Roman"/>
          <w:bCs/>
          <w:color w:val="000000"/>
          <w:spacing w:val="-2"/>
          <w:sz w:val="28"/>
          <w:szCs w:val="28"/>
          <w:lang w:val="uk-UA"/>
        </w:rPr>
        <w:t>механізмів енергообеспечення та професійних порушень організму  спортсменів при напруженій м'язовій діяльності.</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Протягом двох мікроциклів підготовчого періоду був випробуваний такий комплекс, що складався </w:t>
      </w:r>
      <w:r w:rsidRPr="00950677">
        <w:rPr>
          <w:rFonts w:ascii="Times New Roman" w:eastAsia="Times New Roman" w:hAnsi="Times New Roman" w:cs="Times New Roman"/>
          <w:color w:val="000000"/>
          <w:spacing w:val="-2"/>
          <w:sz w:val="28"/>
          <w:szCs w:val="28"/>
          <w:lang w:val="uk-UA"/>
        </w:rPr>
        <w:t>комерційнийх препаратів</w:t>
      </w:r>
      <w:r w:rsidRPr="00950677">
        <w:rPr>
          <w:rFonts w:ascii="Times New Roman" w:eastAsia="Times New Roman" w:hAnsi="Times New Roman" w:cs="Times New Roman"/>
          <w:sz w:val="28"/>
          <w:szCs w:val="28"/>
          <w:lang w:val="uk-UA"/>
        </w:rPr>
        <w:t xml:space="preserve">: </w:t>
      </w:r>
    </w:p>
    <w:p w:rsidR="00B50EEA" w:rsidRPr="00950677" w:rsidRDefault="00B50EEA" w:rsidP="00B50EEA">
      <w:pPr>
        <w:pStyle w:val="a3"/>
        <w:numPr>
          <w:ilvl w:val="0"/>
          <w:numId w:val="10"/>
        </w:numPr>
        <w:shd w:val="clear" w:color="auto" w:fill="FFFFFF"/>
        <w:suppressAutoHyphens w:val="0"/>
        <w:spacing w:after="0" w:line="360" w:lineRule="auto"/>
        <w:ind w:left="0" w:firstLine="709"/>
        <w:jc w:val="both"/>
        <w:rPr>
          <w:rFonts w:ascii="Times New Roman" w:eastAsia="Times New Roman" w:hAnsi="Times New Roman"/>
          <w:color w:val="000000"/>
          <w:spacing w:val="-2"/>
          <w:sz w:val="28"/>
          <w:szCs w:val="28"/>
          <w:lang w:val="uk-UA"/>
        </w:rPr>
      </w:pPr>
      <w:r w:rsidRPr="00950677">
        <w:rPr>
          <w:rFonts w:ascii="Times New Roman" w:eastAsia="Times New Roman" w:hAnsi="Times New Roman"/>
          <w:color w:val="000000"/>
          <w:spacing w:val="-2"/>
          <w:sz w:val="28"/>
          <w:szCs w:val="28"/>
          <w:lang w:val="uk-UA"/>
        </w:rPr>
        <w:t xml:space="preserve">Вітамін Е - токоферол; </w:t>
      </w:r>
      <w:r w:rsidRPr="00950677">
        <w:rPr>
          <w:rFonts w:ascii="Times New Roman" w:eastAsia="Times New Roman" w:hAnsi="Times New Roman"/>
          <w:color w:val="000000"/>
          <w:spacing w:val="-2"/>
          <w:sz w:val="28"/>
          <w:szCs w:val="28"/>
        </w:rPr>
        <w:t>D</w:t>
      </w:r>
      <w:r w:rsidRPr="00950677">
        <w:rPr>
          <w:rFonts w:ascii="Times New Roman" w:eastAsia="Times New Roman" w:hAnsi="Times New Roman"/>
          <w:color w:val="000000"/>
          <w:spacing w:val="-2"/>
          <w:sz w:val="28"/>
          <w:szCs w:val="28"/>
          <w:lang w:val="uk-UA"/>
        </w:rPr>
        <w:t>-</w:t>
      </w:r>
      <w:r w:rsidRPr="00950677">
        <w:rPr>
          <w:rFonts w:ascii="Times New Roman" w:eastAsia="Times New Roman" w:hAnsi="Times New Roman"/>
          <w:color w:val="000000"/>
          <w:spacing w:val="-2"/>
          <w:sz w:val="28"/>
          <w:szCs w:val="28"/>
        </w:rPr>
        <w:t>L</w:t>
      </w:r>
      <w:r w:rsidRPr="00950677">
        <w:rPr>
          <w:rFonts w:ascii="Times New Roman" w:eastAsia="Times New Roman" w:hAnsi="Times New Roman"/>
          <w:color w:val="000000"/>
          <w:spacing w:val="-2"/>
          <w:sz w:val="28"/>
          <w:szCs w:val="28"/>
          <w:lang w:val="uk-UA"/>
        </w:rPr>
        <w:t xml:space="preserve">-6-ацетокси-2,5,7,8-тетраметил- (4,8,12-триметил-тридеціл) -6-хромманіл-ацетат - виробник Словакофарма, лікарська форма - капсула. Вміст однієї  капсули 500 мг. </w:t>
      </w:r>
    </w:p>
    <w:p w:rsidR="00B50EEA" w:rsidRPr="00950677" w:rsidRDefault="00B50EEA" w:rsidP="00B50EEA">
      <w:pPr>
        <w:pStyle w:val="a3"/>
        <w:numPr>
          <w:ilvl w:val="0"/>
          <w:numId w:val="10"/>
        </w:numPr>
        <w:shd w:val="clear" w:color="auto" w:fill="FFFFFF"/>
        <w:suppressAutoHyphens w:val="0"/>
        <w:spacing w:after="0" w:line="360" w:lineRule="auto"/>
        <w:ind w:left="0" w:firstLine="709"/>
        <w:jc w:val="both"/>
        <w:rPr>
          <w:rFonts w:ascii="Times New Roman" w:eastAsia="Times New Roman" w:hAnsi="Times New Roman"/>
          <w:color w:val="000000"/>
          <w:spacing w:val="-2"/>
          <w:sz w:val="28"/>
          <w:szCs w:val="28"/>
          <w:lang w:val="uk-UA"/>
        </w:rPr>
      </w:pPr>
      <w:r w:rsidRPr="00950677">
        <w:rPr>
          <w:rFonts w:ascii="Times New Roman" w:eastAsia="Times New Roman" w:hAnsi="Times New Roman"/>
          <w:color w:val="000000"/>
          <w:spacing w:val="-2"/>
          <w:sz w:val="28"/>
          <w:szCs w:val="28"/>
          <w:lang w:val="uk-UA"/>
        </w:rPr>
        <w:lastRenderedPageBreak/>
        <w:t xml:space="preserve">Витамин С - аскорбінова кислота - виробник ЗАТ НПЦ "Борщагівський хіміко-фармацевтичний завод" Україна, лікарська форма - таблетка. Вміст однієї  пігулки  500 мг. </w:t>
      </w: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bCs/>
          <w:color w:val="000000"/>
          <w:kern w:val="36"/>
          <w:sz w:val="28"/>
          <w:szCs w:val="28"/>
          <w:lang w:val="uk-UA" w:eastAsia="ru-RU"/>
        </w:rPr>
      </w:pPr>
      <w:r w:rsidRPr="00950677">
        <w:rPr>
          <w:rFonts w:ascii="Times New Roman" w:eastAsia="Times New Roman" w:hAnsi="Times New Roman" w:cs="Times New Roman"/>
          <w:b/>
          <w:bCs/>
          <w:color w:val="000000"/>
          <w:kern w:val="36"/>
          <w:sz w:val="28"/>
          <w:szCs w:val="28"/>
          <w:lang w:val="uk-UA" w:eastAsia="ru-RU"/>
        </w:rPr>
        <w:t xml:space="preserve">Добавка номер 1. Протеїн 100% </w:t>
      </w:r>
      <w:r w:rsidRPr="00950677">
        <w:rPr>
          <w:rFonts w:ascii="Times New Roman" w:eastAsia="Times New Roman" w:hAnsi="Times New Roman" w:cs="Times New Roman"/>
          <w:b/>
          <w:bCs/>
          <w:color w:val="000000"/>
          <w:kern w:val="36"/>
          <w:sz w:val="28"/>
          <w:szCs w:val="28"/>
          <w:lang w:val="en-US" w:eastAsia="ru-RU"/>
        </w:rPr>
        <w:t>Whey</w:t>
      </w:r>
      <w:r w:rsidRPr="00950677">
        <w:rPr>
          <w:rFonts w:ascii="Times New Roman" w:eastAsia="Times New Roman" w:hAnsi="Times New Roman" w:cs="Times New Roman"/>
          <w:b/>
          <w:bCs/>
          <w:color w:val="000000"/>
          <w:kern w:val="36"/>
          <w:sz w:val="28"/>
          <w:szCs w:val="28"/>
          <w:lang w:val="uk-UA" w:eastAsia="ru-RU"/>
        </w:rPr>
        <w:t xml:space="preserve"> </w:t>
      </w:r>
      <w:r w:rsidRPr="00950677">
        <w:rPr>
          <w:rFonts w:ascii="Times New Roman" w:eastAsia="Times New Roman" w:hAnsi="Times New Roman" w:cs="Times New Roman"/>
          <w:b/>
          <w:bCs/>
          <w:color w:val="000000"/>
          <w:kern w:val="36"/>
          <w:sz w:val="28"/>
          <w:szCs w:val="28"/>
          <w:lang w:val="en-US" w:eastAsia="ru-RU"/>
        </w:rPr>
        <w:t>Protein</w:t>
      </w:r>
      <w:r w:rsidRPr="00950677">
        <w:rPr>
          <w:rFonts w:ascii="Times New Roman" w:eastAsia="Times New Roman" w:hAnsi="Times New Roman" w:cs="Times New Roman"/>
          <w:b/>
          <w:bCs/>
          <w:color w:val="000000"/>
          <w:kern w:val="36"/>
          <w:sz w:val="28"/>
          <w:szCs w:val="28"/>
          <w:lang w:val="uk-UA" w:eastAsia="ru-RU"/>
        </w:rPr>
        <w:t xml:space="preserve"> </w:t>
      </w:r>
      <w:r w:rsidRPr="00950677">
        <w:rPr>
          <w:rFonts w:ascii="Times New Roman" w:eastAsia="Times New Roman" w:hAnsi="Times New Roman" w:cs="Times New Roman"/>
          <w:b/>
          <w:bCs/>
          <w:color w:val="000000"/>
          <w:kern w:val="36"/>
          <w:sz w:val="28"/>
          <w:szCs w:val="28"/>
          <w:lang w:val="en-US" w:eastAsia="ru-RU"/>
        </w:rPr>
        <w:t>Gold</w:t>
      </w:r>
      <w:r w:rsidRPr="00950677">
        <w:rPr>
          <w:rFonts w:ascii="Times New Roman" w:eastAsia="Times New Roman" w:hAnsi="Times New Roman" w:cs="Times New Roman"/>
          <w:b/>
          <w:bCs/>
          <w:color w:val="000000"/>
          <w:kern w:val="36"/>
          <w:sz w:val="28"/>
          <w:szCs w:val="28"/>
          <w:lang w:val="uk-UA" w:eastAsia="ru-RU"/>
        </w:rPr>
        <w:t xml:space="preserve"> </w:t>
      </w:r>
      <w:r w:rsidRPr="00950677">
        <w:rPr>
          <w:rFonts w:ascii="Times New Roman" w:eastAsia="Times New Roman" w:hAnsi="Times New Roman" w:cs="Times New Roman"/>
          <w:b/>
          <w:bCs/>
          <w:color w:val="000000"/>
          <w:kern w:val="36"/>
          <w:sz w:val="28"/>
          <w:szCs w:val="28"/>
          <w:lang w:val="en-US" w:eastAsia="ru-RU"/>
        </w:rPr>
        <w:t>Standard</w:t>
      </w:r>
      <w:r w:rsidRPr="00950677">
        <w:rPr>
          <w:rFonts w:ascii="Times New Roman" w:eastAsia="Times New Roman" w:hAnsi="Times New Roman" w:cs="Times New Roman"/>
          <w:b/>
          <w:bCs/>
          <w:color w:val="000000"/>
          <w:kern w:val="36"/>
          <w:sz w:val="28"/>
          <w:szCs w:val="28"/>
          <w:lang w:val="uk-UA" w:eastAsia="ru-RU"/>
        </w:rPr>
        <w:t xml:space="preserve"> </w:t>
      </w:r>
      <w:r w:rsidRPr="00950677">
        <w:rPr>
          <w:rFonts w:ascii="Times New Roman" w:eastAsia="Times New Roman" w:hAnsi="Times New Roman" w:cs="Times New Roman"/>
          <w:b/>
          <w:bCs/>
          <w:color w:val="000000"/>
          <w:kern w:val="36"/>
          <w:sz w:val="28"/>
          <w:szCs w:val="28"/>
          <w:lang w:val="en-US" w:eastAsia="ru-RU"/>
        </w:rPr>
        <w:t>Optimum</w:t>
      </w:r>
      <w:r w:rsidRPr="00950677">
        <w:rPr>
          <w:rFonts w:ascii="Times New Roman" w:eastAsia="Times New Roman" w:hAnsi="Times New Roman" w:cs="Times New Roman"/>
          <w:b/>
          <w:bCs/>
          <w:color w:val="000000"/>
          <w:kern w:val="36"/>
          <w:sz w:val="28"/>
          <w:szCs w:val="28"/>
          <w:lang w:val="uk-UA" w:eastAsia="ru-RU"/>
        </w:rPr>
        <w:t xml:space="preserve"> </w:t>
      </w:r>
      <w:r w:rsidRPr="00950677">
        <w:rPr>
          <w:rFonts w:ascii="Times New Roman" w:eastAsia="Times New Roman" w:hAnsi="Times New Roman" w:cs="Times New Roman"/>
          <w:b/>
          <w:bCs/>
          <w:color w:val="000000"/>
          <w:kern w:val="36"/>
          <w:sz w:val="28"/>
          <w:szCs w:val="28"/>
          <w:lang w:val="en-US" w:eastAsia="ru-RU"/>
        </w:rPr>
        <w:t>Nutrition</w:t>
      </w:r>
      <w:r w:rsidRPr="00950677">
        <w:rPr>
          <w:rFonts w:ascii="Times New Roman" w:eastAsia="Times New Roman" w:hAnsi="Times New Roman" w:cs="Times New Roman"/>
          <w:bCs/>
          <w:color w:val="000000"/>
          <w:kern w:val="36"/>
          <w:sz w:val="28"/>
          <w:szCs w:val="28"/>
          <w:lang w:val="uk-UA" w:eastAsia="ru-RU"/>
        </w:rPr>
        <w:t xml:space="preserve"> активізує внутрішні резерви організму, нормалізує обмін речовин, прискорює синтез білка, а також підвищує  засвоюваність вітамінів  та  мінералів. Цей препарат посилює відновлення після значних тренувальних навантажень, прискорює спалення жиру на тлі низькокалорійної дієти,  посилено відновлює нервову систему, зменшує кількість травм, забезпечує нарощування м'язової маси та зменшує ризик професійних порушень.</w:t>
      </w:r>
    </w:p>
    <w:p w:rsidR="00B50EEA" w:rsidRPr="00950677" w:rsidRDefault="00B50EEA" w:rsidP="00B50EEA">
      <w:pPr>
        <w:shd w:val="clear" w:color="auto" w:fill="FFFFFF"/>
        <w:spacing w:after="0" w:line="360" w:lineRule="auto"/>
        <w:ind w:firstLine="709"/>
        <w:jc w:val="both"/>
        <w:rPr>
          <w:rFonts w:ascii="Times New Roman" w:hAnsi="Times New Roman" w:cs="Times New Roman"/>
          <w:b/>
          <w:color w:val="000000"/>
          <w:sz w:val="28"/>
          <w:szCs w:val="28"/>
          <w:lang w:val="uk-UA"/>
        </w:rPr>
      </w:pPr>
      <w:r w:rsidRPr="00950677">
        <w:rPr>
          <w:rFonts w:ascii="Times New Roman" w:eastAsia="Times New Roman" w:hAnsi="Times New Roman" w:cs="Times New Roman"/>
          <w:b/>
          <w:bCs/>
          <w:color w:val="000000"/>
          <w:kern w:val="36"/>
          <w:sz w:val="28"/>
          <w:szCs w:val="28"/>
          <w:lang w:val="uk-UA" w:eastAsia="ru-RU"/>
        </w:rPr>
        <w:t xml:space="preserve">Добавка номер 2. </w:t>
      </w:r>
      <w:r w:rsidRPr="00950677">
        <w:rPr>
          <w:rFonts w:ascii="Times New Roman" w:hAnsi="Times New Roman" w:cs="Times New Roman"/>
          <w:b/>
          <w:color w:val="000000"/>
          <w:sz w:val="28"/>
          <w:szCs w:val="28"/>
          <w:lang w:val="uk-UA"/>
        </w:rPr>
        <w:t xml:space="preserve">Гейнер </w:t>
      </w:r>
      <w:r w:rsidRPr="00950677">
        <w:rPr>
          <w:rFonts w:ascii="Times New Roman" w:hAnsi="Times New Roman" w:cs="Times New Roman"/>
          <w:b/>
          <w:sz w:val="28"/>
          <w:szCs w:val="28"/>
          <w:lang w:val="uk-UA"/>
        </w:rPr>
        <w:t xml:space="preserve"> </w:t>
      </w:r>
      <w:r w:rsidRPr="00950677">
        <w:rPr>
          <w:rFonts w:ascii="Times New Roman" w:hAnsi="Times New Roman" w:cs="Times New Roman"/>
          <w:b/>
          <w:sz w:val="28"/>
          <w:szCs w:val="28"/>
          <w:lang w:val="en-US"/>
        </w:rPr>
        <w:t>Hyper</w:t>
      </w:r>
      <w:r w:rsidRPr="00950677">
        <w:rPr>
          <w:rFonts w:ascii="Times New Roman" w:hAnsi="Times New Roman" w:cs="Times New Roman"/>
          <w:b/>
          <w:sz w:val="28"/>
          <w:szCs w:val="28"/>
          <w:lang w:val="uk-UA"/>
        </w:rPr>
        <w:t xml:space="preserve"> </w:t>
      </w:r>
      <w:r w:rsidRPr="00950677">
        <w:rPr>
          <w:rFonts w:ascii="Times New Roman" w:hAnsi="Times New Roman" w:cs="Times New Roman"/>
          <w:b/>
          <w:sz w:val="28"/>
          <w:szCs w:val="28"/>
          <w:lang w:val="en-US"/>
        </w:rPr>
        <w:t>Mass</w:t>
      </w:r>
      <w:r w:rsidRPr="00950677">
        <w:rPr>
          <w:rFonts w:ascii="Times New Roman" w:hAnsi="Times New Roman" w:cs="Times New Roman"/>
          <w:b/>
          <w:sz w:val="28"/>
          <w:szCs w:val="28"/>
          <w:lang w:val="uk-UA"/>
        </w:rPr>
        <w:t xml:space="preserve"> 5000 </w:t>
      </w:r>
      <w:r w:rsidRPr="00950677">
        <w:rPr>
          <w:rFonts w:ascii="Times New Roman" w:hAnsi="Times New Roman" w:cs="Times New Roman"/>
          <w:b/>
          <w:sz w:val="28"/>
          <w:szCs w:val="28"/>
          <w:lang w:val="en-US"/>
        </w:rPr>
        <w:t>BioTech</w:t>
      </w:r>
      <w:r w:rsidRPr="00950677">
        <w:rPr>
          <w:rFonts w:ascii="Times New Roman" w:hAnsi="Times New Roman" w:cs="Times New Roman"/>
          <w:sz w:val="28"/>
          <w:szCs w:val="28"/>
          <w:lang w:val="en-US"/>
        </w:rPr>
        <w:t> </w:t>
      </w:r>
      <w:r w:rsidRPr="00950677">
        <w:rPr>
          <w:rFonts w:ascii="Times New Roman" w:hAnsi="Times New Roman" w:cs="Times New Roman"/>
          <w:sz w:val="28"/>
          <w:szCs w:val="28"/>
          <w:lang w:val="uk-UA"/>
        </w:rPr>
        <w:t xml:space="preserve">- </w:t>
      </w:r>
      <w:r w:rsidRPr="00950677">
        <w:rPr>
          <w:rFonts w:ascii="Times New Roman" w:hAnsi="Times New Roman" w:cs="Times New Roman"/>
          <w:color w:val="000000"/>
          <w:sz w:val="28"/>
          <w:szCs w:val="28"/>
          <w:lang w:val="uk-UA"/>
        </w:rPr>
        <w:t xml:space="preserve"> це високоочищений білок з вуглеводами, що не містить жиру.</w:t>
      </w:r>
      <w:r w:rsidRPr="00950677">
        <w:rPr>
          <w:rFonts w:ascii="Times New Roman" w:hAnsi="Times New Roman" w:cs="Times New Roman"/>
          <w:color w:val="000000"/>
          <w:sz w:val="28"/>
          <w:szCs w:val="28"/>
          <w:lang w:val="en-US"/>
        </w:rPr>
        <w:t> </w:t>
      </w:r>
      <w:r w:rsidRPr="00950677">
        <w:rPr>
          <w:rFonts w:ascii="Times New Roman" w:hAnsi="Times New Roman" w:cs="Times New Roman"/>
          <w:color w:val="000000"/>
          <w:sz w:val="28"/>
          <w:szCs w:val="28"/>
          <w:lang w:val="uk-UA"/>
        </w:rPr>
        <w:t>Стимулює інтенсивніше засвоєння білків та посилює енергетичні запаси вуглеводів. Вуглеводи  є синергістом для білків,   підсилюють засвоєння організмом білків за високих фізичних навантажень. Проведені дослідження показали [</w:t>
      </w:r>
      <w:r w:rsidR="00CA6A38">
        <w:rPr>
          <w:rFonts w:ascii="Times New Roman" w:hAnsi="Times New Roman" w:cs="Times New Roman"/>
          <w:color w:val="000000"/>
          <w:sz w:val="28"/>
          <w:szCs w:val="28"/>
          <w:lang w:val="uk-UA"/>
        </w:rPr>
        <w:t>80, 81</w:t>
      </w:r>
      <w:r w:rsidRPr="00950677">
        <w:rPr>
          <w:rFonts w:ascii="Times New Roman" w:hAnsi="Times New Roman" w:cs="Times New Roman"/>
          <w:color w:val="000000"/>
          <w:sz w:val="28"/>
          <w:szCs w:val="28"/>
          <w:lang w:val="uk-UA"/>
        </w:rPr>
        <w:t>], що білок краще засвоюється в присутності вуглеводів, тому білкові добавки рекомендують розводити в молоці, в якому є вуглеводи, що допомагають засвоєнню білка .</w:t>
      </w:r>
      <w:r w:rsidRPr="00950677">
        <w:rPr>
          <w:rFonts w:ascii="Times New Roman" w:hAnsi="Times New Roman" w:cs="Times New Roman"/>
          <w:color w:val="000000"/>
          <w:sz w:val="28"/>
          <w:szCs w:val="28"/>
          <w:lang w:val="en-US"/>
        </w:rPr>
        <w:t> </w:t>
      </w:r>
    </w:p>
    <w:p w:rsidR="00B50EEA" w:rsidRPr="00950677" w:rsidRDefault="00B50EEA" w:rsidP="00B50EEA">
      <w:pPr>
        <w:shd w:val="clear" w:color="auto" w:fill="FFFFFF"/>
        <w:spacing w:after="0" w:line="360" w:lineRule="auto"/>
        <w:ind w:firstLine="709"/>
        <w:jc w:val="both"/>
        <w:rPr>
          <w:rFonts w:ascii="Times New Roman" w:eastAsia="Times New Roman" w:hAnsi="Times New Roman" w:cs="Times New Roman"/>
          <w:color w:val="000000"/>
          <w:sz w:val="28"/>
          <w:szCs w:val="28"/>
          <w:lang w:val="uk-UA" w:eastAsia="ru-RU"/>
        </w:rPr>
      </w:pPr>
    </w:p>
    <w:p w:rsidR="00B50EEA" w:rsidRPr="00950677" w:rsidRDefault="00B50EEA" w:rsidP="00B50EEA">
      <w:pPr>
        <w:shd w:val="clear" w:color="auto" w:fill="FFFFFF"/>
        <w:spacing w:after="0" w:line="360" w:lineRule="auto"/>
        <w:ind w:firstLine="709"/>
        <w:rPr>
          <w:rFonts w:ascii="Times New Roman" w:eastAsia="Times New Roman" w:hAnsi="Times New Roman" w:cs="Times New Roman"/>
          <w:color w:val="000000"/>
          <w:sz w:val="28"/>
          <w:szCs w:val="28"/>
          <w:lang w:val="uk-UA" w:eastAsia="ru-RU"/>
        </w:rPr>
      </w:pPr>
      <w:r w:rsidRPr="00950677">
        <w:rPr>
          <w:rFonts w:ascii="Times New Roman" w:eastAsia="Times New Roman" w:hAnsi="Times New Roman" w:cs="Times New Roman"/>
          <w:noProof/>
          <w:color w:val="000000"/>
          <w:spacing w:val="-2"/>
          <w:sz w:val="28"/>
          <w:szCs w:val="28"/>
          <w:lang w:val="uk-UA" w:eastAsia="uk-UA"/>
        </w:rPr>
        <w:drawing>
          <wp:inline distT="0" distB="0" distL="0" distR="0">
            <wp:extent cx="1628775" cy="1524000"/>
            <wp:effectExtent l="19050" t="0" r="9525" b="0"/>
            <wp:docPr id="3" name="Рисунок 1" descr="C:\Users\admin\Desktop\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ез названия.png"/>
                    <pic:cNvPicPr>
                      <a:picLocks noChangeAspect="1" noChangeArrowheads="1"/>
                    </pic:cNvPicPr>
                  </pic:nvPicPr>
                  <pic:blipFill>
                    <a:blip r:embed="rId7" cstate="print"/>
                    <a:srcRect/>
                    <a:stretch>
                      <a:fillRect/>
                    </a:stretch>
                  </pic:blipFill>
                  <pic:spPr bwMode="auto">
                    <a:xfrm>
                      <a:off x="0" y="0"/>
                      <a:ext cx="1628775" cy="1524000"/>
                    </a:xfrm>
                    <a:prstGeom prst="rect">
                      <a:avLst/>
                    </a:prstGeom>
                    <a:noFill/>
                    <a:ln w="9525">
                      <a:noFill/>
                      <a:miter lim="800000"/>
                      <a:headEnd/>
                      <a:tailEnd/>
                    </a:ln>
                  </pic:spPr>
                </pic:pic>
              </a:graphicData>
            </a:graphic>
          </wp:inline>
        </w:drawing>
      </w:r>
    </w:p>
    <w:p w:rsidR="00B50EEA" w:rsidRPr="00950677" w:rsidRDefault="006E12A3" w:rsidP="00B50EEA">
      <w:pPr>
        <w:pStyle w:val="a3"/>
        <w:numPr>
          <w:ilvl w:val="0"/>
          <w:numId w:val="8"/>
        </w:numPr>
        <w:shd w:val="clear" w:color="auto" w:fill="FFFFFF"/>
        <w:suppressAutoHyphens w:val="0"/>
        <w:spacing w:after="0" w:line="360" w:lineRule="auto"/>
        <w:ind w:left="0" w:firstLine="709"/>
        <w:rPr>
          <w:rFonts w:ascii="Times New Roman" w:eastAsia="Times New Roman" w:hAnsi="Times New Roman"/>
          <w:color w:val="000000"/>
          <w:spacing w:val="-2"/>
          <w:sz w:val="28"/>
          <w:szCs w:val="28"/>
        </w:rPr>
      </w:pPr>
      <w:r w:rsidRPr="006E12A3">
        <w:rPr>
          <w:rFonts w:ascii="Times New Roman" w:eastAsia="Times New Roman" w:hAnsi="Times New Roman"/>
          <w:noProof/>
          <w:color w:val="000000"/>
          <w:spacing w:val="-2"/>
          <w:sz w:val="28"/>
          <w:szCs w:val="28"/>
          <w:lang w:eastAsia="ru-RU"/>
        </w:rPr>
        <w:pict>
          <v:oval id="_x0000_s1027" style="position:absolute;left:0;text-align:left;margin-left:37.35pt;margin-top:24.05pt;width:18pt;height:15pt;z-index:251661312" fillcolor="#00b0f0">
            <v:fill color2="fill darken(118)" rotate="t" method="linear sigma" focus="100%" type="gradient"/>
          </v:oval>
        </w:pict>
      </w:r>
      <w:r w:rsidRPr="006E12A3">
        <w:rPr>
          <w:rFonts w:ascii="Times New Roman" w:eastAsiaTheme="minorHAnsi" w:hAnsi="Times New Roman"/>
          <w:noProof/>
          <w:sz w:val="28"/>
          <w:szCs w:val="28"/>
          <w:lang w:eastAsia="ru-RU"/>
        </w:rPr>
        <w:pict>
          <v:oval id="_x0000_s1026" style="position:absolute;left:0;text-align:left;margin-left:37.35pt;margin-top:1.1pt;width:18pt;height:15pt;z-index:251660288" fillcolor="#c00000">
            <v:fill color2="fill darken(118)" rotate="t" method="linear sigma" focus="100%" type="gradient"/>
          </v:oval>
        </w:pict>
      </w:r>
      <w:r w:rsidR="00B50EEA" w:rsidRPr="00950677">
        <w:rPr>
          <w:rFonts w:ascii="Times New Roman" w:eastAsia="Times New Roman" w:hAnsi="Times New Roman"/>
          <w:color w:val="000000"/>
          <w:spacing w:val="-2"/>
          <w:sz w:val="28"/>
          <w:szCs w:val="28"/>
          <w:lang w:val="uk-UA"/>
        </w:rPr>
        <w:t xml:space="preserve">    білки  33%</w:t>
      </w:r>
    </w:p>
    <w:p w:rsidR="00B50EEA" w:rsidRPr="00950677" w:rsidRDefault="00B50EEA" w:rsidP="00B50EEA">
      <w:pPr>
        <w:pStyle w:val="a3"/>
        <w:numPr>
          <w:ilvl w:val="0"/>
          <w:numId w:val="8"/>
        </w:numPr>
        <w:shd w:val="clear" w:color="auto" w:fill="FFFFFF"/>
        <w:suppressAutoHyphens w:val="0"/>
        <w:spacing w:after="0" w:line="360" w:lineRule="auto"/>
        <w:ind w:left="0" w:firstLine="709"/>
        <w:rPr>
          <w:rFonts w:ascii="Times New Roman" w:eastAsia="Times New Roman" w:hAnsi="Times New Roman"/>
          <w:color w:val="000000"/>
          <w:spacing w:val="-2"/>
          <w:sz w:val="28"/>
          <w:szCs w:val="28"/>
        </w:rPr>
      </w:pPr>
      <w:r w:rsidRPr="00950677">
        <w:rPr>
          <w:rFonts w:ascii="Times New Roman" w:eastAsia="Times New Roman" w:hAnsi="Times New Roman"/>
          <w:color w:val="000000"/>
          <w:spacing w:val="-2"/>
          <w:sz w:val="28"/>
          <w:szCs w:val="28"/>
          <w:lang w:val="uk-UA"/>
        </w:rPr>
        <w:t>вуглеводи 64%</w:t>
      </w:r>
    </w:p>
    <w:p w:rsidR="00B50EEA" w:rsidRPr="00950677" w:rsidRDefault="006E12A3" w:rsidP="00B50EEA">
      <w:pPr>
        <w:pStyle w:val="a3"/>
        <w:numPr>
          <w:ilvl w:val="0"/>
          <w:numId w:val="8"/>
        </w:numPr>
        <w:shd w:val="clear" w:color="auto" w:fill="FFFFFF"/>
        <w:suppressAutoHyphens w:val="0"/>
        <w:spacing w:after="0" w:line="360" w:lineRule="auto"/>
        <w:ind w:left="0" w:firstLine="709"/>
        <w:rPr>
          <w:rFonts w:ascii="Times New Roman" w:eastAsia="Times New Roman" w:hAnsi="Times New Roman"/>
          <w:color w:val="000000"/>
          <w:spacing w:val="-2"/>
          <w:sz w:val="28"/>
          <w:szCs w:val="28"/>
        </w:rPr>
      </w:pPr>
      <w:r w:rsidRPr="006E12A3">
        <w:rPr>
          <w:rFonts w:ascii="Times New Roman" w:eastAsia="Times New Roman" w:hAnsi="Times New Roman"/>
          <w:noProof/>
          <w:color w:val="000000"/>
          <w:spacing w:val="-2"/>
          <w:sz w:val="28"/>
          <w:szCs w:val="28"/>
          <w:lang w:eastAsia="ru-RU"/>
        </w:rPr>
        <w:pict>
          <v:oval id="_x0000_s1029" style="position:absolute;left:0;text-align:left;margin-left:37.35pt;margin-top:22.7pt;width:18pt;height:15pt;z-index:251663360" fillcolor="yellow">
            <v:fill color2="fill darken(118)" rotate="t" method="linear sigma" focus="100%" type="gradient"/>
          </v:oval>
        </w:pict>
      </w:r>
      <w:r w:rsidRPr="006E12A3">
        <w:rPr>
          <w:rFonts w:ascii="Times New Roman" w:eastAsia="Times New Roman" w:hAnsi="Times New Roman"/>
          <w:noProof/>
          <w:color w:val="000000"/>
          <w:spacing w:val="-2"/>
          <w:sz w:val="28"/>
          <w:szCs w:val="28"/>
          <w:lang w:eastAsia="ru-RU"/>
        </w:rPr>
        <w:pict>
          <v:oval id="_x0000_s1028" style="position:absolute;left:0;text-align:left;margin-left:37.35pt;margin-top:.05pt;width:18pt;height:15pt;z-index:251662336" fillcolor="#17365d [2415]">
            <v:fill color2="fill darken(118)" rotate="t" method="linear sigma" focus="100%" type="gradient"/>
          </v:oval>
        </w:pict>
      </w:r>
      <w:r w:rsidR="00B50EEA" w:rsidRPr="00950677">
        <w:rPr>
          <w:rFonts w:ascii="Times New Roman" w:eastAsia="Times New Roman" w:hAnsi="Times New Roman"/>
          <w:color w:val="000000"/>
          <w:spacing w:val="-2"/>
          <w:sz w:val="28"/>
          <w:szCs w:val="28"/>
          <w:lang w:val="uk-UA"/>
        </w:rPr>
        <w:t>сахар 9%</w:t>
      </w:r>
    </w:p>
    <w:p w:rsidR="00B50EEA" w:rsidRPr="00950677" w:rsidRDefault="006E12A3" w:rsidP="00B50EEA">
      <w:pPr>
        <w:pStyle w:val="a3"/>
        <w:numPr>
          <w:ilvl w:val="0"/>
          <w:numId w:val="8"/>
        </w:numPr>
        <w:shd w:val="clear" w:color="auto" w:fill="FFFFFF"/>
        <w:suppressAutoHyphens w:val="0"/>
        <w:spacing w:after="0" w:line="360" w:lineRule="auto"/>
        <w:ind w:left="0" w:firstLine="709"/>
        <w:rPr>
          <w:rFonts w:ascii="Times New Roman" w:eastAsia="Times New Roman" w:hAnsi="Times New Roman"/>
          <w:color w:val="000000"/>
          <w:spacing w:val="-2"/>
          <w:sz w:val="28"/>
          <w:szCs w:val="28"/>
        </w:rPr>
      </w:pPr>
      <w:r w:rsidRPr="006E12A3">
        <w:rPr>
          <w:rFonts w:ascii="Times New Roman" w:eastAsia="Times New Roman" w:hAnsi="Times New Roman"/>
          <w:noProof/>
          <w:color w:val="000000"/>
          <w:spacing w:val="-2"/>
          <w:sz w:val="28"/>
          <w:szCs w:val="28"/>
          <w:lang w:eastAsia="ru-RU"/>
        </w:rPr>
        <w:pict>
          <v:oval id="_x0000_s1030" style="position:absolute;left:0;text-align:left;margin-left:37.35pt;margin-top:22.1pt;width:18pt;height:15pt;z-index:251664384" fillcolor="#e36c0a [2409]">
            <v:fill color2="fill darken(118)" rotate="t" method="linear sigma" focus="100%" type="gradient"/>
          </v:oval>
        </w:pict>
      </w:r>
      <w:r w:rsidR="00B50EEA" w:rsidRPr="00950677">
        <w:rPr>
          <w:rFonts w:ascii="Times New Roman" w:eastAsia="Times New Roman" w:hAnsi="Times New Roman"/>
          <w:color w:val="000000"/>
          <w:spacing w:val="-2"/>
          <w:sz w:val="28"/>
          <w:szCs w:val="28"/>
          <w:lang w:val="uk-UA"/>
        </w:rPr>
        <w:t xml:space="preserve">жири 2%    </w:t>
      </w:r>
    </w:p>
    <w:p w:rsidR="00B50EEA" w:rsidRPr="00950677" w:rsidRDefault="00B50EEA" w:rsidP="00B50EEA">
      <w:pPr>
        <w:pStyle w:val="a3"/>
        <w:numPr>
          <w:ilvl w:val="0"/>
          <w:numId w:val="8"/>
        </w:numPr>
        <w:shd w:val="clear" w:color="auto" w:fill="FFFFFF"/>
        <w:suppressAutoHyphens w:val="0"/>
        <w:spacing w:after="0" w:line="360" w:lineRule="auto"/>
        <w:ind w:left="0" w:firstLine="709"/>
        <w:rPr>
          <w:rFonts w:ascii="Times New Roman" w:eastAsia="Times New Roman" w:hAnsi="Times New Roman"/>
          <w:color w:val="000000"/>
          <w:spacing w:val="-2"/>
          <w:sz w:val="28"/>
          <w:szCs w:val="28"/>
        </w:rPr>
      </w:pPr>
      <w:r w:rsidRPr="00950677">
        <w:rPr>
          <w:rFonts w:ascii="Times New Roman" w:eastAsia="Times New Roman" w:hAnsi="Times New Roman"/>
          <w:color w:val="000000"/>
          <w:spacing w:val="-2"/>
          <w:sz w:val="28"/>
          <w:szCs w:val="28"/>
          <w:lang w:val="uk-UA"/>
        </w:rPr>
        <w:t xml:space="preserve">ненасиченні жирні кислоти 1%                                    </w:t>
      </w:r>
    </w:p>
    <w:p w:rsidR="00B50EEA" w:rsidRPr="00950677" w:rsidRDefault="00B50EEA" w:rsidP="00B50EEA">
      <w:pPr>
        <w:spacing w:after="0" w:line="360" w:lineRule="auto"/>
        <w:ind w:firstLine="709"/>
        <w:jc w:val="both"/>
        <w:rPr>
          <w:rFonts w:ascii="Times New Roman" w:eastAsia="Times New Roman" w:hAnsi="Times New Roman" w:cs="Times New Roman"/>
          <w:b/>
          <w:sz w:val="28"/>
          <w:szCs w:val="28"/>
          <w:lang w:val="uk-UA"/>
        </w:rPr>
      </w:pPr>
      <w:r w:rsidRPr="00950677">
        <w:rPr>
          <w:rFonts w:ascii="Times New Roman" w:eastAsia="Times New Roman" w:hAnsi="Times New Roman" w:cs="Times New Roman"/>
          <w:color w:val="000000" w:themeColor="text1"/>
          <w:sz w:val="28"/>
          <w:szCs w:val="28"/>
          <w:bdr w:val="none" w:sz="0" w:space="0" w:color="auto" w:frame="1"/>
          <w:shd w:val="clear" w:color="auto" w:fill="FFFFFF"/>
          <w:lang w:val="uk-UA"/>
        </w:rPr>
        <w:lastRenderedPageBreak/>
        <w:t>Р</w:t>
      </w:r>
      <w:r w:rsidRPr="00950677">
        <w:rPr>
          <w:rFonts w:ascii="Times New Roman" w:eastAsia="Times New Roman" w:hAnsi="Times New Roman" w:cs="Times New Roman"/>
          <w:sz w:val="28"/>
          <w:szCs w:val="28"/>
          <w:lang w:val="uk-UA"/>
        </w:rPr>
        <w:t>ис.</w:t>
      </w:r>
      <w:r w:rsidRPr="00950677">
        <w:rPr>
          <w:rFonts w:ascii="Times New Roman" w:eastAsia="Times New Roman" w:hAnsi="Times New Roman" w:cs="Times New Roman"/>
          <w:b/>
          <w:sz w:val="28"/>
          <w:szCs w:val="28"/>
          <w:lang w:val="uk-UA"/>
        </w:rPr>
        <w:t xml:space="preserve"> </w:t>
      </w:r>
      <w:r w:rsidRPr="00950677">
        <w:rPr>
          <w:rFonts w:ascii="Times New Roman" w:eastAsia="Times New Roman" w:hAnsi="Times New Roman" w:cs="Times New Roman"/>
          <w:sz w:val="28"/>
          <w:szCs w:val="28"/>
          <w:lang w:val="uk-UA"/>
        </w:rPr>
        <w:t xml:space="preserve">3.1 Вісотковий склад </w:t>
      </w:r>
      <w:r w:rsidRPr="00950677">
        <w:rPr>
          <w:rFonts w:ascii="Times New Roman" w:hAnsi="Times New Roman" w:cs="Times New Roman"/>
          <w:color w:val="000000"/>
          <w:sz w:val="28"/>
          <w:szCs w:val="28"/>
          <w:lang w:val="uk-UA"/>
        </w:rPr>
        <w:t xml:space="preserve">Гейнер </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lang w:val="en-US"/>
        </w:rPr>
        <w:t>Hyper</w:t>
      </w:r>
      <w:r w:rsidRPr="00950677">
        <w:rPr>
          <w:rFonts w:ascii="Times New Roman" w:hAnsi="Times New Roman" w:cs="Times New Roman"/>
          <w:sz w:val="28"/>
          <w:szCs w:val="28"/>
          <w:lang w:val="uk-UA"/>
        </w:rPr>
        <w:t xml:space="preserve"> </w:t>
      </w:r>
      <w:r w:rsidRPr="00950677">
        <w:rPr>
          <w:rFonts w:ascii="Times New Roman" w:hAnsi="Times New Roman" w:cs="Times New Roman"/>
          <w:sz w:val="28"/>
          <w:szCs w:val="28"/>
          <w:lang w:val="en-US"/>
        </w:rPr>
        <w:t>Mass</w:t>
      </w:r>
      <w:r w:rsidRPr="00950677">
        <w:rPr>
          <w:rFonts w:ascii="Times New Roman" w:hAnsi="Times New Roman" w:cs="Times New Roman"/>
          <w:sz w:val="28"/>
          <w:szCs w:val="28"/>
          <w:lang w:val="uk-UA"/>
        </w:rPr>
        <w:t xml:space="preserve"> 5000 </w:t>
      </w:r>
      <w:r w:rsidRPr="00950677">
        <w:rPr>
          <w:rFonts w:ascii="Times New Roman" w:hAnsi="Times New Roman" w:cs="Times New Roman"/>
          <w:sz w:val="28"/>
          <w:szCs w:val="28"/>
          <w:lang w:val="en-US"/>
        </w:rPr>
        <w:t>BioTech </w:t>
      </w:r>
      <w:r w:rsidRPr="00950677">
        <w:rPr>
          <w:rFonts w:ascii="Times New Roman" w:eastAsia="Times New Roman" w:hAnsi="Times New Roman" w:cs="Times New Roman"/>
          <w:sz w:val="28"/>
          <w:szCs w:val="28"/>
          <w:lang w:val="uk-UA"/>
        </w:rPr>
        <w:t xml:space="preserve"> </w:t>
      </w:r>
      <w:r w:rsidRPr="00950677">
        <w:rPr>
          <w:rFonts w:ascii="Times New Roman" w:eastAsia="Times New Roman" w:hAnsi="Times New Roman" w:cs="Times New Roman"/>
          <w:sz w:val="28"/>
          <w:szCs w:val="28"/>
          <w:lang w:val="uk-UA"/>
        </w:rPr>
        <w:br/>
      </w:r>
    </w:p>
    <w:p w:rsidR="00B50EEA" w:rsidRPr="00950677" w:rsidRDefault="00B50EEA" w:rsidP="00B50EEA">
      <w:pPr>
        <w:spacing w:after="0" w:line="360" w:lineRule="auto"/>
        <w:ind w:firstLine="709"/>
        <w:rPr>
          <w:rFonts w:ascii="Times New Roman" w:eastAsia="Times New Roman" w:hAnsi="Times New Roman" w:cs="Times New Roman"/>
          <w:b/>
          <w:sz w:val="28"/>
          <w:szCs w:val="28"/>
          <w:lang w:val="uk-UA"/>
        </w:rPr>
      </w:pPr>
      <w:r w:rsidRPr="00950677">
        <w:rPr>
          <w:rFonts w:ascii="Times New Roman" w:eastAsia="Times New Roman" w:hAnsi="Times New Roman" w:cs="Times New Roman"/>
          <w:b/>
          <w:sz w:val="28"/>
          <w:szCs w:val="28"/>
          <w:lang w:val="uk-UA"/>
        </w:rPr>
        <w:t>Добавка 3. Суміш для відновлення (</w:t>
      </w:r>
      <w:r w:rsidRPr="00950677">
        <w:rPr>
          <w:rFonts w:ascii="Times New Roman" w:eastAsia="Times New Roman" w:hAnsi="Times New Roman" w:cs="Times New Roman"/>
          <w:b/>
          <w:sz w:val="28"/>
          <w:szCs w:val="28"/>
          <w:lang w:val="en-US"/>
        </w:rPr>
        <w:t>SISREGOR</w:t>
      </w:r>
      <w:r w:rsidRPr="00950677">
        <w:rPr>
          <w:rFonts w:ascii="Times New Roman" w:eastAsia="Times New Roman" w:hAnsi="Times New Roman" w:cs="Times New Roman"/>
          <w:b/>
          <w:sz w:val="28"/>
          <w:szCs w:val="28"/>
          <w:lang w:val="uk-UA"/>
        </w:rPr>
        <w:t xml:space="preserve"> </w:t>
      </w:r>
      <w:r w:rsidRPr="00950677">
        <w:rPr>
          <w:rFonts w:ascii="Times New Roman" w:eastAsia="Times New Roman" w:hAnsi="Times New Roman" w:cs="Times New Roman"/>
          <w:b/>
          <w:sz w:val="28"/>
          <w:szCs w:val="28"/>
          <w:lang w:val="en-US"/>
        </w:rPr>
        <w:t>apid</w:t>
      </w:r>
      <w:r w:rsidRPr="00950677">
        <w:rPr>
          <w:rFonts w:ascii="Times New Roman" w:eastAsia="Times New Roman" w:hAnsi="Times New Roman" w:cs="Times New Roman"/>
          <w:b/>
          <w:sz w:val="28"/>
          <w:szCs w:val="28"/>
          <w:lang w:val="uk-UA"/>
        </w:rPr>
        <w:t xml:space="preserve"> </w:t>
      </w:r>
      <w:r w:rsidRPr="00950677">
        <w:rPr>
          <w:rFonts w:ascii="Times New Roman" w:eastAsia="Times New Roman" w:hAnsi="Times New Roman" w:cs="Times New Roman"/>
          <w:b/>
          <w:sz w:val="28"/>
          <w:szCs w:val="28"/>
          <w:lang w:val="en-US"/>
        </w:rPr>
        <w:t>Recovery</w:t>
      </w:r>
      <w:r w:rsidRPr="00950677">
        <w:rPr>
          <w:rFonts w:ascii="Times New Roman" w:eastAsia="Times New Roman" w:hAnsi="Times New Roman" w:cs="Times New Roman"/>
          <w:b/>
          <w:sz w:val="28"/>
          <w:szCs w:val="28"/>
          <w:lang w:val="uk-UA"/>
        </w:rPr>
        <w:t xml:space="preserve">- 18 </w:t>
      </w:r>
      <w:r w:rsidRPr="00950677">
        <w:rPr>
          <w:rFonts w:ascii="Times New Roman" w:eastAsia="Times New Roman" w:hAnsi="Times New Roman" w:cs="Times New Roman"/>
          <w:b/>
          <w:sz w:val="28"/>
          <w:szCs w:val="28"/>
          <w:lang w:val="en-US"/>
        </w:rPr>
        <w:t>x</w:t>
      </w:r>
      <w:r w:rsidRPr="00950677">
        <w:rPr>
          <w:rFonts w:ascii="Times New Roman" w:eastAsia="Times New Roman" w:hAnsi="Times New Roman" w:cs="Times New Roman"/>
          <w:b/>
          <w:sz w:val="28"/>
          <w:szCs w:val="28"/>
          <w:lang w:val="uk-UA"/>
        </w:rPr>
        <w:t xml:space="preserve"> 50</w:t>
      </w:r>
      <w:r w:rsidRPr="00950677">
        <w:rPr>
          <w:rFonts w:ascii="Times New Roman" w:eastAsia="Times New Roman" w:hAnsi="Times New Roman" w:cs="Times New Roman"/>
          <w:b/>
          <w:sz w:val="28"/>
          <w:szCs w:val="28"/>
          <w:lang w:val="en-US"/>
        </w:rPr>
        <w:t>g</w:t>
      </w:r>
      <w:r w:rsidRPr="00950677">
        <w:rPr>
          <w:rFonts w:ascii="Times New Roman" w:eastAsia="Times New Roman" w:hAnsi="Times New Roman" w:cs="Times New Roman"/>
          <w:b/>
          <w:sz w:val="28"/>
          <w:szCs w:val="28"/>
          <w:lang w:val="uk-UA"/>
        </w:rPr>
        <w:t xml:space="preserve"> </w:t>
      </w:r>
      <w:r w:rsidRPr="00950677">
        <w:rPr>
          <w:rFonts w:ascii="Times New Roman" w:eastAsia="Times New Roman" w:hAnsi="Times New Roman" w:cs="Times New Roman"/>
          <w:b/>
          <w:sz w:val="28"/>
          <w:szCs w:val="28"/>
          <w:lang w:val="en-US"/>
        </w:rPr>
        <w:t>Sachets</w:t>
      </w:r>
      <w:r w:rsidRPr="00950677">
        <w:rPr>
          <w:rFonts w:ascii="Times New Roman" w:eastAsia="Times New Roman" w:hAnsi="Times New Roman" w:cs="Times New Roman"/>
          <w:b/>
          <w:sz w:val="28"/>
          <w:szCs w:val="28"/>
          <w:lang w:val="uk-UA"/>
        </w:rPr>
        <w:t>).</w:t>
      </w:r>
      <w:r w:rsidRPr="00950677">
        <w:rPr>
          <w:rFonts w:ascii="Times New Roman" w:hAnsi="Times New Roman" w:cs="Times New Roman"/>
          <w:noProof/>
          <w:sz w:val="28"/>
          <w:szCs w:val="28"/>
          <w:lang w:val="uk-UA" w:eastAsia="ru-RU"/>
        </w:rPr>
        <w:t xml:space="preserve"> </w:t>
      </w:r>
      <w:r w:rsidRPr="00950677">
        <w:rPr>
          <w:rFonts w:ascii="Times New Roman" w:hAnsi="Times New Roman" w:cs="Times New Roman"/>
          <w:noProof/>
          <w:sz w:val="28"/>
          <w:szCs w:val="28"/>
          <w:lang w:val="uk-UA" w:eastAsia="uk-UA"/>
        </w:rPr>
        <w:drawing>
          <wp:inline distT="0" distB="0" distL="0" distR="0">
            <wp:extent cx="276225" cy="390525"/>
            <wp:effectExtent l="19050" t="0" r="9525" b="0"/>
            <wp:docPr id="4" name="Рисунок 15" descr="Енергетик відновлювальний вуглеводно-білковий SiS REGO Rapid Recovery Plus, Малина, 1,54к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Енергетик відновлювальний вуглеводно-білковий SiS REGO Rapid Recovery Plus, Малина, 1,54кг"/>
                    <pic:cNvPicPr>
                      <a:picLocks noChangeAspect="1" noChangeArrowheads="1"/>
                    </pic:cNvPicPr>
                  </pic:nvPicPr>
                  <pic:blipFill>
                    <a:blip r:embed="rId8" cstate="print"/>
                    <a:srcRect/>
                    <a:stretch>
                      <a:fillRect/>
                    </a:stretch>
                  </pic:blipFill>
                  <pic:spPr bwMode="auto">
                    <a:xfrm>
                      <a:off x="0" y="0"/>
                      <a:ext cx="276225" cy="390525"/>
                    </a:xfrm>
                    <a:prstGeom prst="rect">
                      <a:avLst/>
                    </a:prstGeom>
                    <a:noFill/>
                    <a:ln w="9525">
                      <a:noFill/>
                      <a:miter lim="800000"/>
                      <a:headEnd/>
                      <a:tailEnd/>
                    </a:ln>
                  </pic:spPr>
                </pic:pic>
              </a:graphicData>
            </a:graphic>
          </wp:inline>
        </w:drawing>
      </w:r>
    </w:p>
    <w:p w:rsidR="00B50EEA" w:rsidRPr="00950677" w:rsidRDefault="00B50EEA" w:rsidP="00B50EEA">
      <w:pPr>
        <w:spacing w:after="0" w:line="360" w:lineRule="auto"/>
        <w:ind w:firstLine="709"/>
        <w:rPr>
          <w:rFonts w:ascii="Times New Roman" w:eastAsia="Times New Roman" w:hAnsi="Times New Roman" w:cs="Times New Roman"/>
          <w:color w:val="212121"/>
          <w:sz w:val="28"/>
          <w:szCs w:val="28"/>
          <w:shd w:val="clear" w:color="auto" w:fill="FFFFFF"/>
          <w:lang w:val="uk-UA"/>
        </w:rPr>
      </w:pPr>
      <w:r w:rsidRPr="00950677">
        <w:rPr>
          <w:rFonts w:ascii="Times New Roman" w:eastAsia="Times New Roman" w:hAnsi="Times New Roman" w:cs="Times New Roman"/>
          <w:color w:val="212121"/>
          <w:sz w:val="28"/>
          <w:szCs w:val="28"/>
          <w:shd w:val="clear" w:color="auto" w:fill="FFFFFF"/>
          <w:lang w:val="uk-UA"/>
        </w:rPr>
        <w:t>Містить суміш легко засвоюваних вуглеводів, білків та електролітів з вітамінами та мінералами для забезпечення повного вилучення продукту, який повинен споживатися відразу після тренування.</w:t>
      </w:r>
      <w:r w:rsidRPr="00950677">
        <w:rPr>
          <w:rFonts w:ascii="Times New Roman" w:hAnsi="Times New Roman" w:cs="Times New Roman"/>
          <w:noProof/>
          <w:sz w:val="28"/>
          <w:szCs w:val="28"/>
          <w:lang w:val="uk-UA" w:eastAsia="ru-RU"/>
        </w:rPr>
        <w:t xml:space="preserve"> </w:t>
      </w:r>
    </w:p>
    <w:p w:rsidR="00B50EEA" w:rsidRPr="00950677" w:rsidRDefault="00B50EEA" w:rsidP="00B50EEA">
      <w:pPr>
        <w:spacing w:after="0" w:line="360" w:lineRule="auto"/>
        <w:ind w:firstLine="709"/>
        <w:jc w:val="right"/>
        <w:rPr>
          <w:rFonts w:ascii="Times New Roman" w:hAnsi="Times New Roman" w:cs="Times New Roman"/>
          <w:b/>
          <w:noProof/>
          <w:sz w:val="28"/>
          <w:szCs w:val="28"/>
          <w:lang w:val="uk-UA" w:eastAsia="ru-RU"/>
        </w:rPr>
      </w:pPr>
      <w:r w:rsidRPr="00950677">
        <w:rPr>
          <w:rFonts w:ascii="Times New Roman" w:hAnsi="Times New Roman" w:cs="Times New Roman"/>
          <w:noProof/>
          <w:sz w:val="28"/>
          <w:szCs w:val="28"/>
          <w:lang w:val="uk-UA" w:eastAsia="ru-RU"/>
        </w:rPr>
        <w:t>Таблиця 3.7</w:t>
      </w:r>
    </w:p>
    <w:p w:rsidR="00B50EEA" w:rsidRPr="00950677" w:rsidRDefault="00B50EEA" w:rsidP="00B50EEA">
      <w:pPr>
        <w:spacing w:after="0" w:line="360" w:lineRule="auto"/>
        <w:ind w:firstLine="709"/>
        <w:jc w:val="center"/>
        <w:rPr>
          <w:rFonts w:ascii="Times New Roman" w:eastAsia="Times New Roman" w:hAnsi="Times New Roman" w:cs="Times New Roman"/>
          <w:color w:val="FF0000"/>
          <w:sz w:val="28"/>
          <w:szCs w:val="28"/>
          <w:lang w:val="uk-UA"/>
        </w:rPr>
      </w:pPr>
      <w:r w:rsidRPr="00950677">
        <w:rPr>
          <w:rFonts w:ascii="Times New Roman" w:hAnsi="Times New Roman" w:cs="Times New Roman"/>
          <w:noProof/>
          <w:sz w:val="28"/>
          <w:szCs w:val="28"/>
          <w:lang w:val="uk-UA" w:eastAsia="ru-RU"/>
        </w:rPr>
        <w:t>Склад речовин с</w:t>
      </w:r>
      <w:r w:rsidRPr="00950677">
        <w:rPr>
          <w:rFonts w:ascii="Times New Roman" w:eastAsia="Times New Roman" w:hAnsi="Times New Roman" w:cs="Times New Roman"/>
          <w:sz w:val="28"/>
          <w:szCs w:val="28"/>
          <w:lang w:val="uk-UA"/>
        </w:rPr>
        <w:t xml:space="preserve">уміші </w:t>
      </w:r>
      <w:r w:rsidRPr="00950677">
        <w:rPr>
          <w:rFonts w:ascii="Times New Roman" w:eastAsia="Times New Roman" w:hAnsi="Times New Roman" w:cs="Times New Roman"/>
          <w:sz w:val="28"/>
          <w:szCs w:val="28"/>
          <w:lang w:val="en-US"/>
        </w:rPr>
        <w:t>SISREGORapidRecovery</w:t>
      </w:r>
      <w:r w:rsidRPr="00950677">
        <w:rPr>
          <w:rFonts w:ascii="Times New Roman" w:eastAsia="Times New Roman" w:hAnsi="Times New Roman" w:cs="Times New Roman"/>
          <w:sz w:val="28"/>
          <w:szCs w:val="28"/>
          <w:lang w:val="uk-UA"/>
        </w:rPr>
        <w:t xml:space="preserve">- 18 </w:t>
      </w:r>
      <w:r w:rsidRPr="00950677">
        <w:rPr>
          <w:rFonts w:ascii="Times New Roman" w:eastAsia="Times New Roman" w:hAnsi="Times New Roman" w:cs="Times New Roman"/>
          <w:sz w:val="28"/>
          <w:szCs w:val="28"/>
          <w:lang w:val="en-US"/>
        </w:rPr>
        <w:t>x</w:t>
      </w:r>
      <w:r w:rsidRPr="00950677">
        <w:rPr>
          <w:rFonts w:ascii="Times New Roman" w:eastAsia="Times New Roman" w:hAnsi="Times New Roman" w:cs="Times New Roman"/>
          <w:sz w:val="28"/>
          <w:szCs w:val="28"/>
          <w:lang w:val="uk-UA"/>
        </w:rPr>
        <w:t xml:space="preserve"> 50</w:t>
      </w:r>
      <w:r w:rsidRPr="00950677">
        <w:rPr>
          <w:rFonts w:ascii="Times New Roman" w:eastAsia="Times New Roman" w:hAnsi="Times New Roman" w:cs="Times New Roman"/>
          <w:sz w:val="28"/>
          <w:szCs w:val="28"/>
          <w:lang w:val="en-US"/>
        </w:rPr>
        <w:t>gSachets</w:t>
      </w:r>
    </w:p>
    <w:tbl>
      <w:tblPr>
        <w:tblStyle w:val="11"/>
        <w:tblW w:w="0" w:type="auto"/>
        <w:tblInd w:w="250" w:type="dxa"/>
        <w:tblLook w:val="04A0"/>
      </w:tblPr>
      <w:tblGrid>
        <w:gridCol w:w="2977"/>
        <w:gridCol w:w="2835"/>
        <w:gridCol w:w="3402"/>
      </w:tblGrid>
      <w:tr w:rsidR="00B50EEA" w:rsidRPr="00950677" w:rsidTr="00FB0ED1">
        <w:trPr>
          <w:trHeight w:val="344"/>
        </w:trPr>
        <w:tc>
          <w:tcPr>
            <w:tcW w:w="2977" w:type="dxa"/>
            <w:tcBorders>
              <w:top w:val="single" w:sz="4" w:space="0" w:color="auto"/>
              <w:left w:val="single" w:sz="4" w:space="0" w:color="auto"/>
              <w:bottom w:val="single" w:sz="4" w:space="0" w:color="auto"/>
              <w:right w:val="single" w:sz="4" w:space="0" w:color="auto"/>
            </w:tcBorders>
          </w:tcPr>
          <w:p w:rsidR="00B50EEA" w:rsidRPr="00950677" w:rsidRDefault="00B50EEA" w:rsidP="00FB0ED1">
            <w:pPr>
              <w:spacing w:line="360" w:lineRule="auto"/>
              <w:ind w:firstLine="709"/>
              <w:rPr>
                <w:rFonts w:ascii="Times New Roman" w:eastAsia="Calibri" w:hAnsi="Times New Roman" w:cs="Times New Roman"/>
                <w:color w:val="FF0000"/>
                <w:sz w:val="28"/>
                <w:szCs w:val="28"/>
                <w:lang w:val="uk-UA"/>
              </w:rPr>
            </w:pP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FF0000"/>
                <w:sz w:val="28"/>
                <w:szCs w:val="28"/>
              </w:rPr>
            </w:pPr>
            <w:r w:rsidRPr="00950677">
              <w:rPr>
                <w:rFonts w:ascii="Times New Roman" w:eastAsia="Calibri" w:hAnsi="Times New Roman" w:cs="Times New Roman"/>
                <w:sz w:val="28"/>
                <w:szCs w:val="28"/>
                <w:lang w:val="uk-UA"/>
              </w:rPr>
              <w:t>На 100г</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FF0000"/>
                <w:sz w:val="28"/>
                <w:szCs w:val="28"/>
              </w:rPr>
            </w:pPr>
            <w:r w:rsidRPr="00950677">
              <w:rPr>
                <w:rFonts w:ascii="Times New Roman" w:eastAsia="Calibri" w:hAnsi="Times New Roman" w:cs="Times New Roman"/>
                <w:sz w:val="28"/>
                <w:szCs w:val="28"/>
                <w:lang w:val="uk-UA"/>
              </w:rPr>
              <w:t>На 50г</w:t>
            </w:r>
          </w:p>
        </w:tc>
      </w:tr>
      <w:tr w:rsidR="00B50EEA" w:rsidRPr="00950677" w:rsidTr="00FB0ED1">
        <w:trPr>
          <w:trHeight w:val="344"/>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rPr>
            </w:pPr>
            <w:r w:rsidRPr="00950677">
              <w:rPr>
                <w:rFonts w:ascii="Times New Roman" w:eastAsia="Calibri" w:hAnsi="Times New Roman" w:cs="Times New Roman"/>
                <w:sz w:val="28"/>
                <w:szCs w:val="28"/>
                <w:bdr w:val="none" w:sz="0" w:space="0" w:color="auto" w:frame="1"/>
                <w:lang w:val="uk-UA"/>
              </w:rPr>
              <w:t xml:space="preserve">Енергія </w:t>
            </w:r>
            <w:r w:rsidRPr="00950677">
              <w:rPr>
                <w:rFonts w:ascii="Times New Roman" w:eastAsia="Calibri" w:hAnsi="Times New Roman" w:cs="Times New Roman"/>
                <w:sz w:val="28"/>
                <w:szCs w:val="28"/>
                <w:bdr w:val="none" w:sz="0" w:space="0" w:color="auto" w:frame="1"/>
              </w:rPr>
              <w:t>(kCal)</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rPr>
            </w:pPr>
            <w:r w:rsidRPr="00950677">
              <w:rPr>
                <w:rFonts w:ascii="Times New Roman" w:eastAsia="Calibri" w:hAnsi="Times New Roman" w:cs="Times New Roman"/>
                <w:sz w:val="28"/>
                <w:szCs w:val="28"/>
                <w:lang w:val="uk-UA"/>
              </w:rPr>
              <w:t>374</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187</w:t>
            </w:r>
          </w:p>
        </w:tc>
      </w:tr>
      <w:tr w:rsidR="00B50EEA" w:rsidRPr="00950677" w:rsidTr="00FB0ED1">
        <w:trPr>
          <w:trHeight w:val="344"/>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Вуглеводи (г)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46</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23</w:t>
            </w:r>
          </w:p>
        </w:tc>
      </w:tr>
      <w:tr w:rsidR="00B50EEA" w:rsidRPr="00950677" w:rsidTr="00FB0ED1">
        <w:trPr>
          <w:trHeight w:val="344"/>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 цукор (г)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11</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5,5</w:t>
            </w:r>
          </w:p>
        </w:tc>
      </w:tr>
      <w:tr w:rsidR="00B50EEA" w:rsidRPr="00950677" w:rsidTr="00FB0ED1">
        <w:trPr>
          <w:trHeight w:val="344"/>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Жирів (г)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2,8</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1,4</w:t>
            </w:r>
          </w:p>
        </w:tc>
      </w:tr>
      <w:tr w:rsidR="00B50EEA" w:rsidRPr="00950677" w:rsidTr="00FB0ED1">
        <w:trPr>
          <w:trHeight w:val="344"/>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 насичених</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0,6</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0,3</w:t>
            </w:r>
          </w:p>
        </w:tc>
      </w:tr>
      <w:tr w:rsidR="00B50EEA" w:rsidRPr="00950677" w:rsidTr="00FB0ED1">
        <w:trPr>
          <w:trHeight w:val="325"/>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Білок (г)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40</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20</w:t>
            </w:r>
          </w:p>
        </w:tc>
      </w:tr>
      <w:tr w:rsidR="00B50EEA" w:rsidRPr="00950677" w:rsidTr="00FB0ED1">
        <w:trPr>
          <w:trHeight w:val="344"/>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Сіль (г)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2</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w:t>
            </w:r>
          </w:p>
        </w:tc>
      </w:tr>
      <w:tr w:rsidR="00B50EEA" w:rsidRPr="00950677" w:rsidTr="00FB0ED1">
        <w:trPr>
          <w:trHeight w:val="496"/>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Кальцій (мг)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600</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300</w:t>
            </w:r>
          </w:p>
        </w:tc>
      </w:tr>
      <w:tr w:rsidR="00B50EEA" w:rsidRPr="00950677" w:rsidTr="00FB0ED1">
        <w:trPr>
          <w:trHeight w:val="248"/>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Магній(мг)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114</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57</w:t>
            </w:r>
          </w:p>
        </w:tc>
      </w:tr>
      <w:tr w:rsidR="00B50EEA" w:rsidRPr="00950677" w:rsidTr="00FB0ED1">
        <w:trPr>
          <w:trHeight w:val="467"/>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Калій(мг)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600</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300</w:t>
            </w:r>
          </w:p>
        </w:tc>
      </w:tr>
      <w:tr w:rsidR="00B50EEA" w:rsidRPr="00950677" w:rsidTr="00FB0ED1">
        <w:trPr>
          <w:trHeight w:val="411"/>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Залізо</w:t>
            </w:r>
            <w:r w:rsidRPr="00950677">
              <w:rPr>
                <w:rFonts w:ascii="Times New Roman" w:eastAsia="Calibri" w:hAnsi="Times New Roman" w:cs="Times New Roman"/>
                <w:sz w:val="28"/>
                <w:szCs w:val="28"/>
                <w:lang w:val="uk-UA"/>
              </w:rPr>
              <w:t>(мг)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4,8</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2,4</w:t>
            </w:r>
          </w:p>
        </w:tc>
      </w:tr>
      <w:tr w:rsidR="00B50EEA" w:rsidRPr="00950677" w:rsidTr="00FB0ED1">
        <w:trPr>
          <w:trHeight w:val="505"/>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Цинк</w:t>
            </w:r>
            <w:r w:rsidRPr="00950677">
              <w:rPr>
                <w:rFonts w:ascii="Times New Roman" w:eastAsia="Calibri" w:hAnsi="Times New Roman" w:cs="Times New Roman"/>
                <w:sz w:val="28"/>
                <w:szCs w:val="28"/>
                <w:lang w:val="uk-UA"/>
              </w:rPr>
              <w:t>(мг)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4</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2</w:t>
            </w:r>
          </w:p>
        </w:tc>
      </w:tr>
      <w:tr w:rsidR="00B50EEA" w:rsidRPr="00950677" w:rsidTr="00FB0ED1">
        <w:trPr>
          <w:trHeight w:val="430"/>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Йод</w:t>
            </w:r>
            <w:r w:rsidRPr="00950677">
              <w:rPr>
                <w:rFonts w:ascii="Times New Roman" w:eastAsia="Calibri" w:hAnsi="Times New Roman" w:cs="Times New Roman"/>
                <w:sz w:val="28"/>
                <w:szCs w:val="28"/>
                <w:lang w:val="uk-UA"/>
              </w:rPr>
              <w:t>(мг)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46</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23</w:t>
            </w:r>
          </w:p>
        </w:tc>
      </w:tr>
      <w:tr w:rsidR="00B50EEA" w:rsidRPr="00950677" w:rsidTr="00FB0ED1">
        <w:trPr>
          <w:trHeight w:val="430"/>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Вітамін Д</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2уг</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1мкг</w:t>
            </w:r>
          </w:p>
        </w:tc>
      </w:tr>
      <w:tr w:rsidR="00B50EEA" w:rsidRPr="00950677" w:rsidTr="00FB0ED1">
        <w:trPr>
          <w:trHeight w:val="306"/>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lastRenderedPageBreak/>
              <w:t>Вітамін Е</w:t>
            </w:r>
            <w:r w:rsidRPr="00950677">
              <w:rPr>
                <w:rFonts w:ascii="Times New Roman" w:eastAsia="Calibri" w:hAnsi="Times New Roman" w:cs="Times New Roman"/>
                <w:sz w:val="28"/>
                <w:szCs w:val="28"/>
                <w:lang w:val="uk-UA"/>
              </w:rPr>
              <w:t>(мг)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5,6</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2,8</w:t>
            </w:r>
          </w:p>
        </w:tc>
      </w:tr>
      <w:tr w:rsidR="00B50EEA" w:rsidRPr="00950677" w:rsidTr="00FB0ED1">
        <w:trPr>
          <w:trHeight w:val="374"/>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Вітамін С</w:t>
            </w:r>
            <w:r w:rsidRPr="00950677">
              <w:rPr>
                <w:rFonts w:ascii="Times New Roman" w:eastAsia="Calibri" w:hAnsi="Times New Roman" w:cs="Times New Roman"/>
                <w:sz w:val="28"/>
                <w:szCs w:val="28"/>
                <w:lang w:val="uk-UA"/>
              </w:rPr>
              <w:t>(мг)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48</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24</w:t>
            </w:r>
          </w:p>
        </w:tc>
      </w:tr>
      <w:tr w:rsidR="00B50EEA" w:rsidRPr="00950677" w:rsidTr="00FB0ED1">
        <w:trPr>
          <w:trHeight w:val="355"/>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color w:val="212121"/>
                <w:sz w:val="28"/>
                <w:szCs w:val="28"/>
                <w:shd w:val="clear" w:color="auto" w:fill="FFFFFF"/>
                <w:lang w:val="uk-UA"/>
              </w:rPr>
              <w:t>Вітамін В1 (тіамін)</w:t>
            </w:r>
            <w:r w:rsidRPr="00950677">
              <w:rPr>
                <w:rFonts w:ascii="Times New Roman" w:eastAsia="Calibri" w:hAnsi="Times New Roman" w:cs="Times New Roman"/>
                <w:sz w:val="28"/>
                <w:szCs w:val="28"/>
                <w:lang w:val="uk-UA"/>
              </w:rPr>
              <w:t xml:space="preserve"> (мг)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0,5</w:t>
            </w:r>
          </w:p>
        </w:tc>
      </w:tr>
      <w:tr w:rsidR="00B50EEA" w:rsidRPr="00950677" w:rsidTr="00FB0ED1">
        <w:trPr>
          <w:trHeight w:val="467"/>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color w:val="212121"/>
                <w:sz w:val="28"/>
                <w:szCs w:val="28"/>
                <w:shd w:val="clear" w:color="auto" w:fill="FFFFFF"/>
                <w:lang w:val="uk-UA"/>
              </w:rPr>
              <w:t>Вітамін В2 (робофлавін)</w:t>
            </w:r>
            <w:r w:rsidRPr="00950677">
              <w:rPr>
                <w:rFonts w:ascii="Times New Roman" w:eastAsia="Calibri" w:hAnsi="Times New Roman" w:cs="Times New Roman"/>
                <w:sz w:val="28"/>
                <w:szCs w:val="28"/>
                <w:lang w:val="uk-UA"/>
              </w:rPr>
              <w:t xml:space="preserve"> (мг)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1,2</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0,6</w:t>
            </w:r>
          </w:p>
        </w:tc>
      </w:tr>
      <w:tr w:rsidR="00B50EEA" w:rsidRPr="00950677" w:rsidTr="00FB0ED1">
        <w:trPr>
          <w:trHeight w:val="355"/>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color w:val="212121"/>
                <w:sz w:val="28"/>
                <w:szCs w:val="28"/>
                <w:shd w:val="clear" w:color="auto" w:fill="FFFFFF"/>
                <w:lang w:val="uk-UA"/>
              </w:rPr>
              <w:t>Вітамін В3 (ніацин)</w:t>
            </w:r>
            <w:r w:rsidRPr="00950677">
              <w:rPr>
                <w:rFonts w:ascii="Times New Roman" w:eastAsia="Calibri" w:hAnsi="Times New Roman" w:cs="Times New Roman"/>
                <w:sz w:val="28"/>
                <w:szCs w:val="28"/>
                <w:lang w:val="uk-UA"/>
              </w:rPr>
              <w:t xml:space="preserve"> (мг)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14,6</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7,3</w:t>
            </w:r>
          </w:p>
        </w:tc>
      </w:tr>
      <w:tr w:rsidR="00B50EEA" w:rsidRPr="00950677" w:rsidTr="00FB0ED1">
        <w:trPr>
          <w:trHeight w:val="310"/>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 xml:space="preserve">Вітамін В6 </w:t>
            </w:r>
            <w:r w:rsidRPr="00950677">
              <w:rPr>
                <w:rFonts w:ascii="Times New Roman" w:eastAsia="Calibri" w:hAnsi="Times New Roman" w:cs="Times New Roman"/>
                <w:sz w:val="28"/>
                <w:szCs w:val="28"/>
                <w:lang w:val="uk-UA"/>
              </w:rPr>
              <w:t>(мг)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1,6</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0,8</w:t>
            </w:r>
          </w:p>
        </w:tc>
      </w:tr>
      <w:tr w:rsidR="00B50EEA" w:rsidRPr="00950677" w:rsidTr="00FB0ED1">
        <w:trPr>
          <w:trHeight w:val="198"/>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color w:val="212121"/>
                <w:sz w:val="28"/>
                <w:szCs w:val="28"/>
                <w:shd w:val="clear" w:color="auto" w:fill="FFFFFF"/>
                <w:lang w:val="uk-UA"/>
              </w:rPr>
            </w:pPr>
            <w:r w:rsidRPr="00950677">
              <w:rPr>
                <w:rFonts w:ascii="Times New Roman" w:eastAsia="Calibri" w:hAnsi="Times New Roman" w:cs="Times New Roman"/>
                <w:color w:val="212121"/>
                <w:sz w:val="28"/>
                <w:szCs w:val="28"/>
                <w:shd w:val="clear" w:color="auto" w:fill="FFFFFF"/>
                <w:lang w:val="uk-UA"/>
              </w:rPr>
              <w:t xml:space="preserve">Вітамін В12 </w:t>
            </w:r>
            <w:r w:rsidRPr="00950677">
              <w:rPr>
                <w:rFonts w:ascii="Times New Roman" w:eastAsia="Calibri" w:hAnsi="Times New Roman" w:cs="Times New Roman"/>
                <w:sz w:val="28"/>
                <w:szCs w:val="28"/>
                <w:lang w:val="uk-UA"/>
              </w:rPr>
              <w:t>(мг)</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0,8</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0,4</w:t>
            </w:r>
          </w:p>
        </w:tc>
      </w:tr>
      <w:tr w:rsidR="00B50EEA" w:rsidRPr="00950677" w:rsidTr="00FB0ED1">
        <w:trPr>
          <w:trHeight w:val="412"/>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Фолієва кислота</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100</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50</w:t>
            </w:r>
          </w:p>
        </w:tc>
      </w:tr>
      <w:tr w:rsidR="00B50EEA" w:rsidRPr="00950677" w:rsidTr="00FB0ED1">
        <w:trPr>
          <w:trHeight w:val="430"/>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Біотин</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36</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18</w:t>
            </w:r>
          </w:p>
        </w:tc>
      </w:tr>
      <w:tr w:rsidR="00B50EEA" w:rsidRPr="00950677" w:rsidTr="00FB0ED1">
        <w:trPr>
          <w:trHeight w:val="310"/>
        </w:trPr>
        <w:tc>
          <w:tcPr>
            <w:tcW w:w="2977"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Вітамін В5 (пантотенова кислота)</w:t>
            </w:r>
          </w:p>
        </w:tc>
        <w:tc>
          <w:tcPr>
            <w:tcW w:w="2835"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3</w:t>
            </w:r>
          </w:p>
        </w:tc>
        <w:tc>
          <w:tcPr>
            <w:tcW w:w="3402" w:type="dxa"/>
            <w:tcBorders>
              <w:top w:val="single" w:sz="4" w:space="0" w:color="auto"/>
              <w:left w:val="single" w:sz="4" w:space="0" w:color="auto"/>
              <w:bottom w:val="single" w:sz="4" w:space="0" w:color="auto"/>
              <w:right w:val="single" w:sz="4" w:space="0" w:color="auto"/>
            </w:tcBorders>
            <w:hideMark/>
          </w:tcPr>
          <w:p w:rsidR="00B50EEA" w:rsidRPr="00950677" w:rsidRDefault="00B50EEA" w:rsidP="00FB0ED1">
            <w:pPr>
              <w:spacing w:line="360" w:lineRule="auto"/>
              <w:ind w:firstLine="709"/>
              <w:jc w:val="center"/>
              <w:rPr>
                <w:rFonts w:ascii="Times New Roman" w:eastAsia="Calibri" w:hAnsi="Times New Roman" w:cs="Times New Roman"/>
                <w:sz w:val="28"/>
                <w:szCs w:val="28"/>
                <w:lang w:val="uk-UA"/>
              </w:rPr>
            </w:pPr>
            <w:r w:rsidRPr="00950677">
              <w:rPr>
                <w:rFonts w:ascii="Times New Roman" w:eastAsia="Calibri" w:hAnsi="Times New Roman" w:cs="Times New Roman"/>
                <w:sz w:val="28"/>
                <w:szCs w:val="28"/>
                <w:lang w:val="uk-UA"/>
              </w:rPr>
              <w:t>1,5</w:t>
            </w:r>
          </w:p>
        </w:tc>
      </w:tr>
    </w:tbl>
    <w:p w:rsidR="00B50EEA" w:rsidRPr="00950677" w:rsidRDefault="00B50EEA" w:rsidP="00B50EEA">
      <w:pPr>
        <w:spacing w:after="0" w:line="360" w:lineRule="auto"/>
        <w:ind w:firstLine="709"/>
        <w:rPr>
          <w:rFonts w:ascii="Times New Roman" w:eastAsia="Times New Roman" w:hAnsi="Times New Roman" w:cs="Times New Roman"/>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bCs/>
          <w:sz w:val="28"/>
          <w:szCs w:val="28"/>
          <w:lang w:val="uk-UA"/>
        </w:rPr>
      </w:pPr>
      <w:r w:rsidRPr="00950677">
        <w:rPr>
          <w:rFonts w:ascii="Times New Roman" w:eastAsia="Times New Roman" w:hAnsi="Times New Roman" w:cs="Times New Roman"/>
          <w:sz w:val="28"/>
          <w:szCs w:val="28"/>
          <w:lang w:val="uk-UA"/>
        </w:rPr>
        <w:t>Склад: Вуглеводна суміш (46%) (мальтодекстрин (з кукурудзи), фруктоза), білок (46%) (ізолят соєвого білку), електроліти (3%) (хлорид натрію, хлорид калію, лактат кальцію, оксид магнію), натуральні ароматизатори, L -леуцин, емульгатор (соєвий лецитин), загусник (ксантанова камедь), вітаміни і мінерали (аскорбінова кислота, нікотинамід, альфа-токоферилацетат, пирофосфат заліза, сульфат цинку, пантотенат кальцію, гидрохлорид</w:t>
      </w:r>
      <w:r w:rsidRPr="00950677">
        <w:rPr>
          <w:rFonts w:ascii="Times New Roman" w:eastAsia="Times New Roman" w:hAnsi="Times New Roman" w:cs="Times New Roman"/>
          <w:bCs/>
          <w:sz w:val="28"/>
          <w:szCs w:val="28"/>
          <w:lang w:val="uk-UA"/>
        </w:rPr>
        <w:t>піридоксину, рибофлавін, мононітрат тіаміну, цитрат кальцію, фолієва кислота, Йодид калію, біотваней, вітамін D3, цианокобаламін), підсолоджувач (сукралоза), колір (бета-каротин)</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Рекомендоване використання: 1 х 50 г порції білка швидкого відновлення впродовж 30 хвилин після завершення тренування. Цей продукт </w:t>
      </w:r>
      <w:r w:rsidRPr="00950677">
        <w:rPr>
          <w:rFonts w:ascii="Times New Roman" w:eastAsia="Times New Roman" w:hAnsi="Times New Roman" w:cs="Times New Roman"/>
          <w:sz w:val="28"/>
          <w:szCs w:val="28"/>
          <w:lang w:val="uk-UA"/>
        </w:rPr>
        <w:lastRenderedPageBreak/>
        <w:t>призначений для змішування з 500 мл води, змішення з молоком уповільнює швидкість абсорбції.</w:t>
      </w:r>
    </w:p>
    <w:p w:rsidR="00B50EEA" w:rsidRPr="00950677" w:rsidRDefault="00B50EEA" w:rsidP="00B50EEA">
      <w:pPr>
        <w:spacing w:after="0" w:line="360" w:lineRule="auto"/>
        <w:ind w:firstLine="709"/>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Курс прийому за даними наукових досліджень  літератури склав два тижні [</w:t>
      </w:r>
      <w:r w:rsidR="00845C4C">
        <w:rPr>
          <w:rFonts w:ascii="Times New Roman" w:eastAsia="Times New Roman" w:hAnsi="Times New Roman" w:cs="Times New Roman"/>
          <w:sz w:val="28"/>
          <w:szCs w:val="28"/>
          <w:lang w:val="uk-UA"/>
        </w:rPr>
        <w:t>33, 70</w:t>
      </w:r>
      <w:r w:rsidRPr="00950677">
        <w:rPr>
          <w:rFonts w:ascii="Times New Roman" w:eastAsia="Times New Roman" w:hAnsi="Times New Roman" w:cs="Times New Roman"/>
          <w:sz w:val="28"/>
          <w:szCs w:val="28"/>
          <w:lang w:val="uk-UA"/>
        </w:rPr>
        <w:t>].</w:t>
      </w:r>
    </w:p>
    <w:p w:rsidR="00B50EEA" w:rsidRPr="00950677" w:rsidRDefault="00B50EEA" w:rsidP="00B50EEA">
      <w:pPr>
        <w:snapToGrid w:val="0"/>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Правильна раціоналізація збалансованого харчування спортсменів сучасного п’ятиборства   може забезпечити профілактику елиментарних професійних порушень, підвищити метаболичну і гомеостатичну адаптацію, а також збереження здоров’я спортсменів під впливом значних тренувальних та змагальних  навантажень.</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Так при підготовці до чемпіонату світу з сучасного п’ятиборства протягом двох мікроциклів базового підготовчого періоду  був випробуваний комплекс, що складається з: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b/>
          <w:bCs/>
          <w:sz w:val="28"/>
          <w:szCs w:val="28"/>
          <w:lang w:val="uk-UA"/>
        </w:rPr>
      </w:pPr>
      <w:r w:rsidRPr="00950677">
        <w:rPr>
          <w:rFonts w:ascii="Times New Roman" w:eastAsia="Times New Roman" w:hAnsi="Times New Roman" w:cs="Times New Roman"/>
          <w:b/>
          <w:bCs/>
          <w:noProof/>
          <w:sz w:val="28"/>
          <w:szCs w:val="28"/>
          <w:lang w:val="uk-UA" w:eastAsia="uk-UA"/>
        </w:rPr>
        <w:drawing>
          <wp:inline distT="0" distB="0" distL="0" distR="0">
            <wp:extent cx="5486400" cy="3067050"/>
            <wp:effectExtent l="0" t="0" r="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color w:val="000000"/>
          <w:spacing w:val="-2"/>
          <w:sz w:val="28"/>
          <w:szCs w:val="28"/>
          <w:lang w:val="uk-UA"/>
        </w:rPr>
      </w:pPr>
      <w:r w:rsidRPr="00950677">
        <w:rPr>
          <w:rFonts w:ascii="Times New Roman" w:eastAsia="Times New Roman" w:hAnsi="Times New Roman" w:cs="Times New Roman"/>
          <w:b/>
          <w:bCs/>
          <w:sz w:val="28"/>
          <w:szCs w:val="28"/>
          <w:lang w:val="uk-UA"/>
        </w:rPr>
        <w:t>Рис. 3.2  Комплекс в</w:t>
      </w:r>
      <w:r w:rsidRPr="00950677">
        <w:rPr>
          <w:rFonts w:ascii="Times New Roman" w:eastAsia="Times New Roman" w:hAnsi="Times New Roman" w:cs="Times New Roman"/>
          <w:b/>
          <w:bCs/>
          <w:color w:val="000000"/>
          <w:spacing w:val="-2"/>
          <w:sz w:val="28"/>
          <w:szCs w:val="28"/>
          <w:lang w:val="uk-UA"/>
        </w:rPr>
        <w:t>икористаних  комерційних препаратів</w:t>
      </w: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color w:val="000000"/>
          <w:spacing w:val="-2"/>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color w:val="000000"/>
          <w:sz w:val="28"/>
          <w:szCs w:val="28"/>
          <w:lang w:val="uk-UA"/>
        </w:rPr>
      </w:pPr>
      <w:r w:rsidRPr="00950677">
        <w:rPr>
          <w:rFonts w:ascii="Times New Roman" w:eastAsia="Times New Roman" w:hAnsi="Times New Roman" w:cs="Times New Roman"/>
          <w:b/>
          <w:sz w:val="28"/>
          <w:szCs w:val="28"/>
          <w:lang w:val="uk-UA"/>
        </w:rPr>
        <w:t>3.5</w:t>
      </w:r>
      <w:r w:rsidRPr="00950677">
        <w:rPr>
          <w:rFonts w:ascii="Times New Roman" w:eastAsia="Times New Roman" w:hAnsi="Times New Roman" w:cs="Times New Roman"/>
          <w:b/>
          <w:sz w:val="28"/>
          <w:szCs w:val="28"/>
        </w:rPr>
        <w:t xml:space="preserve"> </w:t>
      </w:r>
      <w:r w:rsidRPr="00950677">
        <w:rPr>
          <w:rFonts w:ascii="Times New Roman" w:eastAsia="Times New Roman" w:hAnsi="Times New Roman" w:cs="Times New Roman"/>
          <w:b/>
          <w:sz w:val="28"/>
          <w:szCs w:val="28"/>
          <w:lang w:val="uk-UA"/>
        </w:rPr>
        <w:t>Особливості в</w:t>
      </w:r>
      <w:r w:rsidRPr="00950677">
        <w:rPr>
          <w:rFonts w:ascii="Times New Roman" w:eastAsia="Times New Roman" w:hAnsi="Times New Roman" w:cs="Times New Roman"/>
          <w:b/>
          <w:sz w:val="28"/>
          <w:szCs w:val="28"/>
        </w:rPr>
        <w:t>плив</w:t>
      </w:r>
      <w:r w:rsidRPr="00950677">
        <w:rPr>
          <w:rFonts w:ascii="Times New Roman" w:eastAsia="Times New Roman" w:hAnsi="Times New Roman" w:cs="Times New Roman"/>
          <w:b/>
          <w:sz w:val="28"/>
          <w:szCs w:val="28"/>
          <w:lang w:val="uk-UA"/>
        </w:rPr>
        <w:t>у</w:t>
      </w:r>
      <w:r w:rsidRPr="00950677">
        <w:rPr>
          <w:rFonts w:ascii="Times New Roman" w:eastAsia="Times New Roman" w:hAnsi="Times New Roman" w:cs="Times New Roman"/>
          <w:b/>
          <w:sz w:val="28"/>
          <w:szCs w:val="28"/>
        </w:rPr>
        <w:t xml:space="preserve"> </w:t>
      </w:r>
      <w:r w:rsidRPr="00950677">
        <w:rPr>
          <w:rFonts w:ascii="Times New Roman" w:eastAsia="Times New Roman" w:hAnsi="Times New Roman" w:cs="Times New Roman"/>
          <w:b/>
          <w:sz w:val="28"/>
          <w:szCs w:val="28"/>
          <w:lang w:val="uk-UA"/>
        </w:rPr>
        <w:t>білково-вуглеводного, вітамінно-мінерального  комплексу на концентрацію гемоглобін</w:t>
      </w:r>
      <w:r>
        <w:rPr>
          <w:rFonts w:ascii="Times New Roman" w:eastAsia="Times New Roman" w:hAnsi="Times New Roman" w:cs="Times New Roman"/>
          <w:b/>
          <w:sz w:val="28"/>
          <w:szCs w:val="28"/>
          <w:lang w:val="uk-UA"/>
        </w:rPr>
        <w:t>у</w:t>
      </w:r>
      <w:r w:rsidRPr="00950677">
        <w:rPr>
          <w:rFonts w:ascii="Times New Roman" w:eastAsia="Times New Roman" w:hAnsi="Times New Roman" w:cs="Times New Roman"/>
          <w:b/>
          <w:sz w:val="28"/>
          <w:szCs w:val="28"/>
          <w:lang w:val="uk-UA"/>
        </w:rPr>
        <w:t xml:space="preserve"> крові.  </w:t>
      </w:r>
      <w:r w:rsidRPr="00950677">
        <w:rPr>
          <w:rFonts w:ascii="Times New Roman" w:eastAsia="Times New Roman" w:hAnsi="Times New Roman" w:cs="Times New Roman"/>
          <w:sz w:val="28"/>
          <w:szCs w:val="28"/>
          <w:lang w:val="uk-UA"/>
        </w:rPr>
        <w:t>Тренувальні навантаження</w:t>
      </w:r>
      <w:r w:rsidRPr="00950677">
        <w:rPr>
          <w:rFonts w:ascii="Times New Roman" w:eastAsia="Times New Roman" w:hAnsi="Times New Roman" w:cs="Times New Roman"/>
          <w:b/>
          <w:sz w:val="28"/>
          <w:szCs w:val="28"/>
          <w:lang w:val="uk-UA"/>
        </w:rPr>
        <w:t xml:space="preserve"> </w:t>
      </w:r>
      <w:r w:rsidRPr="00950677">
        <w:rPr>
          <w:rFonts w:ascii="Times New Roman" w:eastAsia="Times New Roman" w:hAnsi="Times New Roman" w:cs="Times New Roman"/>
          <w:sz w:val="28"/>
          <w:szCs w:val="28"/>
          <w:lang w:val="uk-UA"/>
        </w:rPr>
        <w:t xml:space="preserve">змінюють </w:t>
      </w:r>
      <w:r w:rsidRPr="00950677">
        <w:rPr>
          <w:rFonts w:ascii="Times New Roman" w:eastAsia="Times New Roman" w:hAnsi="Times New Roman" w:cs="Times New Roman"/>
          <w:color w:val="000000"/>
          <w:sz w:val="28"/>
          <w:szCs w:val="28"/>
          <w:lang w:val="uk-UA"/>
        </w:rPr>
        <w:t xml:space="preserve">обмінні процеси в організмі, в порівнянні з умовами спокою, що необхідно для забезпечення підвищених енергетичних потреб працюючих м'язів і найбільш активних функціональних </w:t>
      </w:r>
      <w:r w:rsidRPr="00950677">
        <w:rPr>
          <w:rFonts w:ascii="Times New Roman" w:eastAsia="Times New Roman" w:hAnsi="Times New Roman" w:cs="Times New Roman"/>
          <w:color w:val="000000"/>
          <w:sz w:val="28"/>
          <w:szCs w:val="28"/>
          <w:lang w:val="uk-UA"/>
        </w:rPr>
        <w:lastRenderedPageBreak/>
        <w:t xml:space="preserve">систем і органів. Так діяльність вегетативної нервової системи підвищує значно свою спроможність,  в тому числі і системи крові. </w:t>
      </w:r>
    </w:p>
    <w:p w:rsidR="00B50EEA" w:rsidRPr="00950677" w:rsidRDefault="00B50EEA" w:rsidP="00B50EEA">
      <w:pPr>
        <w:spacing w:after="0" w:line="360" w:lineRule="auto"/>
        <w:ind w:firstLine="709"/>
        <w:jc w:val="both"/>
        <w:rPr>
          <w:rFonts w:ascii="Times New Roman" w:eastAsia="Times New Roman" w:hAnsi="Times New Roman" w:cs="Times New Roman"/>
          <w:color w:val="000000"/>
          <w:sz w:val="28"/>
          <w:szCs w:val="28"/>
          <w:lang w:val="uk-UA"/>
        </w:rPr>
      </w:pPr>
      <w:r w:rsidRPr="00950677">
        <w:rPr>
          <w:rFonts w:ascii="Times New Roman" w:eastAsia="Times New Roman" w:hAnsi="Times New Roman" w:cs="Times New Roman"/>
          <w:color w:val="000000" w:themeColor="text1"/>
          <w:sz w:val="28"/>
          <w:szCs w:val="28"/>
          <w:lang w:val="uk-UA"/>
        </w:rPr>
        <w:t>Значимість п</w:t>
      </w:r>
      <w:r w:rsidRPr="00950677">
        <w:rPr>
          <w:rFonts w:ascii="Times New Roman" w:eastAsia="Times New Roman" w:hAnsi="Times New Roman" w:cs="Times New Roman"/>
          <w:color w:val="000000"/>
          <w:sz w:val="28"/>
          <w:szCs w:val="28"/>
          <w:lang w:val="uk-UA"/>
        </w:rPr>
        <w:t>оказників стану системи крові у спортсменів має особливе  значення для оцінки впливу тренувальних і змагальних навантажень на функціональний стан організму, а також відновних процесів. Одним з основних показників є гемоглобін крові, який залежить від особливостей внутрішнього середовища організму, що змінюються в умовах м'язової діяльності.</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Підвищення функціональних можливостей полягає в тому випадку,  якщо в результаті постійних тренувань в організмі відбуваються особливі морфологічні, фізіологічні та біохімічні перебудови. Вони є відповідною реакцією на недостачу кисню, при значних напруженнях  м'язової діяльності.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Так реакція системи крові в результаті значного накопичення кислих продуктів м'язового обміну зсувається в кислу сторону, відбувається  закислення крові або некомпенсований ацидоз. Таким чином, значні тренувальні навантаження спортсменів п’ятиборців, де надмірно стомлююча робота може привести до несприятливих змін біохімічного та гематологічного  складу і властивостей системи крові.</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Властивості крові залежать від метаболізму та енергетики м'язів, від функції ендокринних залоз внутрішньої секреції, а клітини крові пов'язані з перерозподілом крові, їх мобілізацією з депо, функціями кровоутворення і кроворуйнування та  внутрішнього середовища організму.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Біохімічний склад крові після активності ферментів плазми при м'язової діяльності /різної тривалості та інтенсивності/ [</w:t>
      </w:r>
      <w:r w:rsidR="00845C4C">
        <w:rPr>
          <w:rFonts w:ascii="Times New Roman" w:eastAsia="Times New Roman" w:hAnsi="Times New Roman" w:cs="Times New Roman"/>
          <w:sz w:val="28"/>
          <w:szCs w:val="28"/>
          <w:lang w:val="uk-UA"/>
        </w:rPr>
        <w:t>66, 81</w:t>
      </w:r>
      <w:r w:rsidRPr="00950677">
        <w:rPr>
          <w:rFonts w:ascii="Times New Roman" w:eastAsia="Times New Roman" w:hAnsi="Times New Roman" w:cs="Times New Roman"/>
          <w:sz w:val="28"/>
          <w:szCs w:val="28"/>
          <w:lang w:val="uk-UA"/>
        </w:rPr>
        <w:t>] може змінюватися, що відображається реакціями цієї системи.</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Так перший та другий тип - спостерігається помірні або посильні навантаження - активації та компенсація, високий вміст і активність ферментів і гормонів, мобілізація функцій. Підвищується захисна функція крові.</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lastRenderedPageBreak/>
        <w:t xml:space="preserve">  Третій тип - при значно важких, тривалих, надмірно обтяжливих, некомпенсованих навантаженнях спостерігається пригнічення функцій, зниження зміст ферментів і їх активності, підвищується кількість  продуктів обміну,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Причиною зниження гемоглобіну крові імовірно може бути не компенсоване стомлення, різко виражений ацидоз, порушення нейрогуморальної регуляції системи крові. На підставі негативних змін крові є необхідність правильного дозування навантажень, використання заходів відновлення  та проведення досліджень цієї системи.</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Поряд з цим пристосування до значних тренувальних навантажень, одним із способів адаптації організму є,  збільшення вмісту гемоглобіну та рівень його концентрації після тренувань. Це забезпечує  потенціальну можливість проходження в організмі окисних та відновлювальних реакцій, тобто процесів аеробного метаболізму.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Рівень концентрації гемоглобіну в крові можна розглядати, як чинник, що свідчить про переносимість фізичних навантажень і адаптації до них, і як результат підвищення стійкості до професійних порушень нервово-м’язової системи спортсменів п’ятиборців. </w:t>
      </w:r>
    </w:p>
    <w:p w:rsidR="00B50EEA" w:rsidRPr="00950677" w:rsidRDefault="00B50EEA" w:rsidP="00B50EEA">
      <w:pPr>
        <w:spacing w:after="0" w:line="360" w:lineRule="auto"/>
        <w:ind w:firstLine="709"/>
        <w:jc w:val="both"/>
        <w:rPr>
          <w:rFonts w:ascii="Times New Roman" w:eastAsia="Times New Roman" w:hAnsi="Times New Roman" w:cs="Times New Roman"/>
          <w:b/>
          <w:bCs/>
          <w:sz w:val="28"/>
          <w:szCs w:val="28"/>
          <w:lang w:val="uk-UA"/>
        </w:rPr>
      </w:pPr>
      <w:r w:rsidRPr="00950677">
        <w:rPr>
          <w:rFonts w:ascii="Times New Roman" w:eastAsia="Times New Roman" w:hAnsi="Times New Roman" w:cs="Times New Roman"/>
          <w:sz w:val="28"/>
          <w:szCs w:val="28"/>
          <w:lang w:val="uk-UA"/>
        </w:rPr>
        <w:t>Так в дослідженнях   спортсменів п’ятиборців після одного ударного мікроциклу де робота включала зони максимальної, великої та помірної інтенсивності у спортсменів експериментальної та контрольної групи (рис. 3.2)  концентрація гемоглобіну  в стані спокою практично не відрізнялась. Після використання комплексу (п</w:t>
      </w:r>
      <w:r w:rsidRPr="00950677">
        <w:rPr>
          <w:rFonts w:ascii="Times New Roman" w:eastAsia="Times New Roman" w:hAnsi="Times New Roman" w:cs="Times New Roman"/>
          <w:bCs/>
          <w:sz w:val="28"/>
          <w:szCs w:val="28"/>
          <w:lang w:val="uk-UA"/>
        </w:rPr>
        <w:t xml:space="preserve">ротеїн 100% </w:t>
      </w:r>
      <w:r w:rsidRPr="00950677">
        <w:rPr>
          <w:rFonts w:ascii="Times New Roman" w:eastAsia="Times New Roman" w:hAnsi="Times New Roman" w:cs="Times New Roman"/>
          <w:bCs/>
          <w:sz w:val="28"/>
          <w:szCs w:val="28"/>
          <w:lang w:val="en-US"/>
        </w:rPr>
        <w:t>Whey</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Protein</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Gold</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Standard</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Optimum</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Nutrition</w:t>
      </w:r>
      <w:r w:rsidRPr="00950677">
        <w:rPr>
          <w:rFonts w:ascii="Times New Roman" w:eastAsia="Times New Roman" w:hAnsi="Times New Roman" w:cs="Times New Roman"/>
          <w:bCs/>
          <w:sz w:val="28"/>
          <w:szCs w:val="28"/>
          <w:lang w:val="uk-UA"/>
        </w:rPr>
        <w:t xml:space="preserve">, гйнер  </w:t>
      </w:r>
      <w:r w:rsidRPr="00950677">
        <w:rPr>
          <w:rFonts w:ascii="Times New Roman" w:eastAsia="Times New Roman" w:hAnsi="Times New Roman" w:cs="Times New Roman"/>
          <w:bCs/>
          <w:sz w:val="28"/>
          <w:szCs w:val="28"/>
          <w:lang w:val="en-US"/>
        </w:rPr>
        <w:t>Hyper</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Mass</w:t>
      </w:r>
      <w:r w:rsidRPr="00950677">
        <w:rPr>
          <w:rFonts w:ascii="Times New Roman" w:eastAsia="Times New Roman" w:hAnsi="Times New Roman" w:cs="Times New Roman"/>
          <w:bCs/>
          <w:sz w:val="28"/>
          <w:szCs w:val="28"/>
          <w:lang w:val="uk-UA"/>
        </w:rPr>
        <w:t xml:space="preserve"> 5000 </w:t>
      </w:r>
      <w:r w:rsidRPr="00950677">
        <w:rPr>
          <w:rFonts w:ascii="Times New Roman" w:eastAsia="Times New Roman" w:hAnsi="Times New Roman" w:cs="Times New Roman"/>
          <w:bCs/>
          <w:sz w:val="28"/>
          <w:szCs w:val="28"/>
          <w:lang w:val="en-US"/>
        </w:rPr>
        <w:t>BioTech</w:t>
      </w:r>
      <w:r w:rsidRPr="00950677">
        <w:rPr>
          <w:rFonts w:ascii="Times New Roman" w:eastAsia="Times New Roman" w:hAnsi="Times New Roman" w:cs="Times New Roman"/>
          <w:bCs/>
          <w:sz w:val="28"/>
          <w:szCs w:val="28"/>
          <w:lang w:val="uk-UA"/>
        </w:rPr>
        <w:t xml:space="preserve">, суміш для відновлення </w:t>
      </w:r>
      <w:r w:rsidRPr="00950677">
        <w:rPr>
          <w:rFonts w:ascii="Times New Roman" w:eastAsia="Times New Roman" w:hAnsi="Times New Roman" w:cs="Times New Roman"/>
          <w:bCs/>
          <w:sz w:val="28"/>
          <w:szCs w:val="28"/>
          <w:lang w:val="en-US"/>
        </w:rPr>
        <w:t>SISREGO</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Rapid</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Recovery</w:t>
      </w:r>
      <w:r w:rsidRPr="00950677">
        <w:rPr>
          <w:rFonts w:ascii="Times New Roman" w:eastAsia="Times New Roman" w:hAnsi="Times New Roman" w:cs="Times New Roman"/>
          <w:bCs/>
          <w:sz w:val="28"/>
          <w:szCs w:val="28"/>
          <w:lang w:val="uk-UA"/>
        </w:rPr>
        <w:t xml:space="preserve"> та вітаміни Е, С</w:t>
      </w:r>
      <w:r w:rsidRPr="00950677">
        <w:rPr>
          <w:rFonts w:ascii="Times New Roman" w:eastAsia="Times New Roman" w:hAnsi="Times New Roman" w:cs="Times New Roman"/>
          <w:b/>
          <w:bCs/>
          <w:sz w:val="28"/>
          <w:szCs w:val="28"/>
          <w:lang w:val="uk-UA"/>
        </w:rPr>
        <w:t xml:space="preserve">) </w:t>
      </w:r>
      <w:r w:rsidRPr="00950677">
        <w:rPr>
          <w:rFonts w:ascii="Times New Roman" w:eastAsia="Times New Roman" w:hAnsi="Times New Roman" w:cs="Times New Roman"/>
          <w:sz w:val="28"/>
          <w:szCs w:val="28"/>
          <w:lang w:val="uk-UA"/>
        </w:rPr>
        <w:t xml:space="preserve">протягом двох мікроциклів на фоні тренувальних навантажень було повторно визначено цей показник.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noProof/>
          <w:sz w:val="28"/>
          <w:szCs w:val="28"/>
          <w:lang w:val="uk-UA" w:eastAsia="uk-UA"/>
        </w:rPr>
        <w:lastRenderedPageBreak/>
        <w:drawing>
          <wp:inline distT="0" distB="0" distL="0" distR="0">
            <wp:extent cx="4810125" cy="3143250"/>
            <wp:effectExtent l="19050" t="1905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Рис.3.3  Гемоглобін крові до та після використання дієтичного комплексу (n = 14)</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b/>
          <w:sz w:val="28"/>
          <w:szCs w:val="28"/>
          <w:lang w:val="uk-UA"/>
        </w:rPr>
        <w:t>*</w:t>
      </w:r>
      <w:r w:rsidRPr="00950677">
        <w:rPr>
          <w:rFonts w:ascii="Times New Roman" w:eastAsia="Times New Roman" w:hAnsi="Times New Roman" w:cs="Times New Roman"/>
          <w:sz w:val="28"/>
          <w:szCs w:val="28"/>
          <w:lang w:val="uk-UA"/>
        </w:rPr>
        <w:t xml:space="preserve"> - відмінності достовірні відносно експериментальної групи до використання комплексу та контрольної групи  (р&lt;0,05)</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1 – експериментальна група після першого мікроциклу до використання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2 – експериментальна група  після другого та третього мікроциклу з використанням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3 – контрольна група після роботи першого мікроциклу без використання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4 – контрольна група  після другого та третього мікроциклів без використанням комплексу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Так у експериментальної групи гемоглобін крові підвищився відносно контрольної групи (р&lt;0,05) після другого та третього мікроциклів де був використаний комплекс.</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Підвищення гемоглобіну крові у спортсменів експериментальної групи забезпечує підвищене зростання енергетичного, антиоксидантного резерву та прискорення відновлення під дією цього комплексу, що забезпечує </w:t>
      </w:r>
      <w:r w:rsidRPr="00950677">
        <w:rPr>
          <w:rFonts w:ascii="Times New Roman" w:eastAsia="Times New Roman" w:hAnsi="Times New Roman" w:cs="Times New Roman"/>
          <w:sz w:val="28"/>
          <w:szCs w:val="28"/>
          <w:lang w:val="uk-UA"/>
        </w:rPr>
        <w:lastRenderedPageBreak/>
        <w:t>розширення адаптаційних можливостей і стійкість до нервових перенапружень.</w:t>
      </w:r>
    </w:p>
    <w:p w:rsidR="00B50EEA" w:rsidRPr="00950677" w:rsidRDefault="00B50EEA" w:rsidP="00B50EEA">
      <w:pPr>
        <w:spacing w:after="0" w:line="360" w:lineRule="auto"/>
        <w:ind w:firstLine="709"/>
        <w:jc w:val="both"/>
        <w:rPr>
          <w:rFonts w:ascii="Times New Roman" w:eastAsia="Times New Roman" w:hAnsi="Times New Roman" w:cs="Times New Roman"/>
          <w:color w:val="FFFF00"/>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b/>
          <w:sz w:val="28"/>
          <w:szCs w:val="28"/>
          <w:lang w:val="uk-UA"/>
        </w:rPr>
      </w:pPr>
      <w:r w:rsidRPr="00950677">
        <w:rPr>
          <w:rFonts w:ascii="Times New Roman" w:eastAsia="Times New Roman" w:hAnsi="Times New Roman" w:cs="Times New Roman"/>
          <w:b/>
          <w:sz w:val="28"/>
          <w:szCs w:val="28"/>
          <w:lang w:val="uk-UA"/>
        </w:rPr>
        <w:t xml:space="preserve">3.6 </w:t>
      </w:r>
      <w:r w:rsidRPr="00950677">
        <w:rPr>
          <w:rFonts w:ascii="Times New Roman" w:eastAsia="Times New Roman" w:hAnsi="Times New Roman" w:cs="Times New Roman"/>
          <w:sz w:val="28"/>
          <w:szCs w:val="28"/>
          <w:lang w:val="uk-UA"/>
        </w:rPr>
        <w:t xml:space="preserve"> </w:t>
      </w:r>
      <w:r w:rsidRPr="00950677">
        <w:rPr>
          <w:rFonts w:ascii="Times New Roman" w:eastAsia="Times New Roman" w:hAnsi="Times New Roman" w:cs="Times New Roman"/>
          <w:b/>
          <w:sz w:val="28"/>
          <w:szCs w:val="28"/>
          <w:lang w:val="uk-UA"/>
        </w:rPr>
        <w:t>Дослідження</w:t>
      </w:r>
      <w:r w:rsidRPr="00950677">
        <w:rPr>
          <w:rFonts w:ascii="Times New Roman" w:eastAsia="Times New Roman" w:hAnsi="Times New Roman" w:cs="Times New Roman"/>
          <w:sz w:val="28"/>
          <w:szCs w:val="28"/>
          <w:lang w:val="uk-UA"/>
        </w:rPr>
        <w:t xml:space="preserve"> </w:t>
      </w:r>
      <w:r w:rsidRPr="00950677">
        <w:rPr>
          <w:rFonts w:ascii="Times New Roman" w:eastAsia="Times New Roman" w:hAnsi="Times New Roman" w:cs="Times New Roman"/>
          <w:b/>
          <w:sz w:val="28"/>
          <w:szCs w:val="28"/>
          <w:lang w:val="uk-UA"/>
        </w:rPr>
        <w:t>комплексу на показники субстратного метаболізму в крові спортсменів сучасного п’ятиборства.</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Значна   кількість досліджень свідчить [] про те, що підвищення ефективності метаболізму в організмі здатне  підвищувати  стійкість до фізичних напружень.</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В результаті значного фізичного навантаження в організмі спортсменів накопичуються продукти розпаду білків, жирів та вуглеводів в залежності від рівня кваліфікації спортсменів, а також від виду спорту. З іншого боку  ці продукти розпаду    здатні лімітувати працездатність і сповільнювати процеси відновлення.</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Як  відомо, утворення метаболітів в крові  в надмірних кількостях може призводити, або  бути причиною зниження працездатності спортсменів, які спеціалізуються у видах спорту з переважним проявом витривалості []. Так продукти розпаду в вигляді лактату, сечовини  порушують гомеостатичну рівновагу  впливають на стан біологічних мембран, порушуючи їх функціональну рухливість. Такі зміни призводять до порушення енергетичного метаболізму, що знижує працездатності спор</w:t>
      </w:r>
      <w:r w:rsidRPr="00DE57EC">
        <w:rPr>
          <w:rFonts w:ascii="Times New Roman" w:eastAsia="Times New Roman" w:hAnsi="Times New Roman" w:cs="Times New Roman"/>
          <w:sz w:val="28"/>
          <w:szCs w:val="28"/>
        </w:rPr>
        <w:t>т</w:t>
      </w:r>
      <w:r w:rsidRPr="00950677">
        <w:rPr>
          <w:rFonts w:ascii="Times New Roman" w:eastAsia="Times New Roman" w:hAnsi="Times New Roman" w:cs="Times New Roman"/>
          <w:sz w:val="28"/>
          <w:szCs w:val="28"/>
          <w:lang w:val="uk-UA"/>
        </w:rPr>
        <w:t xml:space="preserve">сменів.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У зв'язку з вищевикладеним важливе значення мало подальше всебічне вивчення впливу запропонованого нами комплексу (суміш </w:t>
      </w:r>
      <w:r w:rsidRPr="00950677">
        <w:rPr>
          <w:rFonts w:ascii="Times New Roman" w:eastAsia="Times New Roman" w:hAnsi="Times New Roman" w:cs="Times New Roman"/>
          <w:color w:val="212121"/>
          <w:sz w:val="28"/>
          <w:szCs w:val="28"/>
          <w:shd w:val="clear" w:color="auto" w:fill="FFFFFF"/>
          <w:lang w:val="uk-UA"/>
        </w:rPr>
        <w:t xml:space="preserve">вуглеводів, білків та електролітів з вітамінами та мінералами, </w:t>
      </w:r>
      <w:r w:rsidRPr="00950677">
        <w:rPr>
          <w:rFonts w:ascii="Times New Roman" w:eastAsia="Times New Roman" w:hAnsi="Times New Roman" w:cs="Times New Roman"/>
          <w:sz w:val="28"/>
          <w:szCs w:val="28"/>
          <w:lang w:val="uk-UA"/>
        </w:rPr>
        <w:t xml:space="preserve"> а також вітаміни С, Е</w:t>
      </w:r>
      <w:r w:rsidRPr="00950677">
        <w:rPr>
          <w:rFonts w:ascii="Times New Roman" w:eastAsia="Times New Roman" w:hAnsi="Times New Roman" w:cs="Times New Roman"/>
          <w:color w:val="212121"/>
          <w:sz w:val="28"/>
          <w:szCs w:val="28"/>
          <w:shd w:val="clear" w:color="auto" w:fill="FFFFFF"/>
          <w:lang w:val="uk-UA"/>
        </w:rPr>
        <w:t>)</w:t>
      </w:r>
      <w:r w:rsidRPr="00950677">
        <w:rPr>
          <w:rFonts w:ascii="Times New Roman" w:eastAsia="Times New Roman" w:hAnsi="Times New Roman" w:cs="Times New Roman"/>
          <w:sz w:val="28"/>
          <w:szCs w:val="28"/>
          <w:lang w:val="uk-UA"/>
        </w:rPr>
        <w:t xml:space="preserve"> на показники субстратного метаболізму.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При проведені дослідження виявилося, що використаний дієтичний комплекс</w:t>
      </w:r>
      <w:r w:rsidRPr="00950677">
        <w:rPr>
          <w:rFonts w:ascii="Times New Roman" w:eastAsia="Times New Roman" w:hAnsi="Times New Roman" w:cs="Times New Roman"/>
          <w:sz w:val="28"/>
          <w:szCs w:val="28"/>
        </w:rPr>
        <w:t xml:space="preserve"> чинить</w:t>
      </w:r>
      <w:r w:rsidRPr="00950677">
        <w:rPr>
          <w:rFonts w:ascii="Times New Roman" w:eastAsia="Times New Roman" w:hAnsi="Times New Roman" w:cs="Times New Roman"/>
          <w:sz w:val="28"/>
          <w:szCs w:val="28"/>
          <w:lang w:val="uk-UA"/>
        </w:rPr>
        <w:t xml:space="preserve"> істотні зміни в обміні речовин, що супроводжуються певними змінами стану субстратного метаболізму.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Досліджуваний показник сечовини в крові на  тлі різних тренувальних занять, вказує на стан балансу анаболізму і катаболізму білків, і тому, в стані спокою свідчить про переносимість та формування потужності цієї ланки, а </w:t>
      </w:r>
      <w:r w:rsidRPr="00950677">
        <w:rPr>
          <w:rFonts w:ascii="Times New Roman" w:eastAsia="Times New Roman" w:hAnsi="Times New Roman" w:cs="Times New Roman"/>
          <w:sz w:val="28"/>
          <w:szCs w:val="28"/>
          <w:lang w:val="uk-UA"/>
        </w:rPr>
        <w:lastRenderedPageBreak/>
        <w:t>після фізичних навантажень - про роль та внесок білків в енергозабезпечення м'язової діяльності спортсменів.</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Досліджуваний нами показник сечовини в крові свідчать про те, що після першого мікроциклу тренувальних навантажень його величина склала в дослідній  і контрольній групі (рис.3.3) 6,98 ммоль • л</w:t>
      </w:r>
      <w:r w:rsidRPr="00950677">
        <w:rPr>
          <w:rFonts w:ascii="Times New Roman" w:eastAsia="Times New Roman" w:hAnsi="Times New Roman" w:cs="Times New Roman"/>
          <w:sz w:val="28"/>
          <w:szCs w:val="28"/>
          <w:vertAlign w:val="superscript"/>
          <w:lang w:val="uk-UA"/>
        </w:rPr>
        <w:t>-1</w:t>
      </w:r>
      <w:r w:rsidRPr="00950677">
        <w:rPr>
          <w:rFonts w:ascii="Times New Roman" w:eastAsia="Times New Roman" w:hAnsi="Times New Roman" w:cs="Times New Roman"/>
          <w:sz w:val="28"/>
          <w:szCs w:val="28"/>
          <w:lang w:val="uk-UA"/>
        </w:rPr>
        <w:t xml:space="preserve"> та 6,2 ммоль • л</w:t>
      </w:r>
      <w:r w:rsidRPr="00950677">
        <w:rPr>
          <w:rFonts w:ascii="Times New Roman" w:eastAsia="Times New Roman" w:hAnsi="Times New Roman" w:cs="Times New Roman"/>
          <w:sz w:val="28"/>
          <w:szCs w:val="28"/>
          <w:vertAlign w:val="superscript"/>
          <w:lang w:val="uk-UA"/>
        </w:rPr>
        <w:t xml:space="preserve">-1 </w:t>
      </w:r>
      <w:r w:rsidRPr="00950677">
        <w:rPr>
          <w:rFonts w:ascii="Times New Roman" w:eastAsia="Times New Roman" w:hAnsi="Times New Roman" w:cs="Times New Roman"/>
          <w:sz w:val="28"/>
          <w:szCs w:val="28"/>
          <w:lang w:val="uk-UA"/>
        </w:rPr>
        <w:t>відповідно. Під впливом дієтичного комплексу, після двох мікроциклів на тлі  тренувальних навантажень, рівень його склав у експериментальній і контрольній групаі 5,13 ммоль • л</w:t>
      </w:r>
      <w:r w:rsidRPr="00950677">
        <w:rPr>
          <w:rFonts w:ascii="Times New Roman" w:eastAsia="Times New Roman" w:hAnsi="Times New Roman" w:cs="Times New Roman"/>
          <w:sz w:val="28"/>
          <w:szCs w:val="28"/>
          <w:vertAlign w:val="superscript"/>
          <w:lang w:val="uk-UA"/>
        </w:rPr>
        <w:t xml:space="preserve">-1 </w:t>
      </w:r>
      <w:r w:rsidRPr="00950677">
        <w:rPr>
          <w:rFonts w:ascii="Times New Roman" w:eastAsia="Times New Roman" w:hAnsi="Times New Roman" w:cs="Times New Roman"/>
          <w:sz w:val="28"/>
          <w:szCs w:val="28"/>
          <w:lang w:val="uk-UA"/>
        </w:rPr>
        <w:t xml:space="preserve"> та 6,97 відповідно. Останне засвідчило, що у спортсменів контрольної групи  відновні процеси були більш сповільнені і спостерігалось значне недовідновлення. </w:t>
      </w:r>
    </w:p>
    <w:p w:rsidR="00B50EEA" w:rsidRPr="00950677" w:rsidRDefault="006E12A3" w:rsidP="00B50EEA">
      <w:pPr>
        <w:shd w:val="clear" w:color="auto" w:fill="FFFFFF" w:themeFill="background1"/>
        <w:spacing w:after="0" w:line="360" w:lineRule="auto"/>
        <w:ind w:firstLine="709"/>
        <w:jc w:val="both"/>
        <w:rPr>
          <w:rFonts w:ascii="Times New Roman" w:eastAsia="Times New Roman" w:hAnsi="Times New Roman" w:cs="Times New Roman"/>
          <w:sz w:val="28"/>
          <w:szCs w:val="28"/>
          <w:lang w:val="uk-UA"/>
        </w:rPr>
      </w:pPr>
      <w:r w:rsidRPr="006E12A3">
        <w:rPr>
          <w:rFonts w:ascii="Times New Roman" w:eastAsia="Times New Roman" w:hAnsi="Times New Roman" w:cs="Times New Roman"/>
          <w:noProof/>
          <w:sz w:val="28"/>
          <w:szCs w:val="28"/>
          <w:lang w:eastAsia="ru-RU"/>
        </w:rPr>
        <w:pict>
          <v:rect id="_x0000_s1031" style="position:absolute;left:0;text-align:left;margin-left:201.45pt;margin-top:23.25pt;width:23.25pt;height:21pt;z-index:251665408" filled="f" stroked="f">
            <v:textbox style="mso-next-textbox:#_x0000_s1031">
              <w:txbxContent>
                <w:p w:rsidR="00D97E92" w:rsidRPr="00192352" w:rsidRDefault="00D97E92" w:rsidP="00B50EEA">
                  <w:pPr>
                    <w:rPr>
                      <w:b/>
                      <w:sz w:val="28"/>
                      <w:szCs w:val="28"/>
                    </w:rPr>
                  </w:pPr>
                  <w:r w:rsidRPr="00192352">
                    <w:rPr>
                      <w:rFonts w:cstheme="minorHAnsi"/>
                      <w:b/>
                      <w:sz w:val="28"/>
                      <w:szCs w:val="28"/>
                    </w:rPr>
                    <w:t>*</w:t>
                  </w:r>
                </w:p>
                <w:p w:rsidR="00D97E92" w:rsidRDefault="00D97E92" w:rsidP="00B50EEA"/>
              </w:txbxContent>
            </v:textbox>
          </v:rect>
        </w:pict>
      </w:r>
      <w:r w:rsidR="00B50EEA" w:rsidRPr="00950677">
        <w:rPr>
          <w:rFonts w:ascii="Times New Roman" w:eastAsia="Times New Roman" w:hAnsi="Times New Roman" w:cs="Times New Roman"/>
          <w:noProof/>
          <w:sz w:val="28"/>
          <w:szCs w:val="28"/>
          <w:lang w:val="uk-UA" w:eastAsia="uk-UA"/>
        </w:rPr>
        <w:drawing>
          <wp:inline distT="0" distB="0" distL="0" distR="0">
            <wp:extent cx="4572000" cy="274320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Рис.3.4  Сечовина крові до та після використання дієтичного комплексу (n = 14)</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b/>
          <w:sz w:val="28"/>
          <w:szCs w:val="28"/>
          <w:lang w:val="uk-UA"/>
        </w:rPr>
        <w:t>*</w:t>
      </w:r>
      <w:r w:rsidRPr="00950677">
        <w:rPr>
          <w:rFonts w:ascii="Times New Roman" w:eastAsia="Times New Roman" w:hAnsi="Times New Roman" w:cs="Times New Roman"/>
          <w:sz w:val="28"/>
          <w:szCs w:val="28"/>
          <w:lang w:val="uk-UA"/>
        </w:rPr>
        <w:t xml:space="preserve"> - відмінності достовірні відносно експериментальної групи до використання комплексу та контрольної групи  (р&lt;0,05)</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1 – експериментальна група після першого мікроциклу до використання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2 – експериментальна група  після другого та третього мікроциклу з використанням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3 – контрольна група після роботи першого мікроциклу без використання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lastRenderedPageBreak/>
        <w:t xml:space="preserve">4 – контрольна група  після другого та третього мікроциклів без використанням комплексу </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У експериментальній групі на тлі використання комплексу швидкість відновних процесів була прискореною, що створює передумови для підвищення обсягу використовуваних тренувальних навантажень у підготовчому періоді (рис. 3.3). Це вказує на можливий вплив  досліджуваного дієтичного комплексу  на відновлювальні процеси в експериментальній групі.</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Наступним досліджуваним видом у спортсменів п’ятиборців було плавання, робота складалась з  </w:t>
      </w:r>
      <w:r w:rsidRPr="00950677">
        <w:rPr>
          <w:rFonts w:ascii="Times New Roman" w:hAnsi="Times New Roman" w:cs="Times New Roman"/>
          <w:sz w:val="28"/>
          <w:szCs w:val="28"/>
          <w:lang w:val="uk-UA"/>
        </w:rPr>
        <w:t>3 х 100 м + 200 м, з обов’язковим часом виконання за (2 хв 40 с) та 4 х 100 м + 300 м за (3 хв 200 с) відновлення  між серіями 20 с. Під в</w:t>
      </w:r>
      <w:r w:rsidRPr="00950677">
        <w:rPr>
          <w:rFonts w:ascii="Times New Roman" w:eastAsia="Times New Roman" w:hAnsi="Times New Roman" w:cs="Times New Roman"/>
          <w:sz w:val="28"/>
          <w:szCs w:val="28"/>
          <w:lang w:val="uk-UA"/>
        </w:rPr>
        <w:t>пливом дієтичного комплексу  у спортсменів експериментальної групи супроводжувалося зниження вмісту лактату в крові на 1 хвилині відновлення (рис.3.4) в порівнянні з контрольною групою,  це свідчить про зниження частки анаеробних гліколітичних процесів в енергозабезпеченні м'язової діяльності. Така метаболічна реакція є закономірною в зв'язку з тим, що під впливом застосовуваного комплексу спостерігається  більший внесок аеробних механізмів енергозабезпечення. Така закономірність пов'язана з економізацією енергозабезпечення м'язової діяльності, що забезпечить більш тривале підтримання потужності функціонування систем організму спортсменів сучасного п’ятиборства.</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noProof/>
          <w:sz w:val="28"/>
          <w:szCs w:val="28"/>
          <w:lang w:val="uk-UA" w:eastAsia="uk-UA"/>
        </w:rPr>
        <w:drawing>
          <wp:inline distT="0" distB="0" distL="0" distR="0">
            <wp:extent cx="4572000" cy="2743200"/>
            <wp:effectExtent l="19050" t="0" r="1905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lastRenderedPageBreak/>
        <w:t>Рис.3.5  Лактат крові до та після використання дієтичного комплексу (n = 14)</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b/>
          <w:sz w:val="28"/>
          <w:szCs w:val="28"/>
          <w:lang w:val="uk-UA"/>
        </w:rPr>
        <w:t>*</w:t>
      </w:r>
      <w:r w:rsidRPr="00950677">
        <w:rPr>
          <w:rFonts w:ascii="Times New Roman" w:eastAsia="Times New Roman" w:hAnsi="Times New Roman" w:cs="Times New Roman"/>
          <w:sz w:val="28"/>
          <w:szCs w:val="28"/>
          <w:lang w:val="uk-UA"/>
        </w:rPr>
        <w:t xml:space="preserve"> - відмінності достовірні відносно експериментальної групи до використання комплексу та контрольної групи  (р&lt;0,05)</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1 – експериментальна група після першого мікроциклу до використання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2 – експериментальна група  після другого та третього мікроциклу з використанням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3 – контрольна група після роботи першого мікроциклу без використання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4 – контрольна група  після другого та третього мікроциклів без використанням комплексу </w:t>
      </w:r>
    </w:p>
    <w:p w:rsidR="00B50EEA" w:rsidRPr="00950677" w:rsidRDefault="00B50EEA" w:rsidP="00B50EEA">
      <w:pPr>
        <w:spacing w:after="0" w:line="360" w:lineRule="auto"/>
        <w:ind w:firstLine="709"/>
        <w:jc w:val="both"/>
        <w:rPr>
          <w:rFonts w:ascii="Times New Roman" w:eastAsia="Times New Roman" w:hAnsi="Times New Roman" w:cs="Times New Roman"/>
          <w:b/>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b/>
          <w:sz w:val="28"/>
          <w:szCs w:val="28"/>
          <w:lang w:val="uk-UA"/>
        </w:rPr>
      </w:pPr>
      <w:r w:rsidRPr="00950677">
        <w:rPr>
          <w:rFonts w:ascii="Times New Roman" w:eastAsia="Times New Roman" w:hAnsi="Times New Roman" w:cs="Times New Roman"/>
          <w:b/>
          <w:sz w:val="28"/>
          <w:szCs w:val="28"/>
          <w:lang w:val="uk-UA"/>
        </w:rPr>
        <w:t>Висновки до розділу 3</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Таким чином, представлені результати проведеного дослідження підтверджують правильність висунутого нами припущення про позитивний ефективний вплив дієтичного комплексу в який входить (п</w:t>
      </w:r>
      <w:r w:rsidRPr="00950677">
        <w:rPr>
          <w:rFonts w:ascii="Times New Roman" w:eastAsia="Times New Roman" w:hAnsi="Times New Roman" w:cs="Times New Roman"/>
          <w:bCs/>
          <w:sz w:val="28"/>
          <w:szCs w:val="28"/>
          <w:lang w:val="uk-UA"/>
        </w:rPr>
        <w:t xml:space="preserve">ротеїн 100% </w:t>
      </w:r>
      <w:r w:rsidRPr="00950677">
        <w:rPr>
          <w:rFonts w:ascii="Times New Roman" w:eastAsia="Times New Roman" w:hAnsi="Times New Roman" w:cs="Times New Roman"/>
          <w:bCs/>
          <w:sz w:val="28"/>
          <w:szCs w:val="28"/>
          <w:lang w:val="en-US"/>
        </w:rPr>
        <w:t>Whey</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Protein</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Gold</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Standard</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Optimum</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Nutrition</w:t>
      </w:r>
      <w:r w:rsidRPr="00950677">
        <w:rPr>
          <w:rFonts w:ascii="Times New Roman" w:eastAsia="Times New Roman" w:hAnsi="Times New Roman" w:cs="Times New Roman"/>
          <w:bCs/>
          <w:sz w:val="28"/>
          <w:szCs w:val="28"/>
          <w:lang w:val="uk-UA"/>
        </w:rPr>
        <w:t>, г</w:t>
      </w:r>
      <w:r>
        <w:rPr>
          <w:rFonts w:ascii="Times New Roman" w:eastAsia="Times New Roman" w:hAnsi="Times New Roman" w:cs="Times New Roman"/>
          <w:bCs/>
          <w:sz w:val="28"/>
          <w:szCs w:val="28"/>
          <w:lang w:val="uk-UA"/>
        </w:rPr>
        <w:t>е</w:t>
      </w:r>
      <w:r w:rsidRPr="00950677">
        <w:rPr>
          <w:rFonts w:ascii="Times New Roman" w:eastAsia="Times New Roman" w:hAnsi="Times New Roman" w:cs="Times New Roman"/>
          <w:bCs/>
          <w:sz w:val="28"/>
          <w:szCs w:val="28"/>
          <w:lang w:val="uk-UA"/>
        </w:rPr>
        <w:t xml:space="preserve">йнер  </w:t>
      </w:r>
      <w:r w:rsidRPr="00950677">
        <w:rPr>
          <w:rFonts w:ascii="Times New Roman" w:eastAsia="Times New Roman" w:hAnsi="Times New Roman" w:cs="Times New Roman"/>
          <w:bCs/>
          <w:sz w:val="28"/>
          <w:szCs w:val="28"/>
          <w:lang w:val="en-US"/>
        </w:rPr>
        <w:t>Hyper</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Mass</w:t>
      </w:r>
      <w:r w:rsidRPr="00950677">
        <w:rPr>
          <w:rFonts w:ascii="Times New Roman" w:eastAsia="Times New Roman" w:hAnsi="Times New Roman" w:cs="Times New Roman"/>
          <w:bCs/>
          <w:sz w:val="28"/>
          <w:szCs w:val="28"/>
          <w:lang w:val="uk-UA"/>
        </w:rPr>
        <w:t xml:space="preserve"> 5000 </w:t>
      </w:r>
      <w:r w:rsidRPr="00950677">
        <w:rPr>
          <w:rFonts w:ascii="Times New Roman" w:eastAsia="Times New Roman" w:hAnsi="Times New Roman" w:cs="Times New Roman"/>
          <w:bCs/>
          <w:sz w:val="28"/>
          <w:szCs w:val="28"/>
          <w:lang w:val="en-US"/>
        </w:rPr>
        <w:t>BioTech</w:t>
      </w:r>
      <w:r w:rsidRPr="00950677">
        <w:rPr>
          <w:rFonts w:ascii="Times New Roman" w:eastAsia="Times New Roman" w:hAnsi="Times New Roman" w:cs="Times New Roman"/>
          <w:bCs/>
          <w:sz w:val="28"/>
          <w:szCs w:val="28"/>
          <w:lang w:val="uk-UA"/>
        </w:rPr>
        <w:t xml:space="preserve">, суміш для відновлення </w:t>
      </w:r>
      <w:r w:rsidRPr="00950677">
        <w:rPr>
          <w:rFonts w:ascii="Times New Roman" w:eastAsia="Times New Roman" w:hAnsi="Times New Roman" w:cs="Times New Roman"/>
          <w:bCs/>
          <w:sz w:val="28"/>
          <w:szCs w:val="28"/>
          <w:lang w:val="en-US"/>
        </w:rPr>
        <w:t>SISREGO</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Rapid</w:t>
      </w:r>
      <w:r w:rsidRPr="00950677">
        <w:rPr>
          <w:rFonts w:ascii="Times New Roman" w:eastAsia="Times New Roman" w:hAnsi="Times New Roman" w:cs="Times New Roman"/>
          <w:bCs/>
          <w:sz w:val="28"/>
          <w:szCs w:val="28"/>
          <w:lang w:val="uk-UA"/>
        </w:rPr>
        <w:t xml:space="preserve"> </w:t>
      </w:r>
      <w:r w:rsidRPr="00950677">
        <w:rPr>
          <w:rFonts w:ascii="Times New Roman" w:eastAsia="Times New Roman" w:hAnsi="Times New Roman" w:cs="Times New Roman"/>
          <w:bCs/>
          <w:sz w:val="28"/>
          <w:szCs w:val="28"/>
          <w:lang w:val="en-US"/>
        </w:rPr>
        <w:t>Recovery</w:t>
      </w:r>
      <w:r w:rsidRPr="00950677">
        <w:rPr>
          <w:rFonts w:ascii="Times New Roman" w:eastAsia="Times New Roman" w:hAnsi="Times New Roman" w:cs="Times New Roman"/>
          <w:bCs/>
          <w:sz w:val="28"/>
          <w:szCs w:val="28"/>
          <w:lang w:val="uk-UA"/>
        </w:rPr>
        <w:t xml:space="preserve"> та вітаміни Е, С</w:t>
      </w:r>
      <w:r w:rsidRPr="00950677">
        <w:rPr>
          <w:rFonts w:ascii="Times New Roman" w:eastAsia="Times New Roman" w:hAnsi="Times New Roman" w:cs="Times New Roman"/>
          <w:b/>
          <w:bCs/>
          <w:sz w:val="28"/>
          <w:szCs w:val="28"/>
          <w:lang w:val="uk-UA"/>
        </w:rPr>
        <w:t xml:space="preserve">) </w:t>
      </w:r>
      <w:r w:rsidRPr="00950677">
        <w:rPr>
          <w:rFonts w:ascii="Times New Roman" w:eastAsia="Times New Roman" w:hAnsi="Times New Roman" w:cs="Times New Roman"/>
          <w:bCs/>
          <w:sz w:val="28"/>
          <w:szCs w:val="28"/>
          <w:lang w:val="uk-UA"/>
        </w:rPr>
        <w:t>показники метаболізму</w:t>
      </w:r>
      <w:r w:rsidRPr="00950677">
        <w:rPr>
          <w:rFonts w:ascii="Times New Roman" w:eastAsia="Times New Roman" w:hAnsi="Times New Roman" w:cs="Times New Roman"/>
          <w:sz w:val="28"/>
          <w:szCs w:val="28"/>
          <w:lang w:val="uk-UA"/>
        </w:rPr>
        <w:t xml:space="preserve"> спортсменів сучасного п’ятиборства.</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Так  незначні зрушення в системі крові за показниками гемоглобіну та  метаболічна реакція на тестуючи навантаження за  показником лактату  підтверджує позитивний вплив досліджуваного комплексу  на спортивний результат з одночасним зниженням накопичення лактату, збільшення вмісту якого призводить до розвитку ацидозу і, як наслідок, пригнічення аеробних процесів.  Виявлене явище може бути обумовлено впливом вуглеводно-білковим, </w:t>
      </w:r>
      <w:r w:rsidRPr="00950677">
        <w:rPr>
          <w:rFonts w:ascii="Times New Roman" w:eastAsia="Times New Roman" w:hAnsi="Times New Roman" w:cs="Times New Roman"/>
          <w:sz w:val="28"/>
          <w:szCs w:val="28"/>
          <w:shd w:val="clear" w:color="auto" w:fill="FFFFFF"/>
          <w:lang w:val="uk-UA"/>
        </w:rPr>
        <w:t>електролітним розчинами та вітамінами Е,С</w:t>
      </w:r>
      <w:r w:rsidRPr="00950677">
        <w:rPr>
          <w:rFonts w:ascii="Times New Roman" w:eastAsia="Times New Roman" w:hAnsi="Times New Roman" w:cs="Times New Roman"/>
          <w:sz w:val="28"/>
          <w:szCs w:val="28"/>
          <w:lang w:val="uk-UA"/>
        </w:rPr>
        <w:t>, що входили  до складу комплексу.</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lastRenderedPageBreak/>
        <w:t>Таким чином досліджуваний дієтичний комплекс, крім позитивного впливу на рівень фізичної працездатності спортсменів сучасного п’ятиборства підвищує ефективність енергозабезпечення.</w:t>
      </w:r>
    </w:p>
    <w:p w:rsidR="00B50EEA" w:rsidRPr="00950677" w:rsidRDefault="00B50EEA" w:rsidP="00B50EEA">
      <w:pPr>
        <w:spacing w:after="0" w:line="360" w:lineRule="auto"/>
        <w:ind w:firstLine="709"/>
        <w:rPr>
          <w:rFonts w:ascii="Times New Roman" w:eastAsia="Times New Roman" w:hAnsi="Times New Roman" w:cs="Times New Roman"/>
          <w:sz w:val="28"/>
          <w:szCs w:val="28"/>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Default="00B50EEA" w:rsidP="00B50EEA">
      <w:pPr>
        <w:spacing w:after="0" w:line="360" w:lineRule="auto"/>
        <w:ind w:firstLine="709"/>
        <w:jc w:val="center"/>
        <w:rPr>
          <w:rFonts w:ascii="Times New Roman" w:hAnsi="Times New Roman" w:cs="Times New Roman"/>
          <w:b/>
          <w:bCs/>
          <w:color w:val="000000"/>
          <w:sz w:val="28"/>
          <w:szCs w:val="28"/>
          <w:lang w:val="uk-UA"/>
        </w:rPr>
      </w:pPr>
    </w:p>
    <w:p w:rsidR="00B50EEA" w:rsidRPr="00950677" w:rsidRDefault="00B50EEA" w:rsidP="00B50EEA">
      <w:pPr>
        <w:spacing w:after="0" w:line="360" w:lineRule="auto"/>
        <w:ind w:firstLine="709"/>
        <w:jc w:val="center"/>
        <w:rPr>
          <w:rFonts w:ascii="Times New Roman" w:hAnsi="Times New Roman" w:cs="Times New Roman"/>
          <w:b/>
          <w:bCs/>
          <w:color w:val="000000"/>
          <w:sz w:val="28"/>
          <w:szCs w:val="28"/>
          <w:lang w:val="uk-UA"/>
        </w:rPr>
      </w:pPr>
      <w:r w:rsidRPr="00950677">
        <w:rPr>
          <w:rFonts w:ascii="Times New Roman" w:hAnsi="Times New Roman" w:cs="Times New Roman"/>
          <w:b/>
          <w:bCs/>
          <w:color w:val="000000"/>
          <w:sz w:val="28"/>
          <w:szCs w:val="28"/>
          <w:lang w:val="uk-UA"/>
        </w:rPr>
        <w:lastRenderedPageBreak/>
        <w:t>ВИСНОВКИ</w:t>
      </w:r>
    </w:p>
    <w:p w:rsidR="00B50EEA" w:rsidRPr="00950677" w:rsidRDefault="00B50EEA" w:rsidP="00B50EEA">
      <w:pPr>
        <w:pStyle w:val="ae"/>
        <w:ind w:left="0" w:right="0" w:firstLine="709"/>
        <w:rPr>
          <w:color w:val="000000"/>
          <w:lang w:val="uk-UA"/>
        </w:rPr>
      </w:pPr>
      <w:r w:rsidRPr="00950677">
        <w:rPr>
          <w:color w:val="000000"/>
          <w:lang w:val="uk-UA"/>
        </w:rPr>
        <w:t>1. Аналіз літератури свідчить про те, що значні фізичні навантаження супроводжуються граничним  вичерпанням резервних можливостей організму спортсменів, що  призводить до значних змін у тканинах і органах і є одним із чинників зниження фізичної працездатності та  порушення стійкості нервової системи. Одним із шляхів вирішення цієї проблеми є використання при напруженій  м'язовій діяльності   дієтичних програм, як чинників корекції гематологічного, метаболічного та функціонального стану,  дані про  використання яких  найчастіше носять розрізнений та суперечливий характер і тому вимагають  подальшої розробки й  уточнення.</w:t>
      </w:r>
    </w:p>
    <w:p w:rsidR="00B50EEA" w:rsidRPr="00950677" w:rsidRDefault="00B50EEA" w:rsidP="00B50EEA">
      <w:pPr>
        <w:spacing w:after="0" w:line="360" w:lineRule="auto"/>
        <w:ind w:firstLine="709"/>
        <w:jc w:val="both"/>
        <w:rPr>
          <w:rFonts w:ascii="Times New Roman" w:hAnsi="Times New Roman" w:cs="Times New Roman"/>
          <w:bCs/>
          <w:color w:val="000000"/>
          <w:sz w:val="28"/>
          <w:szCs w:val="28"/>
          <w:lang w:val="uk-UA"/>
        </w:rPr>
      </w:pPr>
      <w:r w:rsidRPr="00950677">
        <w:rPr>
          <w:rFonts w:ascii="Times New Roman" w:hAnsi="Times New Roman" w:cs="Times New Roman"/>
          <w:bCs/>
          <w:color w:val="000000"/>
          <w:sz w:val="28"/>
          <w:szCs w:val="28"/>
          <w:lang w:val="uk-UA"/>
        </w:rPr>
        <w:t xml:space="preserve">2. Проведений аналіз фактичного раціону харчування вказує на значний дефіцит і незабезпеченість організму представників сучасного п’ятиборства продуктами, що містять  білково-вуглеводні та вітамінні речовини. Дослідження фактичного аналізу раціону харчування в  порівнянні з необхідним для цього види діяльності, дозволили обґрунтувати склад і розробити   спеціальний комплекс, що включає </w:t>
      </w:r>
      <w:r w:rsidRPr="00950677">
        <w:rPr>
          <w:rFonts w:ascii="Times New Roman" w:hAnsi="Times New Roman" w:cs="Times New Roman"/>
          <w:color w:val="212121"/>
          <w:sz w:val="28"/>
          <w:szCs w:val="28"/>
          <w:shd w:val="clear" w:color="auto" w:fill="FFFFFF"/>
          <w:lang w:val="uk-UA"/>
        </w:rPr>
        <w:t xml:space="preserve">суміш легко засвоюваних вуглеводів, білків, електролітів та </w:t>
      </w:r>
      <w:r w:rsidRPr="00950677">
        <w:rPr>
          <w:rFonts w:ascii="Times New Roman" w:hAnsi="Times New Roman" w:cs="Times New Roman"/>
          <w:bCs/>
          <w:color w:val="000000"/>
          <w:sz w:val="28"/>
          <w:szCs w:val="28"/>
          <w:lang w:val="uk-UA"/>
        </w:rPr>
        <w:t>вітамінів С, Е,  як під час виконання роботи, так і на протязі  2-4 годин відновлення.</w:t>
      </w:r>
    </w:p>
    <w:p w:rsidR="00B50EEA" w:rsidRPr="00950677" w:rsidRDefault="00B50EEA" w:rsidP="00B50EEA">
      <w:pPr>
        <w:pStyle w:val="ae"/>
        <w:ind w:left="0" w:right="0" w:firstLine="709"/>
        <w:rPr>
          <w:color w:val="000000" w:themeColor="text1"/>
          <w:lang w:val="uk-UA"/>
        </w:rPr>
      </w:pPr>
      <w:r w:rsidRPr="00950677">
        <w:rPr>
          <w:color w:val="000000"/>
          <w:lang w:val="uk-UA"/>
        </w:rPr>
        <w:t xml:space="preserve">4. Використання спортсменами </w:t>
      </w:r>
      <w:r w:rsidRPr="00950677">
        <w:rPr>
          <w:bCs w:val="0"/>
          <w:color w:val="000000"/>
          <w:lang w:val="uk-UA"/>
        </w:rPr>
        <w:t>сучасного п’ятиборства</w:t>
      </w:r>
      <w:r w:rsidRPr="00950677">
        <w:rPr>
          <w:color w:val="000000"/>
          <w:lang w:val="uk-UA"/>
        </w:rPr>
        <w:t xml:space="preserve"> запропонованого даного комплексу  протягом двох тренувальних мікроциклів в підготовчому періоді  </w:t>
      </w:r>
      <w:r w:rsidRPr="00950677">
        <w:rPr>
          <w:color w:val="000000" w:themeColor="text1"/>
          <w:lang w:val="uk-UA"/>
        </w:rPr>
        <w:t xml:space="preserve">дало можливість істотно  поліпшити </w:t>
      </w:r>
      <w:r>
        <w:rPr>
          <w:color w:val="000000" w:themeColor="text1"/>
          <w:lang w:val="uk-UA"/>
        </w:rPr>
        <w:t>гемоглобін крові та вплинути на метаболічні показники, і як результат  підвищення економічності, прискорення  відновлення та попередження професійних порушень.</w:t>
      </w:r>
    </w:p>
    <w:p w:rsidR="00B50EEA" w:rsidRPr="00950677" w:rsidRDefault="00B50EEA" w:rsidP="00B50EEA">
      <w:pPr>
        <w:spacing w:after="0" w:line="360" w:lineRule="auto"/>
        <w:ind w:firstLine="709"/>
        <w:jc w:val="both"/>
        <w:rPr>
          <w:rFonts w:ascii="Times New Roman" w:hAnsi="Times New Roman" w:cs="Times New Roman"/>
          <w:bCs/>
          <w:color w:val="000000"/>
          <w:sz w:val="28"/>
          <w:szCs w:val="28"/>
          <w:lang w:val="uk-UA"/>
        </w:rPr>
      </w:pPr>
      <w:r w:rsidRPr="00950677">
        <w:rPr>
          <w:rFonts w:ascii="Times New Roman" w:hAnsi="Times New Roman" w:cs="Times New Roman"/>
          <w:bCs/>
          <w:color w:val="000000"/>
          <w:sz w:val="28"/>
          <w:szCs w:val="28"/>
          <w:lang w:val="uk-UA"/>
        </w:rPr>
        <w:t xml:space="preserve">5. </w:t>
      </w:r>
      <w:r w:rsidRPr="00950677">
        <w:rPr>
          <w:rFonts w:ascii="Times New Roman" w:hAnsi="Times New Roman" w:cs="Times New Roman"/>
          <w:color w:val="000000"/>
          <w:sz w:val="28"/>
          <w:szCs w:val="28"/>
          <w:lang w:val="uk-UA"/>
        </w:rPr>
        <w:t xml:space="preserve">Процеси відновлення   у спортсменів  сучасного </w:t>
      </w:r>
      <w:r w:rsidRPr="00950677">
        <w:rPr>
          <w:rFonts w:ascii="Times New Roman" w:hAnsi="Times New Roman" w:cs="Times New Roman"/>
          <w:bCs/>
          <w:color w:val="000000"/>
          <w:sz w:val="28"/>
          <w:szCs w:val="28"/>
          <w:lang w:val="uk-UA"/>
        </w:rPr>
        <w:t>п’ятиборства</w:t>
      </w:r>
      <w:r w:rsidRPr="00950677">
        <w:rPr>
          <w:rFonts w:ascii="Times New Roman" w:hAnsi="Times New Roman" w:cs="Times New Roman"/>
          <w:color w:val="000000"/>
          <w:sz w:val="28"/>
          <w:szCs w:val="28"/>
          <w:lang w:val="uk-UA"/>
        </w:rPr>
        <w:t xml:space="preserve"> за показником сечовини крові   після другого та  третього мікроциклів під впливом комплексу в стані стандартного спокою  вказує на стимуляцію процесів відновлення, що сприяє </w:t>
      </w:r>
      <w:r w:rsidRPr="00950677">
        <w:rPr>
          <w:rFonts w:ascii="Times New Roman" w:hAnsi="Times New Roman" w:cs="Times New Roman"/>
          <w:bCs/>
          <w:color w:val="000000"/>
          <w:sz w:val="28"/>
          <w:szCs w:val="28"/>
          <w:lang w:val="uk-UA"/>
        </w:rPr>
        <w:t xml:space="preserve">підвищення нервово-м’язової </w:t>
      </w:r>
      <w:r w:rsidRPr="00950677">
        <w:rPr>
          <w:rFonts w:ascii="Times New Roman" w:hAnsi="Times New Roman" w:cs="Times New Roman"/>
          <w:color w:val="000000"/>
          <w:sz w:val="28"/>
          <w:szCs w:val="28"/>
          <w:lang w:val="uk-UA"/>
        </w:rPr>
        <w:t xml:space="preserve"> </w:t>
      </w:r>
      <w:r w:rsidRPr="00950677">
        <w:rPr>
          <w:rFonts w:ascii="Times New Roman" w:hAnsi="Times New Roman" w:cs="Times New Roman"/>
          <w:bCs/>
          <w:color w:val="000000"/>
          <w:sz w:val="28"/>
          <w:szCs w:val="28"/>
          <w:lang w:val="uk-UA"/>
        </w:rPr>
        <w:t>стійкості</w:t>
      </w:r>
      <w:r w:rsidRPr="00950677">
        <w:rPr>
          <w:rFonts w:ascii="Times New Roman" w:hAnsi="Times New Roman" w:cs="Times New Roman"/>
          <w:color w:val="000000"/>
          <w:sz w:val="28"/>
          <w:szCs w:val="28"/>
          <w:lang w:val="uk-UA"/>
        </w:rPr>
        <w:t xml:space="preserve"> до виконання всіх п’яти видів дисциплін </w:t>
      </w:r>
      <w:r w:rsidRPr="00950677">
        <w:rPr>
          <w:rFonts w:ascii="Times New Roman" w:hAnsi="Times New Roman" w:cs="Times New Roman"/>
          <w:bCs/>
          <w:color w:val="000000"/>
          <w:sz w:val="28"/>
          <w:szCs w:val="28"/>
          <w:lang w:val="uk-UA"/>
        </w:rPr>
        <w:t xml:space="preserve"> </w:t>
      </w:r>
      <w:r w:rsidRPr="00950677">
        <w:rPr>
          <w:rFonts w:ascii="Times New Roman" w:hAnsi="Times New Roman" w:cs="Times New Roman"/>
          <w:color w:val="000000"/>
          <w:sz w:val="28"/>
          <w:szCs w:val="28"/>
          <w:lang w:val="uk-UA"/>
        </w:rPr>
        <w:t>на спеціально підготовчому  періоді підготовки.</w:t>
      </w:r>
    </w:p>
    <w:p w:rsidR="00B50EEA" w:rsidRPr="00950677" w:rsidRDefault="00B50EEA" w:rsidP="00B50EEA">
      <w:pPr>
        <w:pStyle w:val="ae"/>
        <w:ind w:left="0" w:right="0" w:firstLine="709"/>
        <w:rPr>
          <w:color w:val="000000"/>
          <w:lang w:val="uk-UA"/>
        </w:rPr>
      </w:pPr>
      <w:r w:rsidRPr="00950677">
        <w:rPr>
          <w:color w:val="000000"/>
          <w:lang w:val="uk-UA"/>
        </w:rPr>
        <w:lastRenderedPageBreak/>
        <w:t xml:space="preserve">7. Отримані дані  свідчать про ефективність використання комплексу, який сприяє підвищенню фізичної працездатності та прискоренню процесів відновлення шляхом регуляції гематологічних показників, корекції метаболізму та підвищення стійкості нервово-м’язової системи. У цьому зв'язку  даний комплекс,  що включає </w:t>
      </w:r>
      <w:r w:rsidRPr="00950677">
        <w:rPr>
          <w:color w:val="212121"/>
          <w:shd w:val="clear" w:color="auto" w:fill="FFFFFF"/>
          <w:lang w:val="uk-UA"/>
        </w:rPr>
        <w:t>суміш легко засвоюваних вуглеводів, білків та електролітів з вітамінами та мінералами</w:t>
      </w:r>
      <w:r w:rsidRPr="00950677">
        <w:rPr>
          <w:shd w:val="clear" w:color="auto" w:fill="FFFFFF"/>
          <w:lang w:val="uk-UA"/>
        </w:rPr>
        <w:t xml:space="preserve"> та </w:t>
      </w:r>
      <w:r w:rsidRPr="00950677">
        <w:rPr>
          <w:color w:val="000000"/>
          <w:lang w:val="uk-UA"/>
        </w:rPr>
        <w:t xml:space="preserve"> вітаміни С, Е може бути рекомендований  для використання у базовому підготовчому періоді   спортсменів сучасного </w:t>
      </w:r>
      <w:r w:rsidRPr="00950677">
        <w:rPr>
          <w:bCs w:val="0"/>
          <w:color w:val="000000"/>
          <w:lang w:val="uk-UA"/>
        </w:rPr>
        <w:t>п’ятиборства</w:t>
      </w:r>
      <w:r w:rsidRPr="00950677">
        <w:rPr>
          <w:color w:val="000000"/>
          <w:lang w:val="uk-UA"/>
        </w:rPr>
        <w:t xml:space="preserve"> а також представниками  інших спеціалізацій, спортивна діяльність яких пов’язаних  із переважним проявом витривалості</w:t>
      </w:r>
      <w:r>
        <w:rPr>
          <w:color w:val="000000"/>
          <w:lang w:val="uk-UA"/>
        </w:rPr>
        <w:t>.</w:t>
      </w:r>
    </w:p>
    <w:p w:rsidR="00B50EEA" w:rsidRPr="00950677" w:rsidRDefault="00B50EEA" w:rsidP="00B50EEA">
      <w:pPr>
        <w:pStyle w:val="ae"/>
        <w:ind w:left="0" w:right="0" w:firstLine="709"/>
        <w:rPr>
          <w:color w:val="000000"/>
          <w:lang w:val="uk-UA"/>
        </w:rPr>
      </w:pPr>
      <w:r w:rsidRPr="00950677">
        <w:rPr>
          <w:color w:val="000000"/>
          <w:lang w:val="uk-UA"/>
        </w:rPr>
        <w:t xml:space="preserve">Використовуваний комплекс не є єдиним і найбільш ефективним із дозволених для застосування у спорті дієтичних засобів. У  зв'язку із цим наукові дослідження в даному напрямку доцільно продовжити з метою пошуку інших ефективних дієтичних засобів, що  стимулюють підвищення фізичної працездатності та прискорення процесів відновлення у спортсменів.  </w:t>
      </w:r>
    </w:p>
    <w:p w:rsidR="00B50EEA" w:rsidRPr="00950677" w:rsidRDefault="00B50EEA" w:rsidP="00B50EEA">
      <w:pPr>
        <w:spacing w:after="0" w:line="360" w:lineRule="auto"/>
        <w:ind w:firstLine="709"/>
        <w:rPr>
          <w:rFonts w:ascii="Times New Roman" w:hAnsi="Times New Roman" w:cs="Times New Roman"/>
          <w:sz w:val="28"/>
          <w:szCs w:val="28"/>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E9734C" w:rsidRDefault="00E9734C" w:rsidP="00B50EEA">
      <w:pPr>
        <w:spacing w:after="0" w:line="360" w:lineRule="auto"/>
        <w:ind w:firstLine="709"/>
        <w:jc w:val="center"/>
        <w:rPr>
          <w:rFonts w:ascii="Times New Roman" w:eastAsia="Times New Roman" w:hAnsi="Times New Roman" w:cs="Times New Roman"/>
          <w:b/>
          <w:sz w:val="28"/>
          <w:szCs w:val="28"/>
          <w:lang w:val="uk-UA"/>
        </w:rPr>
      </w:pPr>
    </w:p>
    <w:p w:rsidR="00B50EEA" w:rsidRPr="00950677" w:rsidRDefault="00B50EEA" w:rsidP="00B50EEA">
      <w:pPr>
        <w:spacing w:after="0" w:line="360" w:lineRule="auto"/>
        <w:ind w:firstLine="709"/>
        <w:jc w:val="center"/>
        <w:rPr>
          <w:rFonts w:ascii="Times New Roman" w:eastAsia="Times New Roman" w:hAnsi="Times New Roman" w:cs="Times New Roman"/>
          <w:b/>
          <w:sz w:val="28"/>
          <w:szCs w:val="28"/>
          <w:lang w:val="uk-UA"/>
        </w:rPr>
      </w:pPr>
      <w:r w:rsidRPr="00950677">
        <w:rPr>
          <w:rFonts w:ascii="Times New Roman" w:eastAsia="Times New Roman" w:hAnsi="Times New Roman" w:cs="Times New Roman"/>
          <w:b/>
          <w:sz w:val="28"/>
          <w:szCs w:val="28"/>
          <w:lang w:val="uk-UA"/>
        </w:rPr>
        <w:lastRenderedPageBreak/>
        <w:t>ПРАКТИЧНІ РЕКОМЕНДАЦІЇ</w:t>
      </w:r>
    </w:p>
    <w:p w:rsidR="00B50EEA" w:rsidRPr="00950677" w:rsidRDefault="00B50EEA" w:rsidP="00B50EEA">
      <w:pPr>
        <w:spacing w:after="0" w:line="360" w:lineRule="auto"/>
        <w:ind w:firstLine="709"/>
        <w:jc w:val="center"/>
        <w:rPr>
          <w:rFonts w:ascii="Times New Roman" w:eastAsia="Times New Roman" w:hAnsi="Times New Roman" w:cs="Times New Roman"/>
          <w:b/>
          <w:sz w:val="28"/>
          <w:szCs w:val="28"/>
          <w:lang w:val="uk-UA"/>
        </w:rPr>
      </w:pP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При підготовці даних рекомендацій ми виходили з положення в тому, що раціони харчування </w:t>
      </w:r>
      <w:r w:rsidRPr="00950677">
        <w:rPr>
          <w:rFonts w:ascii="Times New Roman" w:hAnsi="Times New Roman" w:cs="Times New Roman"/>
          <w:color w:val="000000"/>
          <w:sz w:val="28"/>
          <w:szCs w:val="28"/>
          <w:lang w:val="uk-UA"/>
        </w:rPr>
        <w:t xml:space="preserve">спортсменів сучасного </w:t>
      </w:r>
      <w:r w:rsidRPr="00950677">
        <w:rPr>
          <w:rFonts w:ascii="Times New Roman" w:hAnsi="Times New Roman" w:cs="Times New Roman"/>
          <w:bCs/>
          <w:color w:val="000000"/>
          <w:sz w:val="28"/>
          <w:szCs w:val="28"/>
          <w:lang w:val="uk-UA"/>
        </w:rPr>
        <w:t>п’ятиборства</w:t>
      </w:r>
      <w:r w:rsidRPr="00950677">
        <w:rPr>
          <w:rFonts w:ascii="Times New Roman" w:eastAsia="Times New Roman" w:hAnsi="Times New Roman" w:cs="Times New Roman"/>
          <w:sz w:val="28"/>
          <w:szCs w:val="28"/>
          <w:lang w:val="uk-UA"/>
        </w:rPr>
        <w:t xml:space="preserve"> може бути не збалансованими за основними компонентами харчування. Це, в свою чергу, дасть можливість внести відповідні корективи в харчові раціони, режим харчування і зробити їх оптимальними. Останнє дозволить більш коректно планувати процес підготовки спортсменів в різні періоди річного циклу тренувань і забезпечити високий потенціал спеціальної працездатності.</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На підставі результатів проведеного дослідження розроблено такі практичні рекомендації, які можуть бути використані в процесі тренувальної та змагальної діяльності </w:t>
      </w:r>
      <w:r w:rsidRPr="00950677">
        <w:rPr>
          <w:rFonts w:ascii="Times New Roman" w:hAnsi="Times New Roman" w:cs="Times New Roman"/>
          <w:color w:val="000000"/>
          <w:sz w:val="28"/>
          <w:szCs w:val="28"/>
          <w:lang w:val="uk-UA"/>
        </w:rPr>
        <w:t xml:space="preserve">спортсменів сучасного </w:t>
      </w:r>
      <w:r w:rsidRPr="00950677">
        <w:rPr>
          <w:rFonts w:ascii="Times New Roman" w:hAnsi="Times New Roman" w:cs="Times New Roman"/>
          <w:bCs/>
          <w:color w:val="000000"/>
          <w:sz w:val="28"/>
          <w:szCs w:val="28"/>
          <w:lang w:val="uk-UA"/>
        </w:rPr>
        <w:t>п’ятиборства</w:t>
      </w:r>
      <w:r w:rsidRPr="00950677">
        <w:rPr>
          <w:rFonts w:ascii="Times New Roman" w:eastAsia="Times New Roman" w:hAnsi="Times New Roman" w:cs="Times New Roman"/>
          <w:sz w:val="28"/>
          <w:szCs w:val="28"/>
          <w:lang w:val="uk-UA"/>
        </w:rPr>
        <w:t>, а також спортсменів, що спеціалізуються у видах спорту, що вимагають прояву спеціальної витривалості з переважним аеробного енергозабезпечення:</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1. Рекомендується використовувати комплекс з метою підвищення фізичної працездатності, прискорення процесів відновлення і стійкості організму до напруженої м'язової діяльності шляхом спрямованої корекції гематологічного, метаболічного та нервово-м’язової стійкості систем у підготовчому періоді.</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2. Дієтичний комплекс  слід застосовувати за такою рекомендованою схемою:</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дієтичний комплекс застосовується протягом двох тижнів на тлі систематичних тренувальних занять;</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з огляду на властивості речовин рекомендується їх прийом після тренувальний занять, коли їх концентрація в крові знижується;</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3. Рекомендований нами комплекс доцільно застосовувати не на всьому протязі річного тренувального циклу, а в підготовчий і змагальний періоди підготовки.</w:t>
      </w:r>
    </w:p>
    <w:p w:rsidR="00B50EEA" w:rsidRPr="00950677" w:rsidRDefault="00B50EEA" w:rsidP="00B50EEA">
      <w:pPr>
        <w:spacing w:after="0" w:line="360" w:lineRule="auto"/>
        <w:ind w:firstLine="709"/>
        <w:jc w:val="both"/>
        <w:rPr>
          <w:rFonts w:ascii="Times New Roman" w:eastAsia="Times New Roman" w:hAnsi="Times New Roman" w:cs="Times New Roman"/>
          <w:sz w:val="28"/>
          <w:szCs w:val="28"/>
          <w:lang w:val="uk-UA"/>
        </w:rPr>
      </w:pPr>
      <w:r w:rsidRPr="00950677">
        <w:rPr>
          <w:rFonts w:ascii="Times New Roman" w:eastAsia="Times New Roman" w:hAnsi="Times New Roman" w:cs="Times New Roman"/>
          <w:sz w:val="28"/>
          <w:szCs w:val="28"/>
          <w:lang w:val="uk-UA"/>
        </w:rPr>
        <w:t xml:space="preserve">4. З огляду на позитивний вплив використовуваного нами комплексу на процеси відновлення тренери можуть збільшити обсяг тренувальних </w:t>
      </w:r>
      <w:r w:rsidRPr="00950677">
        <w:rPr>
          <w:rFonts w:ascii="Times New Roman" w:eastAsia="Times New Roman" w:hAnsi="Times New Roman" w:cs="Times New Roman"/>
          <w:sz w:val="28"/>
          <w:szCs w:val="28"/>
          <w:lang w:val="uk-UA"/>
        </w:rPr>
        <w:lastRenderedPageBreak/>
        <w:t>навантажень, що може сприяти зростанню підготовленості (за умови контролю за ходом процесів відновлення).</w:t>
      </w:r>
    </w:p>
    <w:p w:rsidR="00B50EEA" w:rsidRPr="00950677" w:rsidRDefault="00B50EEA" w:rsidP="00B50EEA">
      <w:pPr>
        <w:spacing w:after="0" w:line="360" w:lineRule="auto"/>
        <w:ind w:firstLine="709"/>
        <w:jc w:val="both"/>
        <w:rPr>
          <w:rFonts w:ascii="Times New Roman" w:eastAsia="Times New Roman" w:hAnsi="Times New Roman" w:cs="Times New Roman"/>
          <w:b/>
          <w:bCs/>
          <w:sz w:val="28"/>
          <w:szCs w:val="28"/>
          <w:shd w:val="clear" w:color="auto" w:fill="F5F5F5"/>
          <w:lang w:val="uk-UA"/>
        </w:rPr>
      </w:pPr>
      <w:r w:rsidRPr="00950677">
        <w:rPr>
          <w:rFonts w:ascii="Times New Roman" w:eastAsia="Times New Roman" w:hAnsi="Times New Roman" w:cs="Times New Roman"/>
          <w:sz w:val="28"/>
          <w:szCs w:val="28"/>
          <w:lang w:val="uk-UA"/>
        </w:rPr>
        <w:t xml:space="preserve">5. Запропонований комплекс може бути використаний як </w:t>
      </w:r>
      <w:r w:rsidRPr="00950677">
        <w:rPr>
          <w:rFonts w:ascii="Times New Roman" w:hAnsi="Times New Roman" w:cs="Times New Roman"/>
          <w:color w:val="000000"/>
          <w:sz w:val="28"/>
          <w:szCs w:val="28"/>
          <w:lang w:val="uk-UA"/>
        </w:rPr>
        <w:t xml:space="preserve">спортсменами сучасного </w:t>
      </w:r>
      <w:r w:rsidRPr="00950677">
        <w:rPr>
          <w:rFonts w:ascii="Times New Roman" w:hAnsi="Times New Roman" w:cs="Times New Roman"/>
          <w:bCs/>
          <w:color w:val="000000"/>
          <w:sz w:val="28"/>
          <w:szCs w:val="28"/>
          <w:lang w:val="uk-UA"/>
        </w:rPr>
        <w:t>п’ятиборства</w:t>
      </w:r>
      <w:r w:rsidRPr="00950677">
        <w:rPr>
          <w:rFonts w:ascii="Times New Roman" w:hAnsi="Times New Roman" w:cs="Times New Roman"/>
          <w:color w:val="000000"/>
          <w:sz w:val="28"/>
          <w:szCs w:val="28"/>
          <w:lang w:val="uk-UA"/>
        </w:rPr>
        <w:t xml:space="preserve"> </w:t>
      </w:r>
      <w:r w:rsidRPr="00950677">
        <w:rPr>
          <w:rFonts w:ascii="Times New Roman" w:eastAsia="Times New Roman" w:hAnsi="Times New Roman" w:cs="Times New Roman"/>
          <w:sz w:val="28"/>
          <w:szCs w:val="28"/>
          <w:lang w:val="uk-UA"/>
        </w:rPr>
        <w:t>в процесі їх тренувальної і змагальної діяльності, так і представниками інших спортивних спеціалізацій, що вимагають прояву спеціальної витривалості, де значне навантаження припадає на нервово-м’язову систему.</w:t>
      </w: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tabs>
          <w:tab w:val="left" w:pos="2790"/>
        </w:tabs>
        <w:spacing w:after="0" w:line="360" w:lineRule="auto"/>
        <w:ind w:firstLine="709"/>
        <w:jc w:val="both"/>
        <w:rPr>
          <w:rFonts w:ascii="Times New Roman" w:eastAsia="Times New Roman" w:hAnsi="Times New Roman" w:cs="Times New Roman"/>
          <w:b/>
          <w:bCs/>
          <w:sz w:val="28"/>
          <w:szCs w:val="28"/>
          <w:shd w:val="clear" w:color="auto" w:fill="F5F5F5"/>
          <w:lang w:val="uk-UA"/>
        </w:rPr>
      </w:pPr>
    </w:p>
    <w:p w:rsidR="00B50EEA" w:rsidRPr="00950677" w:rsidRDefault="00B50EEA" w:rsidP="00B50EEA">
      <w:pPr>
        <w:spacing w:after="0" w:line="360" w:lineRule="auto"/>
        <w:ind w:firstLine="709"/>
        <w:rPr>
          <w:rFonts w:ascii="Times New Roman" w:eastAsia="Times New Roman" w:hAnsi="Times New Roman" w:cs="Times New Roman"/>
          <w:sz w:val="28"/>
          <w:szCs w:val="28"/>
          <w:lang w:val="uk-UA"/>
        </w:rPr>
      </w:pPr>
    </w:p>
    <w:p w:rsidR="00D37D98" w:rsidRDefault="00D37D98">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pPr>
        <w:rPr>
          <w:lang w:val="uk-UA"/>
        </w:rPr>
      </w:pPr>
    </w:p>
    <w:p w:rsidR="007534BB" w:rsidRDefault="007534BB" w:rsidP="007534BB">
      <w:pPr>
        <w:pStyle w:val="af0"/>
        <w:spacing w:line="360" w:lineRule="auto"/>
        <w:rPr>
          <w:color w:val="000000"/>
          <w:szCs w:val="28"/>
        </w:rPr>
      </w:pPr>
      <w:r>
        <w:rPr>
          <w:color w:val="000000"/>
          <w:szCs w:val="28"/>
        </w:rPr>
        <w:lastRenderedPageBreak/>
        <w:t>С</w:t>
      </w:r>
      <w:r>
        <w:rPr>
          <w:color w:val="000000"/>
          <w:szCs w:val="28"/>
          <w:lang w:val="uk-UA"/>
        </w:rPr>
        <w:t>ПИСОК РЕКОМЕНДОВАНОЇ ЛІТЕРАТУРИ</w:t>
      </w:r>
    </w:p>
    <w:p w:rsidR="007534BB" w:rsidRDefault="007534BB" w:rsidP="007534BB">
      <w:pPr>
        <w:spacing w:line="360" w:lineRule="auto"/>
        <w:jc w:val="both"/>
        <w:rPr>
          <w:color w:val="000000"/>
          <w:sz w:val="28"/>
          <w:szCs w:val="28"/>
        </w:rPr>
      </w:pP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Альциванович К.К. 1000 + 1 совет о питании при занятии спортом. - Минск: Современный литератор, 2001. - 288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Аслаян В.А., Голубина  Н.А. Динамика концентрации витамина </w:t>
      </w:r>
      <w:r w:rsidRPr="00845C4C">
        <w:rPr>
          <w:rFonts w:ascii="Times New Roman" w:hAnsi="Times New Roman" w:cs="Times New Roman"/>
          <w:color w:val="000000"/>
          <w:sz w:val="28"/>
          <w:szCs w:val="28"/>
          <w:lang w:val="en-US"/>
        </w:rPr>
        <w:t>C</w:t>
      </w:r>
      <w:r w:rsidRPr="00845C4C">
        <w:rPr>
          <w:rFonts w:ascii="Times New Roman" w:hAnsi="Times New Roman" w:cs="Times New Roman"/>
          <w:color w:val="000000"/>
          <w:sz w:val="28"/>
          <w:szCs w:val="28"/>
        </w:rPr>
        <w:t xml:space="preserve"> и селена в плазме крови добровольцев получавших различные витаминные препараты</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Вопросы питания. - 2002. - № 4.- С. 9 - 12.</w:t>
      </w:r>
    </w:p>
    <w:p w:rsidR="007534BB" w:rsidRPr="00845C4C" w:rsidRDefault="007534BB" w:rsidP="007534BB">
      <w:pPr>
        <w:pStyle w:val="a3"/>
        <w:numPr>
          <w:ilvl w:val="0"/>
          <w:numId w:val="13"/>
        </w:numPr>
        <w:suppressAutoHyphens w:val="0"/>
        <w:autoSpaceDN w:val="0"/>
        <w:spacing w:after="0" w:line="360" w:lineRule="auto"/>
        <w:ind w:left="0" w:firstLine="0"/>
        <w:jc w:val="both"/>
        <w:rPr>
          <w:rFonts w:ascii="Times New Roman" w:hAnsi="Times New Roman"/>
          <w:color w:val="000000" w:themeColor="text1"/>
          <w:sz w:val="28"/>
          <w:szCs w:val="28"/>
        </w:rPr>
      </w:pPr>
      <w:r w:rsidRPr="00845C4C">
        <w:rPr>
          <w:rFonts w:ascii="Times New Roman" w:hAnsi="Times New Roman"/>
          <w:color w:val="000000" w:themeColor="text1"/>
          <w:sz w:val="28"/>
          <w:szCs w:val="28"/>
          <w:shd w:val="clear" w:color="auto" w:fill="FFFFFF"/>
        </w:rPr>
        <w:t>Байтукенова С. Б., Шапагат У. Т. Использование сывороточных белков при производстве молока специального назначения</w:t>
      </w:r>
      <w:r w:rsidRPr="00845C4C">
        <w:rPr>
          <w:rFonts w:ascii="Times New Roman" w:hAnsi="Times New Roman"/>
          <w:color w:val="000000" w:themeColor="text1"/>
          <w:sz w:val="28"/>
          <w:szCs w:val="28"/>
          <w:shd w:val="clear" w:color="auto" w:fill="FFFFFF"/>
          <w:lang w:val="uk-UA"/>
        </w:rPr>
        <w:t xml:space="preserve">. </w:t>
      </w:r>
      <w:r w:rsidRPr="00845C4C">
        <w:rPr>
          <w:rFonts w:ascii="Times New Roman" w:hAnsi="Times New Roman"/>
          <w:color w:val="000000" w:themeColor="text1"/>
          <w:sz w:val="28"/>
          <w:szCs w:val="28"/>
          <w:shd w:val="clear" w:color="auto" w:fill="FFFFFF"/>
        </w:rPr>
        <w:t>Технология пищевых и перерабатывающих производств.  2017.</w:t>
      </w:r>
      <w:r w:rsidRPr="00845C4C">
        <w:rPr>
          <w:rFonts w:ascii="Times New Roman" w:hAnsi="Times New Roman"/>
          <w:color w:val="000000" w:themeColor="text1"/>
          <w:sz w:val="28"/>
          <w:szCs w:val="28"/>
          <w:shd w:val="clear" w:color="auto" w:fill="FFFFFF"/>
          <w:lang w:val="uk-UA"/>
        </w:rPr>
        <w:t xml:space="preserve"> С. 47-53.</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sz w:val="28"/>
          <w:szCs w:val="28"/>
        </w:rPr>
        <w:t>Б</w:t>
      </w:r>
      <w:r w:rsidRPr="00845C4C">
        <w:rPr>
          <w:rFonts w:ascii="Times New Roman" w:hAnsi="Times New Roman" w:cs="Times New Roman"/>
          <w:color w:val="000000"/>
          <w:sz w:val="28"/>
          <w:szCs w:val="28"/>
        </w:rPr>
        <w:t>ашк</w:t>
      </w:r>
      <w:r w:rsidRPr="00845C4C">
        <w:rPr>
          <w:rFonts w:ascii="Times New Roman" w:hAnsi="Times New Roman" w:cs="Times New Roman"/>
          <w:color w:val="000000"/>
          <w:sz w:val="28"/>
          <w:szCs w:val="28"/>
          <w:lang w:val="uk-UA"/>
        </w:rPr>
        <w:t>і</w:t>
      </w:r>
      <w:r w:rsidRPr="00845C4C">
        <w:rPr>
          <w:rFonts w:ascii="Times New Roman" w:hAnsi="Times New Roman" w:cs="Times New Roman"/>
          <w:color w:val="000000"/>
          <w:sz w:val="28"/>
          <w:szCs w:val="28"/>
        </w:rPr>
        <w:t xml:space="preserve">н </w:t>
      </w:r>
      <w:r w:rsidRPr="00845C4C">
        <w:rPr>
          <w:rFonts w:ascii="Times New Roman" w:hAnsi="Times New Roman" w:cs="Times New Roman"/>
          <w:color w:val="000000"/>
          <w:sz w:val="28"/>
          <w:szCs w:val="28"/>
          <w:lang w:val="uk-UA"/>
        </w:rPr>
        <w:t>І</w:t>
      </w:r>
      <w:r w:rsidRPr="00845C4C">
        <w:rPr>
          <w:rFonts w:ascii="Times New Roman" w:hAnsi="Times New Roman" w:cs="Times New Roman"/>
          <w:color w:val="000000"/>
          <w:sz w:val="28"/>
          <w:szCs w:val="28"/>
        </w:rPr>
        <w:t xml:space="preserve">.Н. </w:t>
      </w:r>
      <w:r w:rsidRPr="00845C4C">
        <w:rPr>
          <w:rFonts w:ascii="Times New Roman" w:hAnsi="Times New Roman" w:cs="Times New Roman"/>
          <w:sz w:val="28"/>
          <w:szCs w:val="28"/>
        </w:rPr>
        <w:t>Прикладні аспекти біохі</w:t>
      </w:r>
      <w:proofErr w:type="gramStart"/>
      <w:r w:rsidRPr="00845C4C">
        <w:rPr>
          <w:rFonts w:ascii="Times New Roman" w:hAnsi="Times New Roman" w:cs="Times New Roman"/>
          <w:sz w:val="28"/>
          <w:szCs w:val="28"/>
        </w:rPr>
        <w:t>м</w:t>
      </w:r>
      <w:proofErr w:type="gramEnd"/>
      <w:r w:rsidRPr="00845C4C">
        <w:rPr>
          <w:rFonts w:ascii="Times New Roman" w:hAnsi="Times New Roman" w:cs="Times New Roman"/>
          <w:sz w:val="28"/>
          <w:szCs w:val="28"/>
        </w:rPr>
        <w:t>ічного контролю для оптимізації тренувального процессу</w:t>
      </w:r>
      <w:r w:rsidRPr="00845C4C">
        <w:rPr>
          <w:rFonts w:ascii="Times New Roman" w:hAnsi="Times New Roman" w:cs="Times New Roman"/>
          <w:sz w:val="28"/>
          <w:szCs w:val="28"/>
          <w:lang w:val="uk-UA"/>
        </w:rPr>
        <w:t>.</w:t>
      </w:r>
      <w:r w:rsidRPr="00845C4C">
        <w:rPr>
          <w:rFonts w:ascii="Times New Roman" w:hAnsi="Times New Roman" w:cs="Times New Roman"/>
          <w:sz w:val="28"/>
          <w:szCs w:val="28"/>
        </w:rPr>
        <w:t xml:space="preserve"> Молода спортивна наука України – Збірник. наук. праць</w:t>
      </w:r>
      <w:proofErr w:type="gramStart"/>
      <w:r w:rsidRPr="00845C4C">
        <w:rPr>
          <w:rFonts w:ascii="Times New Roman" w:hAnsi="Times New Roman" w:cs="Times New Roman"/>
          <w:sz w:val="28"/>
          <w:szCs w:val="28"/>
        </w:rPr>
        <w:t>.в</w:t>
      </w:r>
      <w:proofErr w:type="gramEnd"/>
      <w:r w:rsidRPr="00845C4C">
        <w:rPr>
          <w:rFonts w:ascii="Times New Roman" w:hAnsi="Times New Roman" w:cs="Times New Roman"/>
          <w:sz w:val="28"/>
          <w:szCs w:val="28"/>
        </w:rPr>
        <w:t xml:space="preserve"> галуз</w:t>
      </w:r>
      <w:r w:rsidRPr="00845C4C">
        <w:rPr>
          <w:rFonts w:ascii="Times New Roman" w:hAnsi="Times New Roman" w:cs="Times New Roman"/>
          <w:sz w:val="28"/>
          <w:szCs w:val="28"/>
          <w:lang w:val="uk-UA"/>
        </w:rPr>
        <w:t xml:space="preserve">і фіз.культури та спорту, </w:t>
      </w:r>
      <w:r w:rsidRPr="00845C4C">
        <w:rPr>
          <w:rFonts w:ascii="Times New Roman" w:hAnsi="Times New Roman" w:cs="Times New Roman"/>
          <w:sz w:val="28"/>
          <w:szCs w:val="28"/>
        </w:rPr>
        <w:t>Львів</w:t>
      </w:r>
      <w:r w:rsidRPr="00845C4C">
        <w:rPr>
          <w:rFonts w:ascii="Times New Roman" w:hAnsi="Times New Roman" w:cs="Times New Roman"/>
          <w:sz w:val="28"/>
          <w:szCs w:val="28"/>
          <w:lang w:val="uk-UA"/>
        </w:rPr>
        <w:t>, 2002</w:t>
      </w:r>
      <w:r w:rsidRPr="00845C4C">
        <w:rPr>
          <w:rFonts w:ascii="Times New Roman" w:hAnsi="Times New Roman" w:cs="Times New Roman"/>
          <w:sz w:val="28"/>
          <w:szCs w:val="28"/>
        </w:rPr>
        <w:t>.</w:t>
      </w:r>
      <w:r w:rsidRPr="00845C4C">
        <w:rPr>
          <w:rFonts w:ascii="Times New Roman" w:hAnsi="Times New Roman" w:cs="Times New Roman"/>
          <w:sz w:val="28"/>
          <w:szCs w:val="28"/>
          <w:lang w:val="uk-UA"/>
        </w:rPr>
        <w:t xml:space="preserve"> - </w:t>
      </w:r>
      <w:r w:rsidRPr="00845C4C">
        <w:rPr>
          <w:rFonts w:ascii="Times New Roman" w:hAnsi="Times New Roman" w:cs="Times New Roman"/>
          <w:sz w:val="28"/>
          <w:szCs w:val="28"/>
        </w:rPr>
        <w:t>Вип.</w:t>
      </w:r>
      <w:r w:rsidRPr="00845C4C">
        <w:rPr>
          <w:rFonts w:ascii="Times New Roman" w:hAnsi="Times New Roman" w:cs="Times New Roman"/>
          <w:sz w:val="28"/>
          <w:szCs w:val="28"/>
          <w:lang w:val="uk-UA"/>
        </w:rPr>
        <w:t xml:space="preserve">6, </w:t>
      </w:r>
      <w:r w:rsidRPr="00845C4C">
        <w:rPr>
          <w:rFonts w:ascii="Times New Roman" w:hAnsi="Times New Roman" w:cs="Times New Roman"/>
          <w:sz w:val="28"/>
          <w:szCs w:val="28"/>
        </w:rPr>
        <w:t>Т.2.</w:t>
      </w:r>
      <w:r w:rsidRPr="00845C4C">
        <w:rPr>
          <w:rFonts w:ascii="Times New Roman" w:hAnsi="Times New Roman" w:cs="Times New Roman"/>
          <w:sz w:val="28"/>
          <w:szCs w:val="28"/>
          <w:lang w:val="uk-UA"/>
        </w:rPr>
        <w:t xml:space="preserve"> </w:t>
      </w:r>
      <w:r w:rsidRPr="00845C4C">
        <w:rPr>
          <w:rFonts w:ascii="Times New Roman" w:hAnsi="Times New Roman" w:cs="Times New Roman"/>
          <w:sz w:val="28"/>
          <w:szCs w:val="28"/>
        </w:rPr>
        <w:t>–</w:t>
      </w:r>
      <w:r w:rsidRPr="00845C4C">
        <w:rPr>
          <w:rFonts w:ascii="Times New Roman" w:hAnsi="Times New Roman" w:cs="Times New Roman"/>
          <w:sz w:val="28"/>
          <w:szCs w:val="28"/>
          <w:lang w:val="uk-UA"/>
        </w:rPr>
        <w:t xml:space="preserve"> </w:t>
      </w:r>
      <w:r w:rsidRPr="00845C4C">
        <w:rPr>
          <w:rFonts w:ascii="Times New Roman" w:hAnsi="Times New Roman" w:cs="Times New Roman"/>
          <w:sz w:val="28"/>
          <w:szCs w:val="28"/>
        </w:rPr>
        <w:t xml:space="preserve"> С.</w:t>
      </w:r>
      <w:r w:rsidRPr="00845C4C">
        <w:rPr>
          <w:rFonts w:ascii="Times New Roman" w:hAnsi="Times New Roman" w:cs="Times New Roman"/>
          <w:sz w:val="28"/>
          <w:szCs w:val="28"/>
          <w:lang w:val="uk-UA"/>
        </w:rPr>
        <w:t xml:space="preserve"> </w:t>
      </w:r>
      <w:r w:rsidRPr="00845C4C">
        <w:rPr>
          <w:rFonts w:ascii="Times New Roman" w:hAnsi="Times New Roman" w:cs="Times New Roman"/>
          <w:sz w:val="28"/>
          <w:szCs w:val="28"/>
        </w:rPr>
        <w:t>260 – 263</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Биологически активные добавки и биопродукты / Под</w:t>
      </w:r>
      <w:proofErr w:type="gramStart"/>
      <w:r w:rsidRPr="00845C4C">
        <w:rPr>
          <w:rFonts w:ascii="Times New Roman" w:hAnsi="Times New Roman" w:cs="Times New Roman"/>
          <w:color w:val="000000"/>
          <w:sz w:val="28"/>
          <w:szCs w:val="28"/>
        </w:rPr>
        <w:t>.р</w:t>
      </w:r>
      <w:proofErr w:type="gramEnd"/>
      <w:r w:rsidRPr="00845C4C">
        <w:rPr>
          <w:rFonts w:ascii="Times New Roman" w:hAnsi="Times New Roman" w:cs="Times New Roman"/>
          <w:color w:val="000000"/>
          <w:sz w:val="28"/>
          <w:szCs w:val="28"/>
        </w:rPr>
        <w:t xml:space="preserve">ед. П.А.Карпенко. - Киев: Нора - принт, 2000. - 166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tabs>
          <w:tab w:val="left" w:pos="360"/>
          <w:tab w:val="left" w:pos="540"/>
        </w:tabs>
        <w:autoSpaceDN w:val="0"/>
        <w:spacing w:after="0" w:line="360" w:lineRule="auto"/>
        <w:ind w:left="0" w:firstLine="0"/>
        <w:jc w:val="both"/>
        <w:rPr>
          <w:rFonts w:ascii="Times New Roman" w:hAnsi="Times New Roman" w:cs="Times New Roman"/>
          <w:spacing w:val="-6"/>
          <w:sz w:val="28"/>
          <w:szCs w:val="28"/>
        </w:rPr>
      </w:pPr>
      <w:r w:rsidRPr="00845C4C">
        <w:rPr>
          <w:rFonts w:ascii="Times New Roman" w:hAnsi="Times New Roman" w:cs="Times New Roman"/>
          <w:spacing w:val="-6"/>
          <w:sz w:val="28"/>
          <w:szCs w:val="28"/>
        </w:rPr>
        <w:t>Булатова М.М.</w:t>
      </w:r>
      <w:r w:rsidRPr="00845C4C">
        <w:rPr>
          <w:rFonts w:ascii="Times New Roman" w:hAnsi="Times New Roman" w:cs="Times New Roman"/>
          <w:spacing w:val="-6"/>
          <w:sz w:val="28"/>
          <w:szCs w:val="28"/>
          <w:lang w:val="uk-UA"/>
        </w:rPr>
        <w:t>,</w:t>
      </w:r>
      <w:r w:rsidRPr="00845C4C">
        <w:rPr>
          <w:rFonts w:ascii="Times New Roman" w:hAnsi="Times New Roman" w:cs="Times New Roman"/>
          <w:spacing w:val="-6"/>
          <w:sz w:val="28"/>
          <w:szCs w:val="28"/>
        </w:rPr>
        <w:t xml:space="preserve"> Платонов В.Н.  Спортсмен в различных </w:t>
      </w:r>
      <w:proofErr w:type="gramStart"/>
      <w:r w:rsidRPr="00845C4C">
        <w:rPr>
          <w:rFonts w:ascii="Times New Roman" w:hAnsi="Times New Roman" w:cs="Times New Roman"/>
          <w:spacing w:val="-6"/>
          <w:sz w:val="28"/>
          <w:szCs w:val="28"/>
        </w:rPr>
        <w:t>климато-географических</w:t>
      </w:r>
      <w:proofErr w:type="gramEnd"/>
      <w:r w:rsidRPr="00845C4C">
        <w:rPr>
          <w:rFonts w:ascii="Times New Roman" w:hAnsi="Times New Roman" w:cs="Times New Roman"/>
          <w:spacing w:val="-6"/>
          <w:sz w:val="28"/>
          <w:szCs w:val="28"/>
        </w:rPr>
        <w:t xml:space="preserve"> и погодных условиях</w:t>
      </w:r>
      <w:r w:rsidRPr="00845C4C">
        <w:rPr>
          <w:rFonts w:ascii="Times New Roman" w:hAnsi="Times New Roman" w:cs="Times New Roman"/>
          <w:spacing w:val="-6"/>
          <w:sz w:val="28"/>
          <w:szCs w:val="28"/>
          <w:lang w:val="uk-UA"/>
        </w:rPr>
        <w:t>.</w:t>
      </w:r>
      <w:r w:rsidRPr="00845C4C">
        <w:rPr>
          <w:rFonts w:ascii="Times New Roman" w:hAnsi="Times New Roman" w:cs="Times New Roman"/>
          <w:spacing w:val="-6"/>
          <w:sz w:val="28"/>
          <w:szCs w:val="28"/>
        </w:rPr>
        <w:t xml:space="preserve">  К.: Олимпийская литература, 1996.-176 </w:t>
      </w:r>
      <w:proofErr w:type="gramStart"/>
      <w:r w:rsidRPr="00845C4C">
        <w:rPr>
          <w:rFonts w:ascii="Times New Roman" w:hAnsi="Times New Roman" w:cs="Times New Roman"/>
          <w:spacing w:val="-6"/>
          <w:sz w:val="28"/>
          <w:szCs w:val="28"/>
        </w:rPr>
        <w:t>с</w:t>
      </w:r>
      <w:proofErr w:type="gramEnd"/>
      <w:r w:rsidRPr="00845C4C">
        <w:rPr>
          <w:rFonts w:ascii="Times New Roman" w:hAnsi="Times New Roman" w:cs="Times New Roman"/>
          <w:spacing w:val="-6"/>
          <w:sz w:val="28"/>
          <w:szCs w:val="28"/>
        </w:rPr>
        <w:t>.</w:t>
      </w:r>
    </w:p>
    <w:p w:rsidR="007534BB" w:rsidRPr="00845C4C" w:rsidRDefault="007534BB" w:rsidP="007534BB">
      <w:pPr>
        <w:numPr>
          <w:ilvl w:val="0"/>
          <w:numId w:val="13"/>
        </w:numPr>
        <w:tabs>
          <w:tab w:val="left" w:pos="360"/>
          <w:tab w:val="left" w:pos="540"/>
        </w:tabs>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Верхошанский Ю.В. Актуальные проблемы современной теории и практики спортивной тренировки</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Теория и практика физ</w:t>
      </w:r>
      <w:proofErr w:type="gramStart"/>
      <w:r w:rsidRPr="00845C4C">
        <w:rPr>
          <w:rFonts w:ascii="Times New Roman" w:hAnsi="Times New Roman" w:cs="Times New Roman"/>
          <w:color w:val="000000"/>
          <w:sz w:val="28"/>
          <w:szCs w:val="28"/>
        </w:rPr>
        <w:t>.к</w:t>
      </w:r>
      <w:proofErr w:type="gramEnd"/>
      <w:r w:rsidRPr="00845C4C">
        <w:rPr>
          <w:rFonts w:ascii="Times New Roman" w:hAnsi="Times New Roman" w:cs="Times New Roman"/>
          <w:color w:val="000000"/>
          <w:sz w:val="28"/>
          <w:szCs w:val="28"/>
        </w:rPr>
        <w:t xml:space="preserve">ультуры.  1993. № 8. С. 21-27. </w:t>
      </w:r>
    </w:p>
    <w:p w:rsidR="007534BB" w:rsidRPr="00845C4C" w:rsidRDefault="007534BB" w:rsidP="007534BB">
      <w:pPr>
        <w:numPr>
          <w:ilvl w:val="0"/>
          <w:numId w:val="13"/>
        </w:numPr>
        <w:tabs>
          <w:tab w:val="left" w:pos="360"/>
          <w:tab w:val="left" w:pos="540"/>
        </w:tabs>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222222"/>
          <w:sz w:val="28"/>
          <w:szCs w:val="28"/>
          <w:shd w:val="clear" w:color="auto" w:fill="FFFFFF"/>
        </w:rPr>
        <w:t xml:space="preserve">Гриньова Т. І. </w:t>
      </w:r>
      <w:proofErr w:type="gramStart"/>
      <w:r w:rsidRPr="00845C4C">
        <w:rPr>
          <w:rFonts w:ascii="Times New Roman" w:hAnsi="Times New Roman" w:cs="Times New Roman"/>
          <w:color w:val="222222"/>
          <w:sz w:val="28"/>
          <w:szCs w:val="28"/>
          <w:shd w:val="clear" w:color="auto" w:fill="FFFFFF"/>
        </w:rPr>
        <w:t>Р</w:t>
      </w:r>
      <w:proofErr w:type="gramEnd"/>
      <w:r w:rsidRPr="00845C4C">
        <w:rPr>
          <w:rFonts w:ascii="Times New Roman" w:hAnsi="Times New Roman" w:cs="Times New Roman"/>
          <w:color w:val="222222"/>
          <w:sz w:val="28"/>
          <w:szCs w:val="28"/>
          <w:shd w:val="clear" w:color="auto" w:fill="FFFFFF"/>
        </w:rPr>
        <w:t>івень фізичної працездатності та витривалості скелелазів 14-15 років. Основи побудови тренувального процесу в циклічних видах спорту, 2018, 147-151.</w:t>
      </w:r>
    </w:p>
    <w:p w:rsidR="007534BB" w:rsidRPr="00845C4C" w:rsidRDefault="007534BB" w:rsidP="007534BB">
      <w:pPr>
        <w:numPr>
          <w:ilvl w:val="0"/>
          <w:numId w:val="13"/>
        </w:numPr>
        <w:tabs>
          <w:tab w:val="left" w:pos="360"/>
          <w:tab w:val="left" w:pos="540"/>
        </w:tabs>
        <w:autoSpaceDN w:val="0"/>
        <w:spacing w:after="0" w:line="360" w:lineRule="auto"/>
        <w:ind w:left="0" w:firstLine="0"/>
        <w:jc w:val="both"/>
        <w:rPr>
          <w:rFonts w:ascii="Times New Roman" w:hAnsi="Times New Roman" w:cs="Times New Roman"/>
          <w:sz w:val="28"/>
          <w:szCs w:val="28"/>
          <w:lang w:val="uk-UA"/>
        </w:rPr>
      </w:pPr>
      <w:r w:rsidRPr="00845C4C">
        <w:rPr>
          <w:rFonts w:ascii="Times New Roman" w:hAnsi="Times New Roman" w:cs="Times New Roman"/>
          <w:color w:val="222222"/>
          <w:sz w:val="28"/>
          <w:szCs w:val="28"/>
          <w:shd w:val="clear" w:color="auto" w:fill="FFFFFF"/>
          <w:lang w:val="uk-UA"/>
        </w:rPr>
        <w:t xml:space="preserve">  </w:t>
      </w:r>
      <w:r w:rsidRPr="00845C4C">
        <w:rPr>
          <w:rFonts w:ascii="Times New Roman" w:hAnsi="Times New Roman" w:cs="Times New Roman"/>
          <w:sz w:val="28"/>
          <w:szCs w:val="28"/>
        </w:rPr>
        <w:t xml:space="preserve">Грибовський Р. Шляхи удосконалення технічної </w:t>
      </w:r>
      <w:proofErr w:type="gramStart"/>
      <w:r w:rsidRPr="00845C4C">
        <w:rPr>
          <w:rFonts w:ascii="Times New Roman" w:hAnsi="Times New Roman" w:cs="Times New Roman"/>
          <w:sz w:val="28"/>
          <w:szCs w:val="28"/>
        </w:rPr>
        <w:t>п</w:t>
      </w:r>
      <w:proofErr w:type="gramEnd"/>
      <w:r w:rsidRPr="00845C4C">
        <w:rPr>
          <w:rFonts w:ascii="Times New Roman" w:hAnsi="Times New Roman" w:cs="Times New Roman"/>
          <w:sz w:val="28"/>
          <w:szCs w:val="28"/>
        </w:rPr>
        <w:t xml:space="preserve">ідготовки / Ростислав Грибовський // Молода спортивна наука України : зб. наук. пр. з галузі фіз. виховання, спорту і здоров'я людини / за заг. ред. Є. Приступи. – Львів, 2014. – Вип. 18, т. 1. – С. 54–58. </w:t>
      </w:r>
    </w:p>
    <w:p w:rsidR="007534BB" w:rsidRPr="00845C4C" w:rsidRDefault="007534BB" w:rsidP="007534BB">
      <w:pPr>
        <w:numPr>
          <w:ilvl w:val="0"/>
          <w:numId w:val="13"/>
        </w:numPr>
        <w:tabs>
          <w:tab w:val="left" w:pos="360"/>
          <w:tab w:val="left" w:pos="540"/>
        </w:tabs>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222222"/>
          <w:sz w:val="28"/>
          <w:szCs w:val="28"/>
          <w:shd w:val="clear" w:color="auto" w:fill="FFFFFF"/>
        </w:rPr>
        <w:t xml:space="preserve"> Горбенко М. І. Вплив занять велотуризмом на </w:t>
      </w:r>
      <w:proofErr w:type="gramStart"/>
      <w:r w:rsidRPr="00845C4C">
        <w:rPr>
          <w:rFonts w:ascii="Times New Roman" w:hAnsi="Times New Roman" w:cs="Times New Roman"/>
          <w:color w:val="222222"/>
          <w:sz w:val="28"/>
          <w:szCs w:val="28"/>
          <w:shd w:val="clear" w:color="auto" w:fill="FFFFFF"/>
        </w:rPr>
        <w:t>р</w:t>
      </w:r>
      <w:proofErr w:type="gramEnd"/>
      <w:r w:rsidRPr="00845C4C">
        <w:rPr>
          <w:rFonts w:ascii="Times New Roman" w:hAnsi="Times New Roman" w:cs="Times New Roman"/>
          <w:color w:val="222222"/>
          <w:sz w:val="28"/>
          <w:szCs w:val="28"/>
          <w:shd w:val="clear" w:color="auto" w:fill="FFFFFF"/>
        </w:rPr>
        <w:t>івень фізичної підготовленості студентів. 2018.</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spacing w:val="-6"/>
          <w:sz w:val="28"/>
          <w:szCs w:val="28"/>
        </w:rPr>
      </w:pPr>
      <w:r w:rsidRPr="00845C4C">
        <w:rPr>
          <w:rFonts w:ascii="Times New Roman" w:hAnsi="Times New Roman" w:cs="Times New Roman"/>
          <w:spacing w:val="-6"/>
          <w:sz w:val="28"/>
          <w:szCs w:val="28"/>
          <w:lang w:val="uk-UA"/>
        </w:rPr>
        <w:lastRenderedPageBreak/>
        <w:t xml:space="preserve">Дмитрієв В. </w:t>
      </w:r>
      <w:r w:rsidRPr="00845C4C">
        <w:rPr>
          <w:rFonts w:ascii="Times New Roman" w:hAnsi="Times New Roman" w:cs="Times New Roman"/>
          <w:spacing w:val="-6"/>
          <w:sz w:val="28"/>
          <w:szCs w:val="28"/>
        </w:rPr>
        <w:t>Гіпоксія: деструктивна та конструктивна дія: Матеріали міжнародної конференції. Київ</w:t>
      </w:r>
      <w:r w:rsidRPr="00845C4C">
        <w:rPr>
          <w:rFonts w:ascii="Times New Roman" w:hAnsi="Times New Roman" w:cs="Times New Roman"/>
          <w:spacing w:val="-6"/>
          <w:sz w:val="28"/>
          <w:szCs w:val="28"/>
          <w:lang w:val="uk-UA"/>
        </w:rPr>
        <w:t xml:space="preserve">. </w:t>
      </w:r>
      <w:r w:rsidRPr="00845C4C">
        <w:rPr>
          <w:rFonts w:ascii="Times New Roman" w:hAnsi="Times New Roman" w:cs="Times New Roman"/>
          <w:spacing w:val="-6"/>
          <w:sz w:val="28"/>
          <w:szCs w:val="28"/>
        </w:rPr>
        <w:t>Терскол</w:t>
      </w:r>
      <w:r w:rsidRPr="00845C4C">
        <w:rPr>
          <w:rFonts w:ascii="Times New Roman" w:hAnsi="Times New Roman" w:cs="Times New Roman"/>
          <w:spacing w:val="-6"/>
          <w:sz w:val="28"/>
          <w:szCs w:val="28"/>
          <w:lang w:val="uk-UA"/>
        </w:rPr>
        <w:t>.</w:t>
      </w:r>
      <w:r w:rsidRPr="00845C4C">
        <w:rPr>
          <w:rFonts w:ascii="Times New Roman" w:hAnsi="Times New Roman" w:cs="Times New Roman"/>
          <w:spacing w:val="-6"/>
          <w:sz w:val="28"/>
          <w:szCs w:val="28"/>
        </w:rPr>
        <w:t xml:space="preserve"> 1998.</w:t>
      </w:r>
      <w:r w:rsidRPr="00845C4C">
        <w:rPr>
          <w:rFonts w:ascii="Times New Roman" w:hAnsi="Times New Roman" w:cs="Times New Roman"/>
          <w:spacing w:val="-6"/>
          <w:sz w:val="28"/>
          <w:szCs w:val="28"/>
          <w:lang w:val="uk-UA"/>
        </w:rPr>
        <w:t xml:space="preserve"> </w:t>
      </w:r>
      <w:r w:rsidRPr="00845C4C">
        <w:rPr>
          <w:rFonts w:ascii="Times New Roman" w:hAnsi="Times New Roman" w:cs="Times New Roman"/>
          <w:spacing w:val="-6"/>
          <w:sz w:val="28"/>
          <w:szCs w:val="28"/>
        </w:rPr>
        <w:t xml:space="preserve"> </w:t>
      </w:r>
      <w:r w:rsidRPr="00845C4C">
        <w:rPr>
          <w:rFonts w:ascii="Times New Roman" w:hAnsi="Times New Roman" w:cs="Times New Roman"/>
          <w:spacing w:val="-6"/>
          <w:sz w:val="28"/>
          <w:szCs w:val="28"/>
          <w:lang w:val="uk-UA"/>
        </w:rPr>
        <w:t>2</w:t>
      </w:r>
      <w:r w:rsidRPr="00845C4C">
        <w:rPr>
          <w:rFonts w:ascii="Times New Roman" w:hAnsi="Times New Roman" w:cs="Times New Roman"/>
          <w:spacing w:val="-6"/>
          <w:sz w:val="28"/>
          <w:szCs w:val="28"/>
        </w:rPr>
        <w:t>38</w:t>
      </w:r>
      <w:r w:rsidRPr="00845C4C">
        <w:rPr>
          <w:rFonts w:ascii="Times New Roman" w:hAnsi="Times New Roman" w:cs="Times New Roman"/>
          <w:spacing w:val="-6"/>
          <w:sz w:val="28"/>
          <w:szCs w:val="28"/>
          <w:lang w:val="uk-UA"/>
        </w:rPr>
        <w:t xml:space="preserve"> </w:t>
      </w:r>
      <w:proofErr w:type="gramStart"/>
      <w:r w:rsidRPr="00845C4C">
        <w:rPr>
          <w:rFonts w:ascii="Times New Roman" w:hAnsi="Times New Roman" w:cs="Times New Roman"/>
          <w:spacing w:val="-6"/>
          <w:sz w:val="28"/>
          <w:szCs w:val="28"/>
          <w:lang w:val="uk-UA"/>
        </w:rPr>
        <w:t>с</w:t>
      </w:r>
      <w:proofErr w:type="gramEnd"/>
      <w:r w:rsidRPr="00845C4C">
        <w:rPr>
          <w:rFonts w:ascii="Times New Roman" w:hAnsi="Times New Roman" w:cs="Times New Roman"/>
          <w:spacing w:val="-6"/>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spacing w:val="-6"/>
          <w:sz w:val="28"/>
          <w:szCs w:val="28"/>
        </w:rPr>
      </w:pPr>
      <w:r w:rsidRPr="00845C4C">
        <w:rPr>
          <w:rFonts w:ascii="Times New Roman" w:hAnsi="Times New Roman" w:cs="Times New Roman"/>
          <w:sz w:val="28"/>
          <w:szCs w:val="28"/>
        </w:rPr>
        <w:t xml:space="preserve">Дрюков В.О. Історія розвитку сучасного п’ятиборства /В.О.Дрюков. // </w:t>
      </w:r>
      <w:proofErr w:type="gramStart"/>
      <w:r w:rsidRPr="00845C4C">
        <w:rPr>
          <w:rFonts w:ascii="Times New Roman" w:hAnsi="Times New Roman" w:cs="Times New Roman"/>
          <w:sz w:val="28"/>
          <w:szCs w:val="28"/>
        </w:rPr>
        <w:t>П</w:t>
      </w:r>
      <w:proofErr w:type="gramEnd"/>
      <w:r w:rsidRPr="00845C4C">
        <w:rPr>
          <w:rFonts w:ascii="Times New Roman" w:hAnsi="Times New Roman" w:cs="Times New Roman"/>
          <w:sz w:val="28"/>
          <w:szCs w:val="28"/>
        </w:rPr>
        <w:t xml:space="preserve">ідготовка кваліфікованих спортсменів у сучасному п’ятиборстві: Монографія.- К.: Науковий </w:t>
      </w:r>
      <w:proofErr w:type="gramStart"/>
      <w:r w:rsidRPr="00845C4C">
        <w:rPr>
          <w:rFonts w:ascii="Times New Roman" w:hAnsi="Times New Roman" w:cs="Times New Roman"/>
          <w:sz w:val="28"/>
          <w:szCs w:val="28"/>
        </w:rPr>
        <w:t>св</w:t>
      </w:r>
      <w:proofErr w:type="gramEnd"/>
      <w:r w:rsidRPr="00845C4C">
        <w:rPr>
          <w:rFonts w:ascii="Times New Roman" w:hAnsi="Times New Roman" w:cs="Times New Roman"/>
          <w:sz w:val="28"/>
          <w:szCs w:val="28"/>
        </w:rPr>
        <w:t xml:space="preserve">іт, 2004.- С.4-8. </w:t>
      </w:r>
    </w:p>
    <w:p w:rsidR="007534BB" w:rsidRPr="00845C4C" w:rsidRDefault="007534BB" w:rsidP="007534BB">
      <w:pPr>
        <w:pStyle w:val="a3"/>
        <w:numPr>
          <w:ilvl w:val="0"/>
          <w:numId w:val="13"/>
        </w:numPr>
        <w:suppressAutoHyphens w:val="0"/>
        <w:autoSpaceDN w:val="0"/>
        <w:spacing w:after="0" w:line="360" w:lineRule="auto"/>
        <w:ind w:left="0" w:firstLine="0"/>
        <w:jc w:val="both"/>
        <w:rPr>
          <w:rFonts w:ascii="Times New Roman" w:hAnsi="Times New Roman"/>
          <w:sz w:val="28"/>
          <w:szCs w:val="28"/>
        </w:rPr>
      </w:pPr>
      <w:r w:rsidRPr="00845C4C">
        <w:rPr>
          <w:rFonts w:ascii="Times New Roman" w:hAnsi="Times New Roman"/>
          <w:color w:val="000000"/>
          <w:sz w:val="28"/>
          <w:szCs w:val="28"/>
        </w:rPr>
        <w:t xml:space="preserve"> </w:t>
      </w:r>
      <w:r w:rsidRPr="00845C4C">
        <w:rPr>
          <w:rFonts w:ascii="Times New Roman" w:hAnsi="Times New Roman"/>
          <w:sz w:val="28"/>
          <w:szCs w:val="28"/>
        </w:rPr>
        <w:t>Земцова І.І.</w:t>
      </w:r>
      <w:r w:rsidRPr="00845C4C">
        <w:rPr>
          <w:rFonts w:ascii="Times New Roman" w:hAnsi="Times New Roman"/>
          <w:sz w:val="28"/>
          <w:szCs w:val="28"/>
          <w:lang w:val="uk-UA"/>
        </w:rPr>
        <w:t xml:space="preserve">, </w:t>
      </w:r>
      <w:r w:rsidRPr="00845C4C">
        <w:rPr>
          <w:rFonts w:ascii="Times New Roman" w:hAnsi="Times New Roman"/>
          <w:sz w:val="28"/>
          <w:szCs w:val="28"/>
        </w:rPr>
        <w:t xml:space="preserve">Станкевич Л. Г. </w:t>
      </w:r>
      <w:r w:rsidRPr="00845C4C">
        <w:rPr>
          <w:rFonts w:ascii="Times New Roman" w:hAnsi="Times New Roman"/>
          <w:bCs/>
          <w:sz w:val="28"/>
          <w:szCs w:val="28"/>
          <w:lang w:val="uk-UA"/>
        </w:rPr>
        <w:t xml:space="preserve">Вплив  комплексу біологічно-активних добавок на показники метаболізму </w:t>
      </w:r>
      <w:proofErr w:type="gramStart"/>
      <w:r w:rsidRPr="00845C4C">
        <w:rPr>
          <w:rFonts w:ascii="Times New Roman" w:hAnsi="Times New Roman"/>
          <w:bCs/>
          <w:sz w:val="28"/>
          <w:szCs w:val="28"/>
          <w:lang w:val="uk-UA"/>
        </w:rPr>
        <w:t>у</w:t>
      </w:r>
      <w:proofErr w:type="gramEnd"/>
      <w:r w:rsidRPr="00845C4C">
        <w:rPr>
          <w:rFonts w:ascii="Times New Roman" w:hAnsi="Times New Roman"/>
          <w:bCs/>
          <w:sz w:val="28"/>
          <w:szCs w:val="28"/>
          <w:lang w:val="uk-UA"/>
        </w:rPr>
        <w:t xml:space="preserve"> бігунів на середні дистанції. </w:t>
      </w:r>
      <w:r w:rsidRPr="00845C4C">
        <w:rPr>
          <w:rFonts w:ascii="Times New Roman" w:hAnsi="Times New Roman"/>
          <w:sz w:val="28"/>
          <w:szCs w:val="28"/>
        </w:rPr>
        <w:t>Фізична культура, спорт та здоров'я нації: збірник наукових праць. Випуск  2 (21).  Житомир, 2016</w:t>
      </w:r>
      <w:r w:rsidRPr="00845C4C">
        <w:rPr>
          <w:rFonts w:ascii="Times New Roman" w:hAnsi="Times New Roman"/>
          <w:sz w:val="28"/>
          <w:szCs w:val="28"/>
          <w:lang w:val="uk-UA"/>
        </w:rPr>
        <w:t>.</w:t>
      </w:r>
      <w:r w:rsidRPr="00845C4C">
        <w:rPr>
          <w:rFonts w:ascii="Times New Roman" w:hAnsi="Times New Roman"/>
          <w:sz w:val="28"/>
          <w:szCs w:val="28"/>
        </w:rPr>
        <w:t xml:space="preserve"> С. 271-276.</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w:t>
      </w:r>
      <w:r w:rsidRPr="00845C4C">
        <w:rPr>
          <w:rFonts w:ascii="Times New Roman" w:hAnsi="Times New Roman" w:cs="Times New Roman"/>
          <w:color w:val="000000"/>
          <w:sz w:val="28"/>
          <w:szCs w:val="28"/>
          <w:lang w:val="uk-UA"/>
        </w:rPr>
        <w:t>Земцова І.І. Спортивна фізіологія / під заг.ред  І.І. Земцова.-</w:t>
      </w:r>
      <w:r w:rsidRPr="00845C4C">
        <w:rPr>
          <w:rFonts w:ascii="Times New Roman" w:hAnsi="Times New Roman" w:cs="Times New Roman"/>
          <w:sz w:val="28"/>
          <w:szCs w:val="28"/>
          <w:lang w:val="uk-UA"/>
        </w:rPr>
        <w:t xml:space="preserve"> </w:t>
      </w:r>
      <w:r w:rsidRPr="00845C4C">
        <w:rPr>
          <w:rFonts w:ascii="Times New Roman" w:hAnsi="Times New Roman" w:cs="Times New Roman"/>
          <w:sz w:val="28"/>
          <w:szCs w:val="28"/>
        </w:rPr>
        <w:t>К.:  Олимп. лит., 2019</w:t>
      </w:r>
      <w:r w:rsidRPr="00845C4C">
        <w:rPr>
          <w:rFonts w:ascii="Times New Roman" w:hAnsi="Times New Roman" w:cs="Times New Roman"/>
          <w:sz w:val="28"/>
          <w:szCs w:val="28"/>
          <w:lang w:val="uk-UA"/>
        </w:rPr>
        <w:t xml:space="preserve">.  </w:t>
      </w:r>
      <w:r w:rsidRPr="00845C4C">
        <w:rPr>
          <w:rFonts w:ascii="Times New Roman" w:hAnsi="Times New Roman" w:cs="Times New Roman"/>
          <w:sz w:val="28"/>
          <w:szCs w:val="28"/>
        </w:rPr>
        <w:t xml:space="preserve">206 </w:t>
      </w:r>
      <w:proofErr w:type="gramStart"/>
      <w:r w:rsidRPr="00845C4C">
        <w:rPr>
          <w:rFonts w:ascii="Times New Roman" w:hAnsi="Times New Roman" w:cs="Times New Roman"/>
          <w:sz w:val="28"/>
          <w:szCs w:val="28"/>
        </w:rPr>
        <w:t>с</w:t>
      </w:r>
      <w:proofErr w:type="gramEnd"/>
      <w:r w:rsidRPr="00845C4C">
        <w:rPr>
          <w:rFonts w:ascii="Times New Roman" w:hAnsi="Times New Roman" w:cs="Times New Roman"/>
          <w:sz w:val="28"/>
          <w:szCs w:val="28"/>
        </w:rPr>
        <w:t>.</w:t>
      </w:r>
    </w:p>
    <w:p w:rsidR="007534BB" w:rsidRPr="00845C4C" w:rsidRDefault="007534BB" w:rsidP="007534BB">
      <w:pPr>
        <w:pStyle w:val="a3"/>
        <w:numPr>
          <w:ilvl w:val="0"/>
          <w:numId w:val="13"/>
        </w:numPr>
        <w:suppressAutoHyphens w:val="0"/>
        <w:autoSpaceDN w:val="0"/>
        <w:spacing w:after="0" w:line="360" w:lineRule="auto"/>
        <w:ind w:left="0" w:firstLine="0"/>
        <w:jc w:val="both"/>
        <w:rPr>
          <w:rFonts w:ascii="Times New Roman" w:hAnsi="Times New Roman"/>
          <w:bCs/>
          <w:sz w:val="28"/>
          <w:szCs w:val="28"/>
          <w:shd w:val="clear" w:color="auto" w:fill="F5F5F5"/>
          <w:lang w:val="uk-UA"/>
        </w:rPr>
      </w:pPr>
      <w:r w:rsidRPr="00845C4C">
        <w:rPr>
          <w:rFonts w:ascii="Times New Roman" w:hAnsi="Times New Roman"/>
          <w:sz w:val="28"/>
          <w:szCs w:val="28"/>
          <w:lang w:val="uk-UA"/>
        </w:rPr>
        <w:t xml:space="preserve"> </w:t>
      </w:r>
      <w:r w:rsidRPr="00845C4C">
        <w:rPr>
          <w:rFonts w:ascii="Times New Roman" w:hAnsi="Times New Roman"/>
          <w:bCs/>
          <w:sz w:val="28"/>
          <w:szCs w:val="28"/>
          <w:shd w:val="clear" w:color="auto" w:fill="F5F5F5"/>
          <w:lang w:val="uk-UA"/>
        </w:rPr>
        <w:t xml:space="preserve"> Земцова І.І., Мусаханов З.І., Височина Н.В., Станкевич Л.Г. Вплив комплексів амінокислот на стан психофізіологічних функцій дзюдоїстів високої кваліфікації. Молода спортивна наука  України: збірник наукових праць в галузі фізичної культури та спорту. Випуск  20, Т.1, 2 . Львів, 2016 С. 70-75.</w:t>
      </w:r>
      <w:r w:rsidRPr="00845C4C">
        <w:rPr>
          <w:rFonts w:ascii="Times New Roman" w:hAnsi="Times New Roman"/>
          <w:bCs/>
          <w:sz w:val="28"/>
          <w:szCs w:val="28"/>
          <w:shd w:val="clear" w:color="auto" w:fill="F5F5F5"/>
          <w:lang w:val="uk-UA"/>
        </w:rPr>
        <w:tab/>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Иорданская Ф.А. Оценка специальной работоспособности спортсменов разных видов спорта: диагностика, механизмы адаптации, средства коррекции. М.: Спорт, 1993. 293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sz w:val="28"/>
          <w:szCs w:val="28"/>
          <w:lang w:val="uk-UA"/>
        </w:rPr>
        <w:t xml:space="preserve"> </w:t>
      </w:r>
      <w:r w:rsidRPr="00845C4C">
        <w:rPr>
          <w:rFonts w:ascii="Times New Roman" w:hAnsi="Times New Roman" w:cs="Times New Roman"/>
          <w:sz w:val="28"/>
          <w:szCs w:val="28"/>
        </w:rPr>
        <w:t xml:space="preserve">Нероденко В.В. Конкурная подготовка всадника и лошади в конном спорте. – Имидж Принт, 2009. – 207 </w:t>
      </w:r>
      <w:proofErr w:type="gramStart"/>
      <w:r w:rsidRPr="00845C4C">
        <w:rPr>
          <w:rFonts w:ascii="Times New Roman" w:hAnsi="Times New Roman" w:cs="Times New Roman"/>
          <w:sz w:val="28"/>
          <w:szCs w:val="28"/>
        </w:rPr>
        <w:t>с</w:t>
      </w:r>
      <w:proofErr w:type="gramEnd"/>
      <w:r w:rsidRPr="00845C4C">
        <w:rPr>
          <w:rFonts w:ascii="Times New Roman" w:hAnsi="Times New Roman" w:cs="Times New Roman"/>
          <w:sz w:val="28"/>
          <w:szCs w:val="28"/>
        </w:rPr>
        <w:t>.</w:t>
      </w:r>
    </w:p>
    <w:p w:rsidR="007534BB" w:rsidRPr="00845C4C" w:rsidRDefault="007534BB" w:rsidP="007534BB">
      <w:pPr>
        <w:pStyle w:val="a3"/>
        <w:numPr>
          <w:ilvl w:val="0"/>
          <w:numId w:val="13"/>
        </w:numPr>
        <w:suppressAutoHyphens w:val="0"/>
        <w:autoSpaceDN w:val="0"/>
        <w:spacing w:after="0" w:line="360" w:lineRule="auto"/>
        <w:ind w:left="0" w:firstLine="0"/>
        <w:jc w:val="both"/>
        <w:rPr>
          <w:rFonts w:ascii="Times New Roman" w:hAnsi="Times New Roman"/>
          <w:color w:val="000000"/>
          <w:sz w:val="28"/>
          <w:szCs w:val="28"/>
        </w:rPr>
      </w:pPr>
      <w:r w:rsidRPr="00845C4C">
        <w:rPr>
          <w:rFonts w:ascii="Times New Roman" w:hAnsi="Times New Roman"/>
          <w:color w:val="000000"/>
          <w:sz w:val="28"/>
          <w:szCs w:val="28"/>
        </w:rPr>
        <w:t xml:space="preserve">Оспипенко Г.А.. Основи біохімії </w:t>
      </w:r>
      <w:proofErr w:type="gramStart"/>
      <w:r w:rsidRPr="00845C4C">
        <w:rPr>
          <w:rFonts w:ascii="Times New Roman" w:hAnsi="Times New Roman"/>
          <w:color w:val="000000"/>
          <w:sz w:val="28"/>
          <w:szCs w:val="28"/>
        </w:rPr>
        <w:t>м</w:t>
      </w:r>
      <w:proofErr w:type="gramEnd"/>
      <w:r w:rsidRPr="00845C4C">
        <w:rPr>
          <w:rFonts w:ascii="Times New Roman" w:hAnsi="Times New Roman"/>
          <w:color w:val="000000"/>
          <w:sz w:val="28"/>
          <w:szCs w:val="28"/>
        </w:rPr>
        <w:t xml:space="preserve">'язової діяльності / під заг.ред  Г.А. </w:t>
      </w:r>
      <w:r w:rsidRPr="00845C4C">
        <w:rPr>
          <w:rFonts w:ascii="Times New Roman" w:hAnsi="Times New Roman"/>
          <w:color w:val="000000"/>
          <w:sz w:val="28"/>
          <w:szCs w:val="28"/>
          <w:lang w:val="uk-UA"/>
        </w:rPr>
        <w:t xml:space="preserve"> </w:t>
      </w:r>
      <w:r w:rsidRPr="00845C4C">
        <w:rPr>
          <w:rFonts w:ascii="Times New Roman" w:hAnsi="Times New Roman"/>
          <w:color w:val="000000"/>
          <w:sz w:val="28"/>
          <w:szCs w:val="28"/>
        </w:rPr>
        <w:t xml:space="preserve">Оспипенко. </w:t>
      </w:r>
      <w:r w:rsidRPr="00845C4C">
        <w:rPr>
          <w:rFonts w:ascii="Times New Roman" w:hAnsi="Times New Roman"/>
          <w:sz w:val="28"/>
          <w:szCs w:val="28"/>
        </w:rPr>
        <w:t>К.:  Олимп. лит., 2018</w:t>
      </w:r>
      <w:r w:rsidRPr="00845C4C">
        <w:rPr>
          <w:rFonts w:ascii="Times New Roman" w:hAnsi="Times New Roman"/>
          <w:sz w:val="28"/>
          <w:szCs w:val="28"/>
          <w:lang w:val="uk-UA"/>
        </w:rPr>
        <w:t>.</w:t>
      </w:r>
      <w:r w:rsidRPr="00845C4C">
        <w:rPr>
          <w:rFonts w:ascii="Times New Roman" w:hAnsi="Times New Roman"/>
          <w:sz w:val="28"/>
          <w:szCs w:val="28"/>
        </w:rPr>
        <w:t xml:space="preserve"> 198 </w:t>
      </w:r>
      <w:proofErr w:type="gramStart"/>
      <w:r w:rsidRPr="00845C4C">
        <w:rPr>
          <w:rFonts w:ascii="Times New Roman" w:hAnsi="Times New Roman"/>
          <w:sz w:val="28"/>
          <w:szCs w:val="28"/>
        </w:rPr>
        <w:t>с</w:t>
      </w:r>
      <w:proofErr w:type="gramEnd"/>
      <w:r w:rsidRPr="00845C4C">
        <w:rPr>
          <w:rFonts w:ascii="Times New Roman" w:hAnsi="Times New Roman"/>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Карболис П.Б., Юцявичус А.А. Оценка тренировочной нагрузки у бегунов на средние дистанции по показателям молочной кислоты и мочевины / 8-я научная конф. Республик Прибалтики и Белоруссии по проблемам спортивной тренировки. Таллин, 1980. Ч. 1. С. 128 - 129.</w:t>
      </w:r>
    </w:p>
    <w:p w:rsidR="007534BB" w:rsidRPr="00845C4C" w:rsidRDefault="007534BB" w:rsidP="007534BB">
      <w:pPr>
        <w:numPr>
          <w:ilvl w:val="0"/>
          <w:numId w:val="13"/>
        </w:numPr>
        <w:tabs>
          <w:tab w:val="left" w:pos="360"/>
          <w:tab w:val="left" w:pos="540"/>
        </w:tabs>
        <w:autoSpaceDN w:val="0"/>
        <w:spacing w:after="0" w:line="360" w:lineRule="auto"/>
        <w:ind w:left="0" w:firstLine="0"/>
        <w:jc w:val="both"/>
        <w:rPr>
          <w:rFonts w:ascii="Times New Roman" w:hAnsi="Times New Roman" w:cs="Times New Roman"/>
          <w:spacing w:val="-6"/>
          <w:sz w:val="28"/>
          <w:szCs w:val="28"/>
        </w:rPr>
      </w:pPr>
      <w:r w:rsidRPr="00845C4C">
        <w:rPr>
          <w:rFonts w:ascii="Times New Roman" w:hAnsi="Times New Roman" w:cs="Times New Roman"/>
          <w:color w:val="222222"/>
          <w:sz w:val="28"/>
          <w:szCs w:val="28"/>
          <w:shd w:val="clear" w:color="auto" w:fill="FFFFFF"/>
        </w:rPr>
        <w:t xml:space="preserve">Кийко Андрій Сергійович. Побудова передзмагальної </w:t>
      </w:r>
      <w:proofErr w:type="gramStart"/>
      <w:r w:rsidRPr="00845C4C">
        <w:rPr>
          <w:rFonts w:ascii="Times New Roman" w:hAnsi="Times New Roman" w:cs="Times New Roman"/>
          <w:color w:val="222222"/>
          <w:sz w:val="28"/>
          <w:szCs w:val="28"/>
          <w:shd w:val="clear" w:color="auto" w:fill="FFFFFF"/>
        </w:rPr>
        <w:t>п</w:t>
      </w:r>
      <w:proofErr w:type="gramEnd"/>
      <w:r w:rsidRPr="00845C4C">
        <w:rPr>
          <w:rFonts w:ascii="Times New Roman" w:hAnsi="Times New Roman" w:cs="Times New Roman"/>
          <w:color w:val="222222"/>
          <w:sz w:val="28"/>
          <w:szCs w:val="28"/>
          <w:shd w:val="clear" w:color="auto" w:fill="FFFFFF"/>
        </w:rPr>
        <w:t>ідготовки кваліфікованих альпіністів із застосуванням інтервального гіпоксичного тренування. 2018.</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lastRenderedPageBreak/>
        <w:t xml:space="preserve">  Ключевые биохимические факторы адаптации организма к большим тренировочным нагрузкам. - Вып. 2</w:t>
      </w:r>
      <w:proofErr w:type="gramStart"/>
      <w:r w:rsidRPr="00845C4C">
        <w:rPr>
          <w:rFonts w:ascii="Times New Roman" w:hAnsi="Times New Roman" w:cs="Times New Roman"/>
          <w:color w:val="000000"/>
          <w:sz w:val="28"/>
          <w:szCs w:val="28"/>
        </w:rPr>
        <w:t xml:space="preserve"> /П</w:t>
      </w:r>
      <w:proofErr w:type="gramEnd"/>
      <w:r w:rsidRPr="00845C4C">
        <w:rPr>
          <w:rFonts w:ascii="Times New Roman" w:hAnsi="Times New Roman" w:cs="Times New Roman"/>
          <w:color w:val="000000"/>
          <w:sz w:val="28"/>
          <w:szCs w:val="28"/>
        </w:rPr>
        <w:t>од ред. Д.А. Полищука. Киев: Абрис, 1996.  С. 10 - 12.</w:t>
      </w:r>
    </w:p>
    <w:p w:rsidR="007534BB" w:rsidRPr="00845C4C" w:rsidRDefault="007534BB" w:rsidP="007534BB">
      <w:pPr>
        <w:pStyle w:val="a3"/>
        <w:numPr>
          <w:ilvl w:val="0"/>
          <w:numId w:val="13"/>
        </w:numPr>
        <w:suppressAutoHyphens w:val="0"/>
        <w:autoSpaceDN w:val="0"/>
        <w:spacing w:after="0" w:line="360" w:lineRule="auto"/>
        <w:ind w:left="0" w:firstLine="0"/>
        <w:jc w:val="both"/>
        <w:rPr>
          <w:rStyle w:val="a7"/>
          <w:rFonts w:ascii="Times New Roman" w:hAnsi="Times New Roman"/>
          <w:color w:val="000000" w:themeColor="text1"/>
          <w:sz w:val="28"/>
          <w:szCs w:val="28"/>
        </w:rPr>
      </w:pPr>
      <w:r w:rsidRPr="00845C4C">
        <w:rPr>
          <w:rFonts w:ascii="Times New Roman" w:hAnsi="Times New Roman"/>
          <w:color w:val="000000" w:themeColor="text1"/>
          <w:sz w:val="28"/>
          <w:szCs w:val="28"/>
        </w:rPr>
        <w:t>Парастаев С.А. Питание спортсменов. Рекомендации для практического применения.</w:t>
      </w:r>
      <w:r w:rsidRPr="00845C4C">
        <w:rPr>
          <w:rFonts w:ascii="Times New Roman" w:hAnsi="Times New Roman"/>
          <w:color w:val="000000" w:themeColor="text1"/>
          <w:sz w:val="28"/>
          <w:szCs w:val="28"/>
          <w:lang w:val="uk-UA"/>
        </w:rPr>
        <w:t xml:space="preserve"> </w:t>
      </w:r>
      <w:r w:rsidRPr="00845C4C">
        <w:rPr>
          <w:rFonts w:ascii="Times New Roman" w:hAnsi="Times New Roman"/>
          <w:color w:val="000000" w:themeColor="text1"/>
          <w:sz w:val="28"/>
          <w:szCs w:val="28"/>
        </w:rPr>
        <w:t xml:space="preserve"> М: «Издательство “Спорт”, 2018. 103 </w:t>
      </w:r>
      <w:proofErr w:type="gramStart"/>
      <w:r w:rsidRPr="00845C4C">
        <w:rPr>
          <w:rFonts w:ascii="Times New Roman" w:hAnsi="Times New Roman"/>
          <w:color w:val="000000" w:themeColor="text1"/>
          <w:sz w:val="28"/>
          <w:szCs w:val="28"/>
        </w:rPr>
        <w:t>с</w:t>
      </w:r>
      <w:proofErr w:type="gramEnd"/>
      <w:r w:rsidRPr="00845C4C">
        <w:rPr>
          <w:rFonts w:ascii="Times New Roman" w:hAnsi="Times New Roman"/>
          <w:color w:val="000000" w:themeColor="text1"/>
          <w:sz w:val="28"/>
          <w:szCs w:val="28"/>
        </w:rPr>
        <w:t xml:space="preserve">. </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Колчинская А.З. Биологические механизмы повышения аэробной и анаэробной производительности спортсменов</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Теория и практика физической культуры, 1998. № 3.</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 xml:space="preserve">25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Кулиненков Д.О., Кулиненков О.С. Лекарственные препараты спорта: Справочник фармакологии.  М.: ВМА, 2002.  289 с.</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rPr>
        <w:t xml:space="preserve"> </w:t>
      </w:r>
      <w:r w:rsidRPr="00845C4C">
        <w:rPr>
          <w:rFonts w:ascii="Times New Roman" w:hAnsi="Times New Roman" w:cs="Times New Roman"/>
          <w:color w:val="000000"/>
          <w:sz w:val="28"/>
          <w:szCs w:val="28"/>
          <w:lang w:val="uk-UA"/>
        </w:rPr>
        <w:t>Латентный порог и его использование для управления тренироовчным процессом. Вып. 4 / Под ред. Д.А.Полищука. Киев: Абрис, 1997. 60 с.</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Левицкий Е.Л. Антиоксиданты и питание</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 xml:space="preserve"> Мед</w:t>
      </w:r>
      <w:proofErr w:type="gramStart"/>
      <w:r w:rsidRPr="00845C4C">
        <w:rPr>
          <w:rFonts w:ascii="Times New Roman" w:hAnsi="Times New Roman" w:cs="Times New Roman"/>
          <w:color w:val="000000"/>
          <w:sz w:val="28"/>
          <w:szCs w:val="28"/>
        </w:rPr>
        <w:t>.</w:t>
      </w:r>
      <w:proofErr w:type="gramEnd"/>
      <w:r w:rsidRPr="00845C4C">
        <w:rPr>
          <w:rFonts w:ascii="Times New Roman" w:hAnsi="Times New Roman" w:cs="Times New Roman"/>
          <w:color w:val="000000"/>
          <w:sz w:val="28"/>
          <w:szCs w:val="28"/>
        </w:rPr>
        <w:t xml:space="preserve"> </w:t>
      </w:r>
      <w:proofErr w:type="gramStart"/>
      <w:r w:rsidRPr="00845C4C">
        <w:rPr>
          <w:rFonts w:ascii="Times New Roman" w:hAnsi="Times New Roman" w:cs="Times New Roman"/>
          <w:color w:val="000000"/>
          <w:sz w:val="28"/>
          <w:szCs w:val="28"/>
        </w:rPr>
        <w:t>в</w:t>
      </w:r>
      <w:proofErr w:type="gramEnd"/>
      <w:r w:rsidRPr="00845C4C">
        <w:rPr>
          <w:rFonts w:ascii="Times New Roman" w:hAnsi="Times New Roman" w:cs="Times New Roman"/>
          <w:color w:val="000000"/>
          <w:sz w:val="28"/>
          <w:szCs w:val="28"/>
        </w:rPr>
        <w:t>естн.1998. № 2. С.16 - 17.</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Макарова Т.Г. Показатели крови в системе  оценки функционального состояния организма спортсменов</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Теория и практика физической культуры. 1991. № 8. С. 45 - 48.</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Меерсон Ф.З., Пшенникова М.Г. Адаптация к стрессорным ситуациям и физическим нагрузкам.  М.: Медицина, 1988. 256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Метаболизм в процессе физической деятельности: Пер. с англ. / Под ред. М. Харгривса.  Киев: Олимпийская литература, 1998.  286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 xml:space="preserve">. </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Милашус К.М. Использование показателей энергетического обмена для определения адаптации организма высококвалифицированных спортсменов</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Физиология человека.  1996. Т. 2, № 6. С. 5 - 9.</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Мищенко В.С. Функциональные возможности спортсменов. Киев: Здоров'я. 1990.</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 xml:space="preserve">280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Можан Р., Гринхдфор П.Л. Биохимия мышечной деятельности и спортивной тренировки.  Киев: Олимпийская литература. 2001. 295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sz w:val="28"/>
          <w:szCs w:val="28"/>
        </w:rPr>
      </w:pPr>
      <w:r w:rsidRPr="00845C4C">
        <w:rPr>
          <w:rFonts w:ascii="Times New Roman" w:hAnsi="Times New Roman" w:cs="Times New Roman"/>
          <w:color w:val="000000"/>
          <w:sz w:val="28"/>
          <w:szCs w:val="28"/>
        </w:rPr>
        <w:lastRenderedPageBreak/>
        <w:t xml:space="preserve"> </w:t>
      </w:r>
      <w:r w:rsidRPr="00845C4C">
        <w:rPr>
          <w:rFonts w:ascii="Times New Roman" w:hAnsi="Times New Roman" w:cs="Times New Roman"/>
          <w:sz w:val="28"/>
          <w:szCs w:val="28"/>
          <w:lang w:val="uk-UA"/>
        </w:rPr>
        <w:t xml:space="preserve">Питание спортсменов. Руководство для практической работ с физически подготовленными людьми </w:t>
      </w:r>
      <w:r w:rsidRPr="00845C4C">
        <w:rPr>
          <w:rFonts w:ascii="Times New Roman" w:hAnsi="Times New Roman" w:cs="Times New Roman"/>
          <w:sz w:val="28"/>
          <w:szCs w:val="28"/>
        </w:rPr>
        <w:t>/Под ред. Кристин А</w:t>
      </w:r>
      <w:r w:rsidRPr="00845C4C">
        <w:rPr>
          <w:rFonts w:ascii="Times New Roman" w:hAnsi="Times New Roman" w:cs="Times New Roman"/>
          <w:sz w:val="28"/>
          <w:szCs w:val="28"/>
          <w:lang w:val="uk-UA"/>
        </w:rPr>
        <w:t>.</w:t>
      </w:r>
      <w:r w:rsidRPr="00845C4C">
        <w:rPr>
          <w:rFonts w:ascii="Times New Roman" w:hAnsi="Times New Roman" w:cs="Times New Roman"/>
          <w:sz w:val="28"/>
          <w:szCs w:val="28"/>
        </w:rPr>
        <w:t xml:space="preserve"> Розенблюм.</w:t>
      </w:r>
      <w:r w:rsidRPr="00845C4C">
        <w:rPr>
          <w:rFonts w:ascii="Times New Roman" w:hAnsi="Times New Roman" w:cs="Times New Roman"/>
          <w:sz w:val="28"/>
          <w:szCs w:val="28"/>
          <w:lang w:val="uk-UA"/>
        </w:rPr>
        <w:t xml:space="preserve"> </w:t>
      </w:r>
      <w:r w:rsidRPr="00845C4C">
        <w:rPr>
          <w:rFonts w:ascii="Times New Roman" w:hAnsi="Times New Roman" w:cs="Times New Roman"/>
          <w:sz w:val="28"/>
          <w:szCs w:val="28"/>
        </w:rPr>
        <w:t>К.:</w:t>
      </w:r>
      <w:r w:rsidRPr="00845C4C">
        <w:rPr>
          <w:rFonts w:ascii="Times New Roman" w:hAnsi="Times New Roman" w:cs="Times New Roman"/>
          <w:sz w:val="28"/>
          <w:szCs w:val="28"/>
          <w:lang w:val="uk-UA"/>
        </w:rPr>
        <w:t xml:space="preserve"> Из-во «</w:t>
      </w:r>
      <w:r w:rsidRPr="00845C4C">
        <w:rPr>
          <w:rFonts w:ascii="Times New Roman" w:hAnsi="Times New Roman" w:cs="Times New Roman"/>
          <w:sz w:val="28"/>
          <w:szCs w:val="28"/>
        </w:rPr>
        <w:t>Олимпийская литература</w:t>
      </w:r>
      <w:r w:rsidRPr="00845C4C">
        <w:rPr>
          <w:rFonts w:ascii="Times New Roman" w:hAnsi="Times New Roman" w:cs="Times New Roman"/>
          <w:sz w:val="28"/>
          <w:szCs w:val="28"/>
          <w:lang w:val="uk-UA"/>
        </w:rPr>
        <w:t>»</w:t>
      </w:r>
      <w:r w:rsidRPr="00845C4C">
        <w:rPr>
          <w:rFonts w:ascii="Times New Roman" w:hAnsi="Times New Roman" w:cs="Times New Roman"/>
          <w:sz w:val="28"/>
          <w:szCs w:val="28"/>
        </w:rPr>
        <w:t>, 20</w:t>
      </w:r>
      <w:r w:rsidRPr="00845C4C">
        <w:rPr>
          <w:rFonts w:ascii="Times New Roman" w:hAnsi="Times New Roman" w:cs="Times New Roman"/>
          <w:sz w:val="28"/>
          <w:szCs w:val="28"/>
          <w:lang w:val="uk-UA"/>
        </w:rPr>
        <w:t>14</w:t>
      </w:r>
      <w:r w:rsidRPr="00845C4C">
        <w:rPr>
          <w:rFonts w:ascii="Times New Roman" w:hAnsi="Times New Roman" w:cs="Times New Roman"/>
          <w:sz w:val="28"/>
          <w:szCs w:val="28"/>
        </w:rPr>
        <w:t>.</w:t>
      </w:r>
      <w:r w:rsidRPr="00845C4C">
        <w:rPr>
          <w:rFonts w:ascii="Times New Roman" w:hAnsi="Times New Roman" w:cs="Times New Roman"/>
          <w:sz w:val="28"/>
          <w:szCs w:val="28"/>
          <w:lang w:val="uk-UA"/>
        </w:rPr>
        <w:t xml:space="preserve"> 535 </w:t>
      </w:r>
      <w:proofErr w:type="gramStart"/>
      <w:r w:rsidRPr="00845C4C">
        <w:rPr>
          <w:rFonts w:ascii="Times New Roman" w:hAnsi="Times New Roman" w:cs="Times New Roman"/>
          <w:sz w:val="28"/>
          <w:szCs w:val="28"/>
          <w:lang w:val="uk-UA"/>
        </w:rPr>
        <w:t>с</w:t>
      </w:r>
      <w:proofErr w:type="gramEnd"/>
      <w:r w:rsidRPr="00845C4C">
        <w:rPr>
          <w:rFonts w:ascii="Times New Roman" w:hAnsi="Times New Roman" w:cs="Times New Roman"/>
          <w:sz w:val="28"/>
          <w:szCs w:val="28"/>
          <w:lang w:val="uk-UA"/>
        </w:rPr>
        <w:t>.</w:t>
      </w:r>
    </w:p>
    <w:p w:rsidR="007534BB" w:rsidRPr="00845C4C" w:rsidRDefault="007534BB" w:rsidP="007534BB">
      <w:pPr>
        <w:pStyle w:val="a3"/>
        <w:numPr>
          <w:ilvl w:val="0"/>
          <w:numId w:val="13"/>
        </w:numPr>
        <w:suppressAutoHyphens w:val="0"/>
        <w:autoSpaceDN w:val="0"/>
        <w:spacing w:after="0" w:line="360" w:lineRule="auto"/>
        <w:ind w:left="0" w:firstLine="0"/>
        <w:jc w:val="both"/>
        <w:rPr>
          <w:rFonts w:ascii="Times New Roman" w:hAnsi="Times New Roman"/>
          <w:sz w:val="28"/>
          <w:szCs w:val="28"/>
        </w:rPr>
      </w:pPr>
      <w:r w:rsidRPr="00845C4C">
        <w:rPr>
          <w:rFonts w:ascii="Times New Roman" w:hAnsi="Times New Roman"/>
          <w:color w:val="222222"/>
          <w:sz w:val="28"/>
          <w:szCs w:val="28"/>
          <w:shd w:val="clear" w:color="auto" w:fill="FFFFFF"/>
        </w:rPr>
        <w:t>Пилипей Л.П.,  Гуцол Э. Використання тренування в умовах гіпоксії елітними спортсменами збірної команди України з легкої атлетики. 2019.</w:t>
      </w:r>
    </w:p>
    <w:p w:rsidR="007534BB" w:rsidRPr="00845C4C" w:rsidRDefault="007534BB" w:rsidP="007534BB">
      <w:pPr>
        <w:pStyle w:val="a3"/>
        <w:numPr>
          <w:ilvl w:val="0"/>
          <w:numId w:val="13"/>
        </w:numPr>
        <w:shd w:val="clear" w:color="auto" w:fill="FFFFFF"/>
        <w:tabs>
          <w:tab w:val="left" w:pos="540"/>
        </w:tabs>
        <w:suppressAutoHyphens w:val="0"/>
        <w:autoSpaceDN w:val="0"/>
        <w:spacing w:after="0" w:line="360" w:lineRule="auto"/>
        <w:ind w:left="0" w:firstLine="0"/>
        <w:jc w:val="both"/>
        <w:rPr>
          <w:rFonts w:ascii="Times New Roman" w:hAnsi="Times New Roman"/>
          <w:spacing w:val="-6"/>
          <w:sz w:val="28"/>
          <w:szCs w:val="28"/>
        </w:rPr>
      </w:pPr>
      <w:r w:rsidRPr="00845C4C">
        <w:rPr>
          <w:rFonts w:ascii="Times New Roman" w:hAnsi="Times New Roman"/>
          <w:sz w:val="28"/>
          <w:szCs w:val="28"/>
          <w:lang w:val="uk-UA"/>
        </w:rPr>
        <w:t xml:space="preserve"> </w:t>
      </w:r>
      <w:r w:rsidRPr="00845C4C">
        <w:rPr>
          <w:rFonts w:ascii="Times New Roman" w:hAnsi="Times New Roman"/>
          <w:sz w:val="28"/>
          <w:szCs w:val="28"/>
        </w:rPr>
        <w:t>Платонов В. Н. Система подготовки спортсменов в олимпийском спорте. Общая теория и ее практические приложения: учебник для тренеров</w:t>
      </w:r>
      <w:r w:rsidRPr="00845C4C">
        <w:rPr>
          <w:rFonts w:ascii="Times New Roman" w:hAnsi="Times New Roman"/>
          <w:sz w:val="28"/>
          <w:szCs w:val="28"/>
          <w:lang w:val="uk-UA"/>
        </w:rPr>
        <w:t>.</w:t>
      </w:r>
      <w:r w:rsidRPr="00845C4C">
        <w:rPr>
          <w:rFonts w:ascii="Times New Roman" w:hAnsi="Times New Roman"/>
          <w:sz w:val="28"/>
          <w:szCs w:val="28"/>
        </w:rPr>
        <w:t xml:space="preserve">  К.: Олимп</w:t>
      </w:r>
      <w:proofErr w:type="gramStart"/>
      <w:r w:rsidRPr="00845C4C">
        <w:rPr>
          <w:rFonts w:ascii="Times New Roman" w:hAnsi="Times New Roman"/>
          <w:sz w:val="28"/>
          <w:szCs w:val="28"/>
        </w:rPr>
        <w:t>.л</w:t>
      </w:r>
      <w:proofErr w:type="gramEnd"/>
      <w:r w:rsidRPr="00845C4C">
        <w:rPr>
          <w:rFonts w:ascii="Times New Roman" w:hAnsi="Times New Roman"/>
          <w:sz w:val="28"/>
          <w:szCs w:val="28"/>
        </w:rPr>
        <w:t>ит</w:t>
      </w:r>
      <w:r w:rsidRPr="00845C4C">
        <w:rPr>
          <w:rFonts w:ascii="Times New Roman" w:hAnsi="Times New Roman"/>
          <w:sz w:val="28"/>
          <w:szCs w:val="28"/>
          <w:lang w:val="uk-UA"/>
        </w:rPr>
        <w:t>ература</w:t>
      </w:r>
      <w:r w:rsidRPr="00845C4C">
        <w:rPr>
          <w:rFonts w:ascii="Times New Roman" w:hAnsi="Times New Roman"/>
          <w:sz w:val="28"/>
          <w:szCs w:val="28"/>
        </w:rPr>
        <w:t>, 2015.  Кн. 1, 2</w:t>
      </w:r>
      <w:r w:rsidRPr="00845C4C">
        <w:rPr>
          <w:rFonts w:ascii="Times New Roman" w:hAnsi="Times New Roman"/>
          <w:sz w:val="28"/>
          <w:szCs w:val="28"/>
          <w:lang w:val="uk-UA"/>
        </w:rPr>
        <w:t>. 807 с.</w:t>
      </w:r>
    </w:p>
    <w:p w:rsidR="007534BB" w:rsidRPr="00845C4C" w:rsidRDefault="007534BB" w:rsidP="007534BB">
      <w:pPr>
        <w:pStyle w:val="a3"/>
        <w:numPr>
          <w:ilvl w:val="0"/>
          <w:numId w:val="13"/>
        </w:numPr>
        <w:shd w:val="clear" w:color="auto" w:fill="FFFFFF"/>
        <w:tabs>
          <w:tab w:val="left" w:pos="540"/>
        </w:tabs>
        <w:suppressAutoHyphens w:val="0"/>
        <w:autoSpaceDN w:val="0"/>
        <w:spacing w:after="0" w:line="360" w:lineRule="auto"/>
        <w:ind w:left="0" w:firstLine="0"/>
        <w:jc w:val="both"/>
        <w:rPr>
          <w:rFonts w:ascii="Times New Roman" w:hAnsi="Times New Roman"/>
          <w:spacing w:val="-6"/>
          <w:sz w:val="28"/>
          <w:szCs w:val="28"/>
        </w:rPr>
      </w:pPr>
      <w:r w:rsidRPr="00845C4C">
        <w:rPr>
          <w:rFonts w:ascii="Times New Roman" w:hAnsi="Times New Roman"/>
          <w:spacing w:val="-6"/>
          <w:sz w:val="28"/>
          <w:szCs w:val="28"/>
        </w:rPr>
        <w:t xml:space="preserve">Платонов В. Н. Система підготовки спортсменів </w:t>
      </w:r>
      <w:proofErr w:type="gramStart"/>
      <w:r w:rsidRPr="00845C4C">
        <w:rPr>
          <w:rFonts w:ascii="Times New Roman" w:hAnsi="Times New Roman"/>
          <w:spacing w:val="-6"/>
          <w:sz w:val="28"/>
          <w:szCs w:val="28"/>
        </w:rPr>
        <w:t>в</w:t>
      </w:r>
      <w:proofErr w:type="gramEnd"/>
      <w:r w:rsidRPr="00845C4C">
        <w:rPr>
          <w:rFonts w:ascii="Times New Roman" w:hAnsi="Times New Roman"/>
          <w:spacing w:val="-6"/>
          <w:sz w:val="28"/>
          <w:szCs w:val="28"/>
        </w:rPr>
        <w:t xml:space="preserve"> олімпійському спорті. Загальна теорія і її практичні додатки</w:t>
      </w:r>
      <w:r w:rsidRPr="00845C4C">
        <w:rPr>
          <w:rFonts w:ascii="Times New Roman" w:hAnsi="Times New Roman"/>
          <w:spacing w:val="-6"/>
          <w:sz w:val="28"/>
          <w:szCs w:val="28"/>
          <w:lang w:val="uk-UA"/>
        </w:rPr>
        <w:t>.</w:t>
      </w:r>
      <w:r w:rsidRPr="00845C4C">
        <w:rPr>
          <w:rFonts w:ascii="Times New Roman" w:hAnsi="Times New Roman"/>
          <w:spacing w:val="-6"/>
          <w:sz w:val="28"/>
          <w:szCs w:val="28"/>
        </w:rPr>
        <w:t xml:space="preserve"> К.: Олімпійська література, 2004.</w:t>
      </w:r>
      <w:r w:rsidRPr="00845C4C">
        <w:rPr>
          <w:rFonts w:ascii="Times New Roman" w:hAnsi="Times New Roman"/>
          <w:spacing w:val="-6"/>
          <w:sz w:val="28"/>
          <w:szCs w:val="28"/>
          <w:lang w:val="uk-UA"/>
        </w:rPr>
        <w:t xml:space="preserve"> </w:t>
      </w:r>
      <w:r w:rsidRPr="00845C4C">
        <w:rPr>
          <w:rFonts w:ascii="Times New Roman" w:hAnsi="Times New Roman"/>
          <w:spacing w:val="-6"/>
          <w:sz w:val="28"/>
          <w:szCs w:val="28"/>
        </w:rPr>
        <w:t>808 с.</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lang w:val="uk-UA"/>
        </w:rPr>
        <w:t>Путро Л.М., Земцова І.І. Особливості харчування спортсменів – представників зимових видів спорту. Теорія і методика фізичного виховання і спорту. 2003.  № 1. С. 88 - 94.</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lang w:val="uk-UA"/>
        </w:rPr>
      </w:pPr>
      <w:r w:rsidRPr="00845C4C">
        <w:rPr>
          <w:rFonts w:ascii="Times New Roman" w:hAnsi="Times New Roman" w:cs="Times New Roman"/>
          <w:sz w:val="28"/>
          <w:szCs w:val="28"/>
        </w:rPr>
        <w:t xml:space="preserve">П’ятков В.Т. Теорія і методика </w:t>
      </w:r>
      <w:proofErr w:type="gramStart"/>
      <w:r w:rsidRPr="00845C4C">
        <w:rPr>
          <w:rFonts w:ascii="Times New Roman" w:hAnsi="Times New Roman" w:cs="Times New Roman"/>
          <w:sz w:val="28"/>
          <w:szCs w:val="28"/>
        </w:rPr>
        <w:t>стр</w:t>
      </w:r>
      <w:proofErr w:type="gramEnd"/>
      <w:r w:rsidRPr="00845C4C">
        <w:rPr>
          <w:rFonts w:ascii="Times New Roman" w:hAnsi="Times New Roman" w:cs="Times New Roman"/>
          <w:sz w:val="28"/>
          <w:szCs w:val="28"/>
        </w:rPr>
        <w:t>ілецького спорту. – Львів: Інтелект – Захід, 1999. – 288 с.</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lang w:val="uk-UA"/>
        </w:rPr>
        <w:t xml:space="preserve"> Рисман М. Биологически активные пищевые добавки. </w:t>
      </w:r>
      <w:r w:rsidRPr="00845C4C">
        <w:rPr>
          <w:rFonts w:ascii="Times New Roman" w:hAnsi="Times New Roman" w:cs="Times New Roman"/>
          <w:color w:val="000000"/>
          <w:sz w:val="28"/>
          <w:szCs w:val="28"/>
        </w:rPr>
        <w:t xml:space="preserve">Справочник.  М.: </w:t>
      </w:r>
      <w:proofErr w:type="gramStart"/>
      <w:r w:rsidRPr="00845C4C">
        <w:rPr>
          <w:rFonts w:ascii="Times New Roman" w:hAnsi="Times New Roman" w:cs="Times New Roman"/>
          <w:color w:val="000000"/>
          <w:sz w:val="28"/>
          <w:szCs w:val="28"/>
        </w:rPr>
        <w:t>Арт</w:t>
      </w:r>
      <w:proofErr w:type="gramEnd"/>
      <w:r w:rsidRPr="00845C4C">
        <w:rPr>
          <w:rFonts w:ascii="Times New Roman" w:hAnsi="Times New Roman" w:cs="Times New Roman"/>
          <w:color w:val="000000"/>
          <w:sz w:val="28"/>
          <w:szCs w:val="28"/>
        </w:rPr>
        <w:t xml:space="preserve"> – Бизнес - Центр, 1998.  488 с.</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Рогозкин  В.А., Пшендин  А.И., Шишина Н.Н. Питание спортсмена.  М.: Физическая культура и спорт, 1989.  158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rPr>
        <w:t xml:space="preserve"> Сейфулла Р.Д. Фармакологическая  коррекция работоспособности  при подготовке спортсменов высокой квалификации</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Избр. лек</w:t>
      </w:r>
      <w:proofErr w:type="gramStart"/>
      <w:r w:rsidRPr="00845C4C">
        <w:rPr>
          <w:rFonts w:ascii="Times New Roman" w:hAnsi="Times New Roman" w:cs="Times New Roman"/>
          <w:color w:val="000000"/>
          <w:sz w:val="28"/>
          <w:szCs w:val="28"/>
        </w:rPr>
        <w:t>.</w:t>
      </w:r>
      <w:proofErr w:type="gramEnd"/>
      <w:r w:rsidRPr="00845C4C">
        <w:rPr>
          <w:rFonts w:ascii="Times New Roman" w:hAnsi="Times New Roman" w:cs="Times New Roman"/>
          <w:color w:val="000000"/>
          <w:sz w:val="28"/>
          <w:szCs w:val="28"/>
        </w:rPr>
        <w:t xml:space="preserve"> </w:t>
      </w:r>
      <w:proofErr w:type="gramStart"/>
      <w:r w:rsidRPr="00845C4C">
        <w:rPr>
          <w:rFonts w:ascii="Times New Roman" w:hAnsi="Times New Roman" w:cs="Times New Roman"/>
          <w:color w:val="000000"/>
          <w:sz w:val="28"/>
          <w:szCs w:val="28"/>
        </w:rPr>
        <w:t>п</w:t>
      </w:r>
      <w:proofErr w:type="gramEnd"/>
      <w:r w:rsidRPr="00845C4C">
        <w:rPr>
          <w:rFonts w:ascii="Times New Roman" w:hAnsi="Times New Roman" w:cs="Times New Roman"/>
          <w:color w:val="000000"/>
          <w:sz w:val="28"/>
          <w:szCs w:val="28"/>
        </w:rPr>
        <w:t>о спортивной медицине: Учебное издание. М.: Натюрморт.  2003. С.73-91.</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Смульский В.Л., Земцова И.И., Богачева Л.Г.  Активность антиоксидантных ферментов в тканях экспериментальных животных  и в крови спортсменов при физических нагрузках</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Наука в олимпийском спорте. 2000.  Спец. вып.  С. 33 - 39.</w:t>
      </w:r>
    </w:p>
    <w:p w:rsidR="007534BB" w:rsidRPr="00845C4C" w:rsidRDefault="007534BB" w:rsidP="007534BB">
      <w:pPr>
        <w:numPr>
          <w:ilvl w:val="0"/>
          <w:numId w:val="13"/>
        </w:numPr>
        <w:autoSpaceDN w:val="0"/>
        <w:spacing w:after="0" w:line="360" w:lineRule="auto"/>
        <w:ind w:left="0" w:firstLine="0"/>
        <w:jc w:val="both"/>
        <w:rPr>
          <w:rFonts w:ascii="Times New Roman" w:hAnsi="Times New Roman" w:cs="Times New Roman"/>
          <w:color w:val="000000"/>
          <w:sz w:val="28"/>
          <w:szCs w:val="28"/>
        </w:rPr>
      </w:pP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sz w:val="28"/>
          <w:szCs w:val="28"/>
        </w:rPr>
        <w:t>Современное пятиборье</w:t>
      </w:r>
      <w:proofErr w:type="gramStart"/>
      <w:r w:rsidRPr="00845C4C">
        <w:rPr>
          <w:rFonts w:ascii="Times New Roman" w:hAnsi="Times New Roman" w:cs="Times New Roman"/>
          <w:sz w:val="28"/>
          <w:szCs w:val="28"/>
        </w:rPr>
        <w:t xml:space="preserve"> / П</w:t>
      </w:r>
      <w:proofErr w:type="gramEnd"/>
      <w:r w:rsidRPr="00845C4C">
        <w:rPr>
          <w:rFonts w:ascii="Times New Roman" w:hAnsi="Times New Roman" w:cs="Times New Roman"/>
          <w:sz w:val="28"/>
          <w:szCs w:val="28"/>
        </w:rPr>
        <w:t xml:space="preserve">од ред. А.П. Варакина. – М.: Физкультура и спорт, 1987. – 256 </w:t>
      </w:r>
      <w:proofErr w:type="gramStart"/>
      <w:r w:rsidRPr="00845C4C">
        <w:rPr>
          <w:rFonts w:ascii="Times New Roman" w:hAnsi="Times New Roman" w:cs="Times New Roman"/>
          <w:sz w:val="28"/>
          <w:szCs w:val="28"/>
        </w:rPr>
        <w:t>с</w:t>
      </w:r>
      <w:proofErr w:type="gramEnd"/>
      <w:r w:rsidRPr="00845C4C">
        <w:rPr>
          <w:rFonts w:ascii="Times New Roman" w:hAnsi="Times New Roman" w:cs="Times New Roman"/>
          <w:sz w:val="28"/>
          <w:szCs w:val="28"/>
        </w:rPr>
        <w:t>.</w:t>
      </w:r>
    </w:p>
    <w:p w:rsidR="007534BB" w:rsidRPr="00845C4C" w:rsidRDefault="007534BB" w:rsidP="007534BB">
      <w:pPr>
        <w:pStyle w:val="a3"/>
        <w:numPr>
          <w:ilvl w:val="0"/>
          <w:numId w:val="13"/>
        </w:numPr>
        <w:suppressAutoHyphens w:val="0"/>
        <w:autoSpaceDN w:val="0"/>
        <w:spacing w:after="0" w:line="360" w:lineRule="auto"/>
        <w:ind w:left="0" w:firstLine="0"/>
        <w:jc w:val="both"/>
        <w:rPr>
          <w:rFonts w:ascii="Times New Roman" w:hAnsi="Times New Roman"/>
          <w:bCs/>
          <w:sz w:val="28"/>
          <w:szCs w:val="28"/>
          <w:lang w:val="uk-UA"/>
        </w:rPr>
      </w:pPr>
      <w:r w:rsidRPr="00845C4C">
        <w:rPr>
          <w:rFonts w:ascii="Times New Roman" w:hAnsi="Times New Roman"/>
          <w:sz w:val="28"/>
          <w:szCs w:val="28"/>
          <w:lang w:val="uk-UA"/>
        </w:rPr>
        <w:t xml:space="preserve">Станкевич Л.Г., </w:t>
      </w:r>
      <w:r w:rsidRPr="00845C4C">
        <w:rPr>
          <w:rFonts w:ascii="Times New Roman" w:hAnsi="Times New Roman"/>
          <w:bCs/>
          <w:sz w:val="28"/>
          <w:szCs w:val="28"/>
          <w:lang w:val="uk-UA"/>
        </w:rPr>
        <w:t xml:space="preserve">Земцова І.І., Хмельницька Ю.К., Краснова С.П. Вплив спортивного харчування на спеціальнціальну працездатність, показники </w:t>
      </w:r>
      <w:r w:rsidRPr="00845C4C">
        <w:rPr>
          <w:rFonts w:ascii="Times New Roman" w:hAnsi="Times New Roman"/>
          <w:bCs/>
          <w:sz w:val="28"/>
          <w:szCs w:val="28"/>
          <w:lang w:val="uk-UA"/>
        </w:rPr>
        <w:lastRenderedPageBreak/>
        <w:t>метаболізму та систему крові у триатлоністів-любителів.  Стратегічне управління розвитком фізичної культури і спортом. Зб.наукови праць. Харьків: ХДАФК, 2019. с.119-125.</w:t>
      </w:r>
    </w:p>
    <w:p w:rsidR="007534BB" w:rsidRPr="00845C4C" w:rsidRDefault="007534BB" w:rsidP="007534BB">
      <w:pPr>
        <w:pStyle w:val="a3"/>
        <w:tabs>
          <w:tab w:val="left" w:pos="6480"/>
          <w:tab w:val="left" w:pos="7560"/>
          <w:tab w:val="left" w:pos="7740"/>
        </w:tabs>
        <w:spacing w:line="360" w:lineRule="auto"/>
        <w:ind w:left="0"/>
        <w:jc w:val="both"/>
        <w:rPr>
          <w:rFonts w:ascii="Times New Roman" w:hAnsi="Times New Roman"/>
          <w:sz w:val="28"/>
          <w:szCs w:val="28"/>
          <w:lang w:val="uk-UA"/>
        </w:rPr>
      </w:pPr>
      <w:r w:rsidRPr="00845C4C">
        <w:rPr>
          <w:rFonts w:ascii="Times New Roman" w:hAnsi="Times New Roman"/>
          <w:bCs/>
          <w:sz w:val="28"/>
          <w:szCs w:val="28"/>
          <w:lang w:val="uk-UA"/>
        </w:rPr>
        <w:t xml:space="preserve">45.Станкевич Л.Г.,  Мороз Я., Іванов П., Іщук Ю. Підвищення фізичної працездатності та процесів відновлення шляхом направленого використання вітамінного комплексу спортсменів-футболістів. </w:t>
      </w:r>
      <w:r w:rsidRPr="00845C4C">
        <w:rPr>
          <w:rFonts w:ascii="Times New Roman" w:hAnsi="Times New Roman"/>
          <w:sz w:val="28"/>
          <w:szCs w:val="28"/>
          <w:lang w:val="uk-UA"/>
        </w:rPr>
        <w:t xml:space="preserve">Міжнародна науково-методична інтернет- конференція. м.Переяслів-Хмельницький, 2019. .Вип.51. С.266-269. </w:t>
      </w:r>
    </w:p>
    <w:p w:rsidR="007534BB" w:rsidRPr="00845C4C" w:rsidRDefault="007534BB" w:rsidP="007534BB">
      <w:pPr>
        <w:pStyle w:val="a3"/>
        <w:tabs>
          <w:tab w:val="left" w:pos="6480"/>
          <w:tab w:val="left" w:pos="7560"/>
          <w:tab w:val="left" w:pos="7740"/>
        </w:tabs>
        <w:spacing w:line="360" w:lineRule="auto"/>
        <w:ind w:left="0"/>
        <w:jc w:val="both"/>
        <w:rPr>
          <w:rFonts w:ascii="Times New Roman" w:hAnsi="Times New Roman"/>
          <w:b/>
          <w:sz w:val="28"/>
          <w:szCs w:val="28"/>
          <w:lang w:val="uk-UA"/>
        </w:rPr>
      </w:pPr>
      <w:r w:rsidRPr="00845C4C">
        <w:rPr>
          <w:rFonts w:ascii="Times New Roman" w:hAnsi="Times New Roman"/>
          <w:bCs/>
          <w:sz w:val="28"/>
          <w:szCs w:val="28"/>
          <w:lang w:val="uk-UA"/>
        </w:rPr>
        <w:t>46.Станкевич Л. Г., Земцова І. І., Томілова Т. А. Можливості індивідуальної корекції тренувального процесу у легкоатлетів, тренованих на витривалість.</w:t>
      </w:r>
      <w:r w:rsidRPr="00845C4C">
        <w:rPr>
          <w:rFonts w:ascii="Times New Roman" w:hAnsi="Times New Roman"/>
          <w:sz w:val="28"/>
          <w:szCs w:val="28"/>
          <w:lang w:val="uk-UA"/>
        </w:rPr>
        <w:t xml:space="preserve"> Фізична реабілітація та рекреаційно-оздоровчі технології.  №2. 2018. С.31-38.</w:t>
      </w:r>
      <w:r w:rsidRPr="00845C4C">
        <w:rPr>
          <w:rFonts w:ascii="Times New Roman" w:hAnsi="Times New Roman"/>
          <w:bCs/>
          <w:sz w:val="28"/>
          <w:szCs w:val="28"/>
          <w:lang w:val="uk-UA"/>
        </w:rPr>
        <w:t xml:space="preserve"> </w:t>
      </w:r>
    </w:p>
    <w:p w:rsidR="007534BB" w:rsidRPr="00845C4C" w:rsidRDefault="007534BB" w:rsidP="007534BB">
      <w:pPr>
        <w:pStyle w:val="12"/>
        <w:spacing w:after="0" w:line="360" w:lineRule="auto"/>
        <w:ind w:left="0"/>
        <w:jc w:val="both"/>
        <w:rPr>
          <w:rFonts w:ascii="Times New Roman" w:hAnsi="Times New Roman"/>
          <w:color w:val="000000" w:themeColor="text1"/>
          <w:sz w:val="28"/>
          <w:szCs w:val="28"/>
          <w:lang w:val="uk-UA"/>
        </w:rPr>
      </w:pPr>
      <w:r w:rsidRPr="00845C4C">
        <w:rPr>
          <w:rFonts w:ascii="Times New Roman" w:hAnsi="Times New Roman"/>
          <w:sz w:val="28"/>
          <w:szCs w:val="28"/>
          <w:lang w:val="uk-UA"/>
        </w:rPr>
        <w:t xml:space="preserve">47. Станкевич Л.Г., Рясна В.О. Можливості корекції метаболізму у спортсменів-спринтерів у спеціально-підготовчому періоді річного циклу підготовки. Молодь та олімпійський рух: Збірник тез доповідей </w:t>
      </w:r>
      <w:r w:rsidRPr="00845C4C">
        <w:rPr>
          <w:rFonts w:ascii="Times New Roman" w:hAnsi="Times New Roman"/>
          <w:sz w:val="28"/>
          <w:szCs w:val="28"/>
        </w:rPr>
        <w:t>XI</w:t>
      </w:r>
      <w:r w:rsidRPr="00845C4C">
        <w:rPr>
          <w:rFonts w:ascii="Times New Roman" w:hAnsi="Times New Roman"/>
          <w:sz w:val="28"/>
          <w:szCs w:val="28"/>
          <w:lang w:val="uk-UA"/>
        </w:rPr>
        <w:t xml:space="preserve"> Міжнародної конференції молодих вчених, 10 – 12 квітня 2018 року [Електронний ресурс].  К., 2018. Доступно на: </w:t>
      </w:r>
      <w:hyperlink r:id="rId17" w:history="1">
        <w:r w:rsidRPr="00845C4C">
          <w:rPr>
            <w:rStyle w:val="a7"/>
            <w:rFonts w:ascii="Times New Roman" w:hAnsi="Times New Roman"/>
            <w:color w:val="000000" w:themeColor="text1"/>
            <w:sz w:val="28"/>
            <w:szCs w:val="28"/>
          </w:rPr>
          <w:t>http</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www</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uni</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sport</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edu</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ua</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content</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naukovi</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konferenciyi</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ta</w:t>
        </w:r>
        <w:r w:rsidRPr="00845C4C">
          <w:rPr>
            <w:rStyle w:val="a7"/>
            <w:rFonts w:ascii="Times New Roman" w:hAnsi="Times New Roman"/>
            <w:color w:val="000000" w:themeColor="text1"/>
            <w:sz w:val="28"/>
            <w:szCs w:val="28"/>
            <w:lang w:val="uk-UA"/>
          </w:rPr>
          <w:t>-</w:t>
        </w:r>
        <w:r w:rsidRPr="00845C4C">
          <w:rPr>
            <w:rStyle w:val="a7"/>
            <w:rFonts w:ascii="Times New Roman" w:hAnsi="Times New Roman"/>
            <w:color w:val="000000" w:themeColor="text1"/>
            <w:sz w:val="28"/>
            <w:szCs w:val="28"/>
          </w:rPr>
          <w:t>seminary</w:t>
        </w:r>
      </w:hyperlink>
      <w:r w:rsidRPr="00845C4C">
        <w:rPr>
          <w:rStyle w:val="a7"/>
          <w:rFonts w:ascii="Times New Roman" w:hAnsi="Times New Roman"/>
          <w:color w:val="000000" w:themeColor="text1"/>
          <w:sz w:val="28"/>
          <w:szCs w:val="28"/>
          <w:lang w:val="uk-UA"/>
        </w:rPr>
        <w:t>.</w:t>
      </w:r>
    </w:p>
    <w:p w:rsidR="007534BB" w:rsidRPr="00845C4C" w:rsidRDefault="007534BB" w:rsidP="007534BB">
      <w:pPr>
        <w:pStyle w:val="a3"/>
        <w:spacing w:line="360" w:lineRule="auto"/>
        <w:ind w:left="0"/>
        <w:jc w:val="both"/>
        <w:rPr>
          <w:rFonts w:ascii="Times New Roman" w:hAnsi="Times New Roman"/>
          <w:sz w:val="28"/>
          <w:szCs w:val="28"/>
          <w:lang w:val="uk-UA"/>
        </w:rPr>
      </w:pPr>
      <w:r w:rsidRPr="00845C4C">
        <w:rPr>
          <w:rFonts w:ascii="Times New Roman" w:hAnsi="Times New Roman"/>
          <w:color w:val="000000" w:themeColor="text1"/>
          <w:sz w:val="28"/>
          <w:szCs w:val="28"/>
          <w:lang w:val="uk-UA"/>
        </w:rPr>
        <w:t xml:space="preserve">48. Станкевич Л.Г., Земцова І.І., Хмельницька Ю.К. Дієтологічний супровід підготовки спортсменів, тренованих на витривалість, на передзмагальному етапі підготовки. Науковий часопис НПУ ім. М.П. Драгоманова. Випуск 3К(110)19, 2019. C. 229–234. </w:t>
      </w:r>
    </w:p>
    <w:p w:rsidR="007534BB" w:rsidRPr="00845C4C" w:rsidRDefault="007534BB" w:rsidP="007534BB">
      <w:pPr>
        <w:spacing w:line="360" w:lineRule="auto"/>
        <w:jc w:val="both"/>
        <w:rPr>
          <w:rFonts w:ascii="Times New Roman" w:hAnsi="Times New Roman" w:cs="Times New Roman"/>
          <w:sz w:val="28"/>
          <w:szCs w:val="28"/>
          <w:lang w:val="uk-UA"/>
        </w:rPr>
      </w:pPr>
      <w:r w:rsidRPr="00845C4C">
        <w:rPr>
          <w:rFonts w:ascii="Times New Roman" w:hAnsi="Times New Roman" w:cs="Times New Roman"/>
          <w:sz w:val="28"/>
          <w:szCs w:val="28"/>
          <w:lang w:val="uk-UA"/>
        </w:rPr>
        <w:t xml:space="preserve">49. </w:t>
      </w:r>
      <w:r w:rsidRPr="00845C4C">
        <w:rPr>
          <w:rFonts w:ascii="Times New Roman" w:hAnsi="Times New Roman" w:cs="Times New Roman"/>
          <w:sz w:val="28"/>
          <w:szCs w:val="28"/>
        </w:rPr>
        <w:t xml:space="preserve">Спосіб </w:t>
      </w:r>
      <w:proofErr w:type="gramStart"/>
      <w:r w:rsidRPr="00845C4C">
        <w:rPr>
          <w:rFonts w:ascii="Times New Roman" w:hAnsi="Times New Roman" w:cs="Times New Roman"/>
          <w:sz w:val="28"/>
          <w:szCs w:val="28"/>
          <w:lang w:val="uk-UA"/>
        </w:rPr>
        <w:t>п</w:t>
      </w:r>
      <w:proofErr w:type="gramEnd"/>
      <w:r w:rsidRPr="00845C4C">
        <w:rPr>
          <w:rFonts w:ascii="Times New Roman" w:hAnsi="Times New Roman" w:cs="Times New Roman"/>
          <w:sz w:val="28"/>
          <w:szCs w:val="28"/>
          <w:lang w:val="uk-UA"/>
        </w:rPr>
        <w:t>ідвищення витривалості</w:t>
      </w:r>
      <w:r w:rsidRPr="00845C4C">
        <w:rPr>
          <w:rFonts w:ascii="Times New Roman" w:hAnsi="Times New Roman" w:cs="Times New Roman"/>
          <w:sz w:val="28"/>
          <w:szCs w:val="28"/>
        </w:rPr>
        <w:t xml:space="preserve"> спортсменів </w:t>
      </w:r>
      <w:r w:rsidRPr="00845C4C">
        <w:rPr>
          <w:rFonts w:ascii="Times New Roman" w:hAnsi="Times New Roman" w:cs="Times New Roman"/>
          <w:sz w:val="28"/>
          <w:szCs w:val="28"/>
          <w:lang w:val="uk-UA"/>
        </w:rPr>
        <w:t>під час</w:t>
      </w:r>
      <w:r w:rsidRPr="00845C4C">
        <w:rPr>
          <w:rFonts w:ascii="Times New Roman" w:hAnsi="Times New Roman" w:cs="Times New Roman"/>
          <w:sz w:val="28"/>
          <w:szCs w:val="28"/>
        </w:rPr>
        <w:t xml:space="preserve"> фізичних навантажень (патент на корисну модель) / </w:t>
      </w:r>
      <w:r w:rsidRPr="00845C4C">
        <w:rPr>
          <w:rFonts w:ascii="Times New Roman" w:hAnsi="Times New Roman" w:cs="Times New Roman"/>
          <w:sz w:val="28"/>
          <w:szCs w:val="28"/>
          <w:lang w:val="uk-UA"/>
        </w:rPr>
        <w:t>Станкевич Л</w:t>
      </w:r>
      <w:r w:rsidRPr="00845C4C">
        <w:rPr>
          <w:rFonts w:ascii="Times New Roman" w:hAnsi="Times New Roman" w:cs="Times New Roman"/>
          <w:sz w:val="28"/>
          <w:szCs w:val="28"/>
        </w:rPr>
        <w:t>., Вдовенко Н.</w:t>
      </w:r>
      <w:r w:rsidRPr="00845C4C">
        <w:rPr>
          <w:rFonts w:ascii="Times New Roman" w:hAnsi="Times New Roman" w:cs="Times New Roman"/>
          <w:sz w:val="28"/>
          <w:szCs w:val="28"/>
          <w:lang w:val="uk-UA"/>
        </w:rPr>
        <w:t>, Земцова І.</w:t>
      </w:r>
      <w:r w:rsidRPr="00845C4C">
        <w:rPr>
          <w:rFonts w:ascii="Times New Roman" w:hAnsi="Times New Roman" w:cs="Times New Roman"/>
          <w:sz w:val="28"/>
          <w:szCs w:val="28"/>
        </w:rPr>
        <w:t xml:space="preserve"> – Свідоцтво про реєстрацію авторського права на твір № 1</w:t>
      </w:r>
      <w:r w:rsidRPr="00845C4C">
        <w:rPr>
          <w:rFonts w:ascii="Times New Roman" w:hAnsi="Times New Roman" w:cs="Times New Roman"/>
          <w:sz w:val="28"/>
          <w:szCs w:val="28"/>
          <w:lang w:val="uk-UA"/>
        </w:rPr>
        <w:t>39196</w:t>
      </w:r>
      <w:r w:rsidRPr="00845C4C">
        <w:rPr>
          <w:rFonts w:ascii="Times New Roman" w:hAnsi="Times New Roman" w:cs="Times New Roman"/>
          <w:sz w:val="28"/>
          <w:szCs w:val="28"/>
        </w:rPr>
        <w:t xml:space="preserve"> від </w:t>
      </w:r>
      <w:r w:rsidRPr="00845C4C">
        <w:rPr>
          <w:rFonts w:ascii="Times New Roman" w:hAnsi="Times New Roman" w:cs="Times New Roman"/>
          <w:sz w:val="28"/>
          <w:szCs w:val="28"/>
          <w:lang w:val="uk-UA"/>
        </w:rPr>
        <w:t>26</w:t>
      </w:r>
      <w:r w:rsidRPr="00845C4C">
        <w:rPr>
          <w:rFonts w:ascii="Times New Roman" w:hAnsi="Times New Roman" w:cs="Times New Roman"/>
          <w:sz w:val="28"/>
          <w:szCs w:val="28"/>
        </w:rPr>
        <w:t>.</w:t>
      </w:r>
      <w:r w:rsidRPr="00845C4C">
        <w:rPr>
          <w:rFonts w:ascii="Times New Roman" w:hAnsi="Times New Roman" w:cs="Times New Roman"/>
          <w:sz w:val="28"/>
          <w:szCs w:val="28"/>
          <w:lang w:val="uk-UA"/>
        </w:rPr>
        <w:t>12</w:t>
      </w:r>
      <w:r w:rsidRPr="00845C4C">
        <w:rPr>
          <w:rFonts w:ascii="Times New Roman" w:hAnsi="Times New Roman" w:cs="Times New Roman"/>
          <w:sz w:val="28"/>
          <w:szCs w:val="28"/>
        </w:rPr>
        <w:t>.201</w:t>
      </w:r>
      <w:r w:rsidRPr="00845C4C">
        <w:rPr>
          <w:rFonts w:ascii="Times New Roman" w:hAnsi="Times New Roman" w:cs="Times New Roman"/>
          <w:sz w:val="28"/>
          <w:szCs w:val="28"/>
          <w:lang w:val="uk-UA"/>
        </w:rPr>
        <w:t>9</w:t>
      </w:r>
      <w:r w:rsidRPr="00845C4C">
        <w:rPr>
          <w:rFonts w:ascii="Times New Roman" w:hAnsi="Times New Roman" w:cs="Times New Roman"/>
          <w:sz w:val="28"/>
          <w:szCs w:val="28"/>
        </w:rPr>
        <w:t xml:space="preserve"> бюл. № </w:t>
      </w:r>
      <w:r w:rsidRPr="00845C4C">
        <w:rPr>
          <w:rFonts w:ascii="Times New Roman" w:hAnsi="Times New Roman" w:cs="Times New Roman"/>
          <w:sz w:val="28"/>
          <w:szCs w:val="28"/>
          <w:lang w:val="uk-UA"/>
        </w:rPr>
        <w:t>24</w:t>
      </w:r>
      <w:r w:rsidRPr="00845C4C">
        <w:rPr>
          <w:rFonts w:ascii="Times New Roman" w:hAnsi="Times New Roman" w:cs="Times New Roman"/>
          <w:sz w:val="28"/>
          <w:szCs w:val="28"/>
        </w:rPr>
        <w:t>/201</w:t>
      </w:r>
      <w:r w:rsidRPr="00845C4C">
        <w:rPr>
          <w:rFonts w:ascii="Times New Roman" w:hAnsi="Times New Roman" w:cs="Times New Roman"/>
          <w:sz w:val="28"/>
          <w:szCs w:val="28"/>
          <w:lang w:val="uk-UA"/>
        </w:rPr>
        <w:t>9</w:t>
      </w:r>
      <w:r w:rsidRPr="00845C4C">
        <w:rPr>
          <w:rFonts w:ascii="Times New Roman" w:hAnsi="Times New Roman" w:cs="Times New Roman"/>
          <w:sz w:val="28"/>
          <w:szCs w:val="28"/>
        </w:rPr>
        <w:t xml:space="preserve">. </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lang w:val="uk-UA"/>
        </w:rPr>
        <w:t xml:space="preserve">50.Станкевич Л.Г., Земцова І.І.  </w:t>
      </w:r>
      <w:r w:rsidRPr="00845C4C">
        <w:rPr>
          <w:rFonts w:ascii="Times New Roman" w:hAnsi="Times New Roman" w:cs="Times New Roman"/>
          <w:bCs/>
          <w:color w:val="000000"/>
          <w:sz w:val="28"/>
          <w:szCs w:val="28"/>
          <w:lang w:val="uk-UA"/>
        </w:rPr>
        <w:t>Метаболічні ефекти використання антиоксидантного комплексу  в процесі підготовки спортсменів-триатлоністів.</w:t>
      </w:r>
      <w:r w:rsidRPr="00845C4C">
        <w:rPr>
          <w:rFonts w:ascii="Times New Roman" w:hAnsi="Times New Roman" w:cs="Times New Roman"/>
          <w:color w:val="000000"/>
          <w:sz w:val="28"/>
          <w:szCs w:val="28"/>
          <w:lang w:val="uk-UA"/>
        </w:rPr>
        <w:t xml:space="preserve"> Теорія  і  методика фізичного виховання і спорту. 2005.  № 3-4.  С. 79 - 82. </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lang w:val="uk-UA"/>
        </w:rPr>
        <w:lastRenderedPageBreak/>
        <w:t xml:space="preserve">51. </w:t>
      </w:r>
      <w:r w:rsidRPr="00845C4C">
        <w:rPr>
          <w:rFonts w:ascii="Times New Roman" w:hAnsi="Times New Roman" w:cs="Times New Roman"/>
          <w:sz w:val="28"/>
          <w:szCs w:val="28"/>
        </w:rPr>
        <w:t xml:space="preserve">Тышлер Д.А. Фехтование. От новичка до чемпиона. – М.: Акад. Проект, 2007. – 232 </w:t>
      </w:r>
      <w:proofErr w:type="gramStart"/>
      <w:r w:rsidRPr="00845C4C">
        <w:rPr>
          <w:rFonts w:ascii="Times New Roman" w:hAnsi="Times New Roman" w:cs="Times New Roman"/>
          <w:sz w:val="28"/>
          <w:szCs w:val="28"/>
        </w:rPr>
        <w:t>с</w:t>
      </w:r>
      <w:proofErr w:type="gramEnd"/>
      <w:r w:rsidRPr="00845C4C">
        <w:rPr>
          <w:rFonts w:ascii="Times New Roman" w:hAnsi="Times New Roman" w:cs="Times New Roman"/>
          <w:sz w:val="28"/>
          <w:szCs w:val="28"/>
        </w:rPr>
        <w:t>.</w:t>
      </w:r>
    </w:p>
    <w:p w:rsidR="007534BB" w:rsidRPr="00845C4C" w:rsidRDefault="007534BB" w:rsidP="007534BB">
      <w:pPr>
        <w:spacing w:line="360" w:lineRule="auto"/>
        <w:jc w:val="both"/>
        <w:rPr>
          <w:rFonts w:ascii="Times New Roman" w:hAnsi="Times New Roman" w:cs="Times New Roman"/>
          <w:color w:val="222222"/>
          <w:sz w:val="28"/>
          <w:szCs w:val="28"/>
          <w:shd w:val="clear" w:color="auto" w:fill="FFFFFF"/>
          <w:lang w:val="uk-UA"/>
        </w:rPr>
      </w:pPr>
      <w:r w:rsidRPr="00845C4C">
        <w:rPr>
          <w:rFonts w:ascii="Times New Roman" w:hAnsi="Times New Roman" w:cs="Times New Roman"/>
          <w:color w:val="222222"/>
          <w:sz w:val="28"/>
          <w:szCs w:val="28"/>
          <w:shd w:val="clear" w:color="auto" w:fill="FFFFFF"/>
          <w:lang w:val="uk-UA"/>
        </w:rPr>
        <w:t xml:space="preserve">52.Тимошенко, Яна Юріївна. Удосконалення інтегральної підготовки висококваліфікованих спортсменок у гірському бігу на етапі максимальної реалізації індивідуальних можливостей. </w:t>
      </w:r>
      <w:r w:rsidRPr="00845C4C">
        <w:rPr>
          <w:rFonts w:ascii="Times New Roman" w:hAnsi="Times New Roman" w:cs="Times New Roman"/>
          <w:color w:val="222222"/>
          <w:sz w:val="28"/>
          <w:szCs w:val="28"/>
          <w:shd w:val="clear" w:color="auto" w:fill="FFFFFF"/>
        </w:rPr>
        <w:t>2020.</w:t>
      </w:r>
    </w:p>
    <w:p w:rsidR="007534BB" w:rsidRPr="00845C4C" w:rsidRDefault="007534BB" w:rsidP="007534BB">
      <w:pPr>
        <w:spacing w:line="360" w:lineRule="auto"/>
        <w:jc w:val="both"/>
        <w:rPr>
          <w:rFonts w:ascii="Times New Roman" w:hAnsi="Times New Roman" w:cs="Times New Roman"/>
          <w:spacing w:val="-6"/>
          <w:sz w:val="28"/>
          <w:szCs w:val="28"/>
          <w:lang w:val="uk-UA"/>
        </w:rPr>
      </w:pPr>
      <w:r w:rsidRPr="00845C4C">
        <w:rPr>
          <w:rFonts w:ascii="Times New Roman" w:hAnsi="Times New Roman" w:cs="Times New Roman"/>
          <w:color w:val="222222"/>
          <w:sz w:val="28"/>
          <w:szCs w:val="28"/>
          <w:shd w:val="clear" w:color="auto" w:fill="FFFFFF"/>
          <w:lang w:val="uk-UA"/>
        </w:rPr>
        <w:t xml:space="preserve">53. </w:t>
      </w:r>
      <w:r w:rsidRPr="00845C4C">
        <w:rPr>
          <w:rFonts w:ascii="Times New Roman" w:hAnsi="Times New Roman" w:cs="Times New Roman"/>
          <w:spacing w:val="-6"/>
          <w:sz w:val="28"/>
          <w:szCs w:val="28"/>
        </w:rPr>
        <w:t>Ухов В. Спортивная ходьба</w:t>
      </w:r>
      <w:r w:rsidRPr="00845C4C">
        <w:rPr>
          <w:rFonts w:ascii="Times New Roman" w:hAnsi="Times New Roman" w:cs="Times New Roman"/>
          <w:spacing w:val="-6"/>
          <w:sz w:val="28"/>
          <w:szCs w:val="28"/>
          <w:lang w:val="uk-UA"/>
        </w:rPr>
        <w:t xml:space="preserve">. В. </w:t>
      </w:r>
      <w:r w:rsidRPr="00845C4C">
        <w:rPr>
          <w:rFonts w:ascii="Times New Roman" w:hAnsi="Times New Roman" w:cs="Times New Roman"/>
          <w:color w:val="000000"/>
          <w:spacing w:val="3"/>
          <w:sz w:val="28"/>
          <w:szCs w:val="28"/>
          <w:lang w:val="uk-UA"/>
        </w:rPr>
        <w:t xml:space="preserve">М.: </w:t>
      </w:r>
      <w:r w:rsidRPr="00845C4C">
        <w:rPr>
          <w:rFonts w:ascii="Times New Roman" w:hAnsi="Times New Roman" w:cs="Times New Roman"/>
          <w:spacing w:val="-6"/>
          <w:sz w:val="28"/>
          <w:szCs w:val="28"/>
        </w:rPr>
        <w:t xml:space="preserve"> Изд. «Физкультура и спорт», 1966.</w:t>
      </w:r>
      <w:r w:rsidRPr="00845C4C">
        <w:rPr>
          <w:rFonts w:ascii="Times New Roman" w:hAnsi="Times New Roman" w:cs="Times New Roman"/>
          <w:spacing w:val="-6"/>
          <w:sz w:val="28"/>
          <w:szCs w:val="28"/>
          <w:lang w:val="uk-UA"/>
        </w:rPr>
        <w:t xml:space="preserve"> </w:t>
      </w:r>
      <w:r w:rsidRPr="00845C4C">
        <w:rPr>
          <w:rFonts w:ascii="Times New Roman" w:hAnsi="Times New Roman" w:cs="Times New Roman"/>
          <w:spacing w:val="-6"/>
          <w:sz w:val="28"/>
          <w:szCs w:val="28"/>
        </w:rPr>
        <w:t xml:space="preserve">80 </w:t>
      </w:r>
      <w:proofErr w:type="gramStart"/>
      <w:r w:rsidRPr="00845C4C">
        <w:rPr>
          <w:rFonts w:ascii="Times New Roman" w:hAnsi="Times New Roman" w:cs="Times New Roman"/>
          <w:spacing w:val="-6"/>
          <w:sz w:val="28"/>
          <w:szCs w:val="28"/>
        </w:rPr>
        <w:t>с</w:t>
      </w:r>
      <w:proofErr w:type="gramEnd"/>
      <w:r w:rsidRPr="00845C4C">
        <w:rPr>
          <w:rFonts w:ascii="Times New Roman" w:hAnsi="Times New Roman" w:cs="Times New Roman"/>
          <w:spacing w:val="-6"/>
          <w:sz w:val="28"/>
          <w:szCs w:val="28"/>
        </w:rPr>
        <w:t>.</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spacing w:val="-6"/>
          <w:sz w:val="28"/>
          <w:szCs w:val="28"/>
          <w:lang w:val="uk-UA"/>
        </w:rPr>
        <w:t xml:space="preserve">54. </w:t>
      </w:r>
      <w:r w:rsidRPr="00845C4C">
        <w:rPr>
          <w:rFonts w:ascii="Times New Roman" w:hAnsi="Times New Roman" w:cs="Times New Roman"/>
          <w:color w:val="000000"/>
          <w:sz w:val="28"/>
          <w:szCs w:val="28"/>
        </w:rPr>
        <w:t>Уилмор Дж.Х., Костилл Д.Л. Физиология спорта и двигательной активности: Пер. с англ.</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 К</w:t>
      </w:r>
      <w:r w:rsidRPr="00845C4C">
        <w:rPr>
          <w:rFonts w:ascii="Times New Roman" w:hAnsi="Times New Roman" w:cs="Times New Roman"/>
          <w:color w:val="000000"/>
          <w:sz w:val="28"/>
          <w:szCs w:val="28"/>
          <w:lang w:val="uk-UA"/>
        </w:rPr>
        <w:t>иев</w:t>
      </w:r>
      <w:r w:rsidRPr="00845C4C">
        <w:rPr>
          <w:rFonts w:ascii="Times New Roman" w:hAnsi="Times New Roman" w:cs="Times New Roman"/>
          <w:color w:val="000000"/>
          <w:sz w:val="28"/>
          <w:szCs w:val="28"/>
        </w:rPr>
        <w:t xml:space="preserve">: Олимпийская литература, </w:t>
      </w:r>
      <w:r w:rsidRPr="00845C4C">
        <w:rPr>
          <w:rFonts w:ascii="Times New Roman" w:hAnsi="Times New Roman" w:cs="Times New Roman"/>
          <w:color w:val="000000"/>
          <w:sz w:val="28"/>
          <w:szCs w:val="28"/>
          <w:lang w:val="uk-UA"/>
        </w:rPr>
        <w:t>2007</w:t>
      </w:r>
      <w:r w:rsidRPr="00845C4C">
        <w:rPr>
          <w:rFonts w:ascii="Times New Roman" w:hAnsi="Times New Roman" w:cs="Times New Roman"/>
          <w:color w:val="000000"/>
          <w:sz w:val="28"/>
          <w:szCs w:val="28"/>
        </w:rPr>
        <w:t xml:space="preserve">. 504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sz w:val="28"/>
          <w:szCs w:val="28"/>
          <w:lang w:val="uk-UA"/>
        </w:rPr>
        <w:t xml:space="preserve">55.  </w:t>
      </w:r>
      <w:r w:rsidRPr="00845C4C">
        <w:rPr>
          <w:rFonts w:ascii="Times New Roman" w:hAnsi="Times New Roman" w:cs="Times New Roman"/>
          <w:color w:val="000000" w:themeColor="text1"/>
          <w:sz w:val="28"/>
          <w:szCs w:val="28"/>
        </w:rPr>
        <w:t>Формирование компетенции рационального питания у студенток, занимающихся оздоровительным фитнесом</w:t>
      </w:r>
      <w:r w:rsidRPr="00845C4C">
        <w:rPr>
          <w:rFonts w:ascii="Times New Roman" w:hAnsi="Times New Roman" w:cs="Times New Roman"/>
          <w:color w:val="000000" w:themeColor="text1"/>
          <w:sz w:val="28"/>
          <w:szCs w:val="28"/>
          <w:lang w:val="uk-UA"/>
        </w:rPr>
        <w:t>.</w:t>
      </w:r>
      <w:r w:rsidRPr="00845C4C">
        <w:rPr>
          <w:rFonts w:ascii="Times New Roman" w:hAnsi="Times New Roman" w:cs="Times New Roman"/>
          <w:color w:val="000000" w:themeColor="text1"/>
          <w:sz w:val="28"/>
          <w:szCs w:val="28"/>
        </w:rPr>
        <w:t xml:space="preserve"> /Под ред. Е.В. Каеровой, Л.В. Матвеевой, О.В. Шакировой, Т.М. Дьяконовой: научный журнал «Вестник АГУ», 2017. </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color w:val="000000" w:themeColor="text1"/>
          <w:sz w:val="28"/>
          <w:szCs w:val="28"/>
          <w:lang w:val="uk-UA"/>
        </w:rPr>
        <w:t xml:space="preserve">56. </w:t>
      </w:r>
      <w:r w:rsidRPr="00845C4C">
        <w:rPr>
          <w:rFonts w:ascii="Times New Roman" w:hAnsi="Times New Roman" w:cs="Times New Roman"/>
          <w:color w:val="000000"/>
          <w:sz w:val="28"/>
          <w:szCs w:val="28"/>
        </w:rPr>
        <w:t>Физиологическое тестирование спортсмена высокого класса</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/Под ред. Дж</w:t>
      </w:r>
      <w:proofErr w:type="gramStart"/>
      <w:r w:rsidRPr="00845C4C">
        <w:rPr>
          <w:rFonts w:ascii="Times New Roman" w:hAnsi="Times New Roman" w:cs="Times New Roman"/>
          <w:color w:val="000000"/>
          <w:sz w:val="28"/>
          <w:szCs w:val="28"/>
        </w:rPr>
        <w:t>.Д</w:t>
      </w:r>
      <w:proofErr w:type="gramEnd"/>
      <w:r w:rsidRPr="00845C4C">
        <w:rPr>
          <w:rFonts w:ascii="Times New Roman" w:hAnsi="Times New Roman" w:cs="Times New Roman"/>
          <w:color w:val="000000"/>
          <w:sz w:val="28"/>
          <w:szCs w:val="28"/>
        </w:rPr>
        <w:t>ункана Мак-Дугалла, Г.Э. Уэнгера, Г. Дж. Грина. К</w:t>
      </w:r>
      <w:r w:rsidRPr="00845C4C">
        <w:rPr>
          <w:rFonts w:ascii="Times New Roman" w:hAnsi="Times New Roman" w:cs="Times New Roman"/>
          <w:color w:val="000000"/>
          <w:sz w:val="28"/>
          <w:szCs w:val="28"/>
          <w:lang w:val="uk-UA"/>
        </w:rPr>
        <w:t>иев</w:t>
      </w:r>
      <w:r w:rsidRPr="00845C4C">
        <w:rPr>
          <w:rFonts w:ascii="Times New Roman" w:hAnsi="Times New Roman" w:cs="Times New Roman"/>
          <w:color w:val="000000"/>
          <w:sz w:val="28"/>
          <w:szCs w:val="28"/>
        </w:rPr>
        <w:t>: Олимпийская литература, 1998. С. 120</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192.</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lang w:val="uk-UA"/>
        </w:rPr>
        <w:t xml:space="preserve">57.  </w:t>
      </w:r>
      <w:r w:rsidRPr="00845C4C">
        <w:rPr>
          <w:rFonts w:ascii="Times New Roman" w:hAnsi="Times New Roman" w:cs="Times New Roman"/>
          <w:color w:val="000000"/>
          <w:sz w:val="28"/>
          <w:szCs w:val="28"/>
        </w:rPr>
        <w:t>Харгвис М.  Метаболизм в процессе физической деятельности: Пер.</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 xml:space="preserve">с англ.  Киев: Олимпийская  литература, 1998.  225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lang w:val="uk-UA"/>
        </w:rPr>
        <w:t xml:space="preserve">58. </w:t>
      </w:r>
      <w:r w:rsidRPr="00845C4C">
        <w:rPr>
          <w:rFonts w:ascii="Times New Roman" w:hAnsi="Times New Roman" w:cs="Times New Roman"/>
          <w:color w:val="000000"/>
          <w:sz w:val="28"/>
          <w:szCs w:val="28"/>
        </w:rPr>
        <w:t>Шармаков Т.Ш., Мухамеджанов Э.К. К проблеме взаимосвязи между обменами белков, жиров и углеводов</w:t>
      </w:r>
      <w:r w:rsidRPr="00845C4C">
        <w:rPr>
          <w:rFonts w:ascii="Times New Roman" w:hAnsi="Times New Roman" w:cs="Times New Roman"/>
          <w:color w:val="000000"/>
          <w:sz w:val="28"/>
          <w:szCs w:val="28"/>
          <w:lang w:val="uk-UA"/>
        </w:rPr>
        <w:t xml:space="preserve">. </w:t>
      </w:r>
      <w:r w:rsidRPr="00845C4C">
        <w:rPr>
          <w:rFonts w:ascii="Times New Roman" w:hAnsi="Times New Roman" w:cs="Times New Roman"/>
          <w:color w:val="000000"/>
          <w:sz w:val="28"/>
          <w:szCs w:val="28"/>
        </w:rPr>
        <w:t>Вопросы питания. 1987. № 4. С. 10 - 16.</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lang w:val="uk-UA"/>
        </w:rPr>
        <w:t xml:space="preserve">59. </w:t>
      </w:r>
      <w:r w:rsidRPr="00845C4C">
        <w:rPr>
          <w:rFonts w:ascii="Times New Roman" w:hAnsi="Times New Roman" w:cs="Times New Roman"/>
          <w:color w:val="000000"/>
          <w:sz w:val="28"/>
          <w:szCs w:val="28"/>
        </w:rPr>
        <w:t xml:space="preserve"> Эргогенные средства в спорте</w:t>
      </w:r>
      <w:r w:rsidRPr="00845C4C">
        <w:rPr>
          <w:rFonts w:ascii="Times New Roman" w:hAnsi="Times New Roman" w:cs="Times New Roman"/>
          <w:color w:val="000000"/>
          <w:sz w:val="28"/>
          <w:szCs w:val="28"/>
          <w:lang w:val="uk-UA"/>
        </w:rPr>
        <w:t>. /</w:t>
      </w:r>
      <w:r w:rsidRPr="00845C4C">
        <w:rPr>
          <w:rFonts w:ascii="Times New Roman" w:hAnsi="Times New Roman" w:cs="Times New Roman"/>
          <w:color w:val="000000"/>
          <w:sz w:val="28"/>
          <w:szCs w:val="28"/>
        </w:rPr>
        <w:t xml:space="preserve">М.М. Булатова, Н.И. Волков, Н.А. Горчакова, В.А. Кашуба, А.Н. Лапутин, С.А. Олейник, В.Н. Платонов.  Киев: Олимпийская литература, 2003.  503 </w:t>
      </w:r>
      <w:proofErr w:type="gramStart"/>
      <w:r w:rsidRPr="00845C4C">
        <w:rPr>
          <w:rFonts w:ascii="Times New Roman" w:hAnsi="Times New Roman" w:cs="Times New Roman"/>
          <w:color w:val="000000"/>
          <w:sz w:val="28"/>
          <w:szCs w:val="28"/>
        </w:rPr>
        <w:t>с</w:t>
      </w:r>
      <w:proofErr w:type="gramEnd"/>
      <w:r w:rsidRPr="00845C4C">
        <w:rPr>
          <w:rFonts w:ascii="Times New Roman" w:hAnsi="Times New Roman" w:cs="Times New Roman"/>
          <w:color w:val="000000"/>
          <w:sz w:val="28"/>
          <w:szCs w:val="28"/>
        </w:rPr>
        <w:t>.</w:t>
      </w:r>
    </w:p>
    <w:p w:rsidR="007534BB" w:rsidRPr="00845C4C" w:rsidRDefault="007534BB" w:rsidP="007534BB">
      <w:pPr>
        <w:spacing w:line="360" w:lineRule="auto"/>
        <w:jc w:val="both"/>
        <w:rPr>
          <w:rFonts w:ascii="Times New Roman" w:hAnsi="Times New Roman" w:cs="Times New Roman"/>
          <w:color w:val="000000"/>
          <w:sz w:val="28"/>
          <w:szCs w:val="28"/>
          <w:lang w:val="uk-UA"/>
        </w:rPr>
      </w:pPr>
      <w:r w:rsidRPr="00845C4C">
        <w:rPr>
          <w:rFonts w:ascii="Times New Roman" w:hAnsi="Times New Roman" w:cs="Times New Roman"/>
          <w:color w:val="000000"/>
          <w:sz w:val="28"/>
          <w:szCs w:val="28"/>
          <w:lang w:val="uk-UA"/>
        </w:rPr>
        <w:t xml:space="preserve">60.  </w:t>
      </w:r>
      <w:r w:rsidRPr="00845C4C">
        <w:rPr>
          <w:rFonts w:ascii="Times New Roman" w:hAnsi="Times New Roman" w:cs="Times New Roman"/>
          <w:color w:val="000000"/>
          <w:sz w:val="28"/>
          <w:szCs w:val="28"/>
        </w:rPr>
        <w:t>Ялак Р.В., Виру А.А., Кивисельн А.Х. Изменение содержания аланина, лактата и мочевины в крови под влиянием различных физических упражнений</w:t>
      </w:r>
      <w:r w:rsidRPr="00845C4C">
        <w:rPr>
          <w:rFonts w:ascii="Times New Roman" w:hAnsi="Times New Roman" w:cs="Times New Roman"/>
          <w:color w:val="000000"/>
          <w:sz w:val="28"/>
          <w:szCs w:val="28"/>
          <w:lang w:val="uk-UA"/>
        </w:rPr>
        <w:t>.</w:t>
      </w:r>
      <w:r w:rsidRPr="00845C4C">
        <w:rPr>
          <w:rFonts w:ascii="Times New Roman" w:hAnsi="Times New Roman" w:cs="Times New Roman"/>
          <w:color w:val="000000"/>
          <w:sz w:val="28"/>
          <w:szCs w:val="28"/>
        </w:rPr>
        <w:t xml:space="preserve"> Всес</w:t>
      </w:r>
      <w:r w:rsidRPr="00845C4C">
        <w:rPr>
          <w:rFonts w:ascii="Times New Roman" w:hAnsi="Times New Roman" w:cs="Times New Roman"/>
          <w:color w:val="000000"/>
          <w:sz w:val="28"/>
          <w:szCs w:val="28"/>
          <w:lang w:val="en-US"/>
        </w:rPr>
        <w:t xml:space="preserve">. </w:t>
      </w:r>
      <w:r w:rsidRPr="00845C4C">
        <w:rPr>
          <w:rFonts w:ascii="Times New Roman" w:hAnsi="Times New Roman" w:cs="Times New Roman"/>
          <w:color w:val="000000"/>
          <w:sz w:val="28"/>
          <w:szCs w:val="28"/>
          <w:lang w:val="uk-UA"/>
        </w:rPr>
        <w:t>н</w:t>
      </w:r>
      <w:r w:rsidRPr="00845C4C">
        <w:rPr>
          <w:rFonts w:ascii="Times New Roman" w:hAnsi="Times New Roman" w:cs="Times New Roman"/>
          <w:color w:val="000000"/>
          <w:sz w:val="28"/>
          <w:szCs w:val="28"/>
        </w:rPr>
        <w:t>ауч</w:t>
      </w:r>
      <w:r w:rsidRPr="00845C4C">
        <w:rPr>
          <w:rFonts w:ascii="Times New Roman" w:hAnsi="Times New Roman" w:cs="Times New Roman"/>
          <w:color w:val="000000"/>
          <w:sz w:val="28"/>
          <w:szCs w:val="28"/>
          <w:lang w:val="en-US"/>
        </w:rPr>
        <w:t xml:space="preserve">. </w:t>
      </w:r>
      <w:r w:rsidRPr="00845C4C">
        <w:rPr>
          <w:rFonts w:ascii="Times New Roman" w:hAnsi="Times New Roman" w:cs="Times New Roman"/>
          <w:color w:val="000000"/>
          <w:sz w:val="28"/>
          <w:szCs w:val="28"/>
        </w:rPr>
        <w:t>конф</w:t>
      </w:r>
      <w:r w:rsidRPr="00845C4C">
        <w:rPr>
          <w:rFonts w:ascii="Times New Roman" w:hAnsi="Times New Roman" w:cs="Times New Roman"/>
          <w:color w:val="000000"/>
          <w:sz w:val="28"/>
          <w:szCs w:val="28"/>
          <w:lang w:val="en-US"/>
        </w:rPr>
        <w:t xml:space="preserve">. </w:t>
      </w:r>
      <w:r w:rsidRPr="00845C4C">
        <w:rPr>
          <w:rFonts w:ascii="Times New Roman" w:hAnsi="Times New Roman" w:cs="Times New Roman"/>
          <w:color w:val="000000"/>
          <w:sz w:val="28"/>
          <w:szCs w:val="28"/>
          <w:lang w:val="uk-UA"/>
        </w:rPr>
        <w:t>“Функциональные резервы и адаптация”.  К</w:t>
      </w:r>
      <w:r w:rsidRPr="00845C4C">
        <w:rPr>
          <w:rFonts w:ascii="Times New Roman" w:hAnsi="Times New Roman" w:cs="Times New Roman"/>
          <w:color w:val="000000"/>
          <w:sz w:val="28"/>
          <w:szCs w:val="28"/>
        </w:rPr>
        <w:t>иев</w:t>
      </w:r>
      <w:r w:rsidRPr="00845C4C">
        <w:rPr>
          <w:rFonts w:ascii="Times New Roman" w:hAnsi="Times New Roman" w:cs="Times New Roman"/>
          <w:color w:val="000000"/>
          <w:sz w:val="28"/>
          <w:szCs w:val="28"/>
          <w:lang w:val="uk-UA"/>
        </w:rPr>
        <w:t xml:space="preserve">, 1990. С.24 - 27. </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sz w:val="28"/>
          <w:szCs w:val="28"/>
          <w:lang w:val="uk-UA"/>
        </w:rPr>
        <w:lastRenderedPageBreak/>
        <w:t xml:space="preserve">61. </w:t>
      </w:r>
      <w:r w:rsidRPr="00845C4C">
        <w:rPr>
          <w:rFonts w:ascii="Times New Roman" w:hAnsi="Times New Roman" w:cs="Times New Roman"/>
          <w:color w:val="000000" w:themeColor="text1"/>
          <w:sz w:val="28"/>
          <w:szCs w:val="28"/>
          <w:lang w:val="en-US"/>
        </w:rPr>
        <w:t xml:space="preserve">Alexandre F. Bendahan D. Is Branched-Chain Amino Acids Supplementation an Efficient Nutritional Strategy to Alleviate Skeletal Muscle Damage? </w:t>
      </w:r>
      <w:proofErr w:type="gramStart"/>
      <w:r w:rsidRPr="00845C4C">
        <w:rPr>
          <w:rFonts w:ascii="Times New Roman" w:hAnsi="Times New Roman" w:cs="Times New Roman"/>
          <w:color w:val="000000" w:themeColor="text1"/>
          <w:sz w:val="28"/>
          <w:szCs w:val="28"/>
          <w:lang w:val="en-US"/>
        </w:rPr>
        <w:t>A Systematic Review</w:t>
      </w:r>
      <w:r w:rsidRPr="00845C4C">
        <w:rPr>
          <w:rFonts w:ascii="Times New Roman" w:hAnsi="Times New Roman" w:cs="Times New Roman"/>
          <w:color w:val="000000" w:themeColor="text1"/>
          <w:sz w:val="28"/>
          <w:szCs w:val="28"/>
          <w:lang w:val="uk-UA"/>
        </w:rPr>
        <w:t>.</w:t>
      </w:r>
      <w:proofErr w:type="gramEnd"/>
      <w:r w:rsidRPr="00845C4C">
        <w:rPr>
          <w:rFonts w:ascii="Times New Roman" w:hAnsi="Times New Roman" w:cs="Times New Roman"/>
          <w:color w:val="000000" w:themeColor="text1"/>
          <w:sz w:val="28"/>
          <w:szCs w:val="28"/>
          <w:lang w:val="en-US"/>
        </w:rPr>
        <w:t xml:space="preserve"> </w:t>
      </w:r>
      <w:proofErr w:type="gramStart"/>
      <w:r w:rsidRPr="00845C4C">
        <w:rPr>
          <w:rFonts w:ascii="Times New Roman" w:hAnsi="Times New Roman" w:cs="Times New Roman"/>
          <w:color w:val="000000" w:themeColor="text1"/>
          <w:sz w:val="28"/>
          <w:szCs w:val="28"/>
          <w:lang w:val="en-US"/>
        </w:rPr>
        <w:t>Nutrients.</w:t>
      </w:r>
      <w:proofErr w:type="gramEnd"/>
      <w:r w:rsidRPr="00845C4C">
        <w:rPr>
          <w:rFonts w:ascii="Times New Roman" w:hAnsi="Times New Roman" w:cs="Times New Roman"/>
          <w:color w:val="000000" w:themeColor="text1"/>
          <w:sz w:val="28"/>
          <w:szCs w:val="28"/>
          <w:lang w:val="en-US"/>
        </w:rPr>
        <w:t xml:space="preserve">  2017. №9.  С. 1047.</w:t>
      </w:r>
      <w:r w:rsidRPr="00845C4C">
        <w:rPr>
          <w:rFonts w:ascii="Times New Roman" w:hAnsi="Times New Roman" w:cs="Times New Roman"/>
          <w:color w:val="000000" w:themeColor="text1"/>
          <w:sz w:val="28"/>
          <w:szCs w:val="28"/>
          <w:lang w:val="uk-UA"/>
        </w:rPr>
        <w:t xml:space="preserve"> </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62. Astrup A., Raben A., Geiker N. The role of higher protein diets in weight control and obesity-related comorbidities International Journal of Obesity. 2015.№39. С.726.</w:t>
      </w:r>
    </w:p>
    <w:p w:rsidR="007534BB" w:rsidRPr="00845C4C" w:rsidRDefault="007534BB" w:rsidP="007534BB">
      <w:pPr>
        <w:spacing w:line="360" w:lineRule="auto"/>
        <w:jc w:val="both"/>
        <w:rPr>
          <w:rFonts w:ascii="Times New Roman" w:hAnsi="Times New Roman" w:cs="Times New Roman"/>
          <w:color w:val="000000" w:themeColor="text1"/>
          <w:sz w:val="28"/>
          <w:szCs w:val="28"/>
          <w:shd w:val="clear" w:color="auto" w:fill="FFFFFF"/>
          <w:lang w:val="uk-UA"/>
        </w:rPr>
      </w:pPr>
      <w:r w:rsidRPr="00845C4C">
        <w:rPr>
          <w:rFonts w:ascii="Times New Roman" w:hAnsi="Times New Roman" w:cs="Times New Roman"/>
          <w:color w:val="000000" w:themeColor="text1"/>
          <w:sz w:val="28"/>
          <w:szCs w:val="28"/>
          <w:lang w:val="uk-UA"/>
        </w:rPr>
        <w:t xml:space="preserve">63. </w:t>
      </w:r>
      <w:proofErr w:type="gramStart"/>
      <w:r w:rsidRPr="00845C4C">
        <w:rPr>
          <w:rFonts w:ascii="Times New Roman" w:hAnsi="Times New Roman" w:cs="Times New Roman"/>
          <w:color w:val="000000" w:themeColor="text1"/>
          <w:sz w:val="28"/>
          <w:szCs w:val="28"/>
          <w:shd w:val="clear" w:color="auto" w:fill="FFFFFF"/>
          <w:lang w:val="en-US"/>
        </w:rPr>
        <w:t>Cintineo</w:t>
      </w:r>
      <w:r w:rsidRPr="00845C4C">
        <w:rPr>
          <w:rFonts w:ascii="Times New Roman" w:hAnsi="Times New Roman" w:cs="Times New Roman"/>
          <w:color w:val="000000" w:themeColor="text1"/>
          <w:sz w:val="28"/>
          <w:szCs w:val="28"/>
          <w:shd w:val="clear" w:color="auto" w:fill="FFFFFF"/>
          <w:lang w:val="uk-UA"/>
        </w:rPr>
        <w:t xml:space="preserve"> Р.</w:t>
      </w:r>
      <w:r w:rsidRPr="00845C4C">
        <w:rPr>
          <w:rFonts w:ascii="Times New Roman" w:hAnsi="Times New Roman" w:cs="Times New Roman"/>
          <w:color w:val="000000" w:themeColor="text1"/>
          <w:sz w:val="28"/>
          <w:szCs w:val="28"/>
          <w:shd w:val="clear" w:color="auto" w:fill="FFFFFF"/>
          <w:lang w:val="en-US"/>
        </w:rPr>
        <w:t xml:space="preserve"> H.</w:t>
      </w:r>
      <w:r w:rsidRPr="00845C4C">
        <w:rPr>
          <w:rFonts w:ascii="Times New Roman" w:hAnsi="Times New Roman" w:cs="Times New Roman"/>
          <w:color w:val="000000" w:themeColor="text1"/>
          <w:sz w:val="28"/>
          <w:szCs w:val="28"/>
          <w:shd w:val="clear" w:color="auto" w:fill="FFFFFF"/>
          <w:lang w:val="uk-UA"/>
        </w:rPr>
        <w:t>,</w:t>
      </w:r>
      <w:r w:rsidRPr="00845C4C">
        <w:rPr>
          <w:rFonts w:ascii="Times New Roman" w:hAnsi="Times New Roman" w:cs="Times New Roman"/>
          <w:color w:val="000000" w:themeColor="text1"/>
          <w:sz w:val="28"/>
          <w:szCs w:val="28"/>
          <w:shd w:val="clear" w:color="auto" w:fill="FFFFFF"/>
          <w:lang w:val="en-US"/>
        </w:rPr>
        <w:t xml:space="preserve"> Arent M. A., Antonio J.</w:t>
      </w:r>
      <w:r w:rsidRPr="00845C4C">
        <w:rPr>
          <w:rFonts w:ascii="Times New Roman" w:hAnsi="Times New Roman" w:cs="Times New Roman"/>
          <w:color w:val="000000" w:themeColor="text1"/>
          <w:sz w:val="28"/>
          <w:szCs w:val="28"/>
          <w:shd w:val="clear" w:color="auto" w:fill="FFFFFF"/>
          <w:lang w:val="uk-UA"/>
        </w:rPr>
        <w:t xml:space="preserve"> </w:t>
      </w:r>
      <w:r w:rsidRPr="00845C4C">
        <w:rPr>
          <w:rFonts w:ascii="Times New Roman" w:hAnsi="Times New Roman" w:cs="Times New Roman"/>
          <w:color w:val="000000" w:themeColor="text1"/>
          <w:sz w:val="28"/>
          <w:szCs w:val="28"/>
          <w:shd w:val="clear" w:color="auto" w:fill="FFFFFF"/>
          <w:lang w:val="en-US"/>
        </w:rPr>
        <w:t>Effects of Protein Supplementation on Performance and Recovery in Resistance and Endurance Training</w:t>
      </w:r>
      <w:r w:rsidRPr="00845C4C">
        <w:rPr>
          <w:rFonts w:ascii="Times New Roman" w:hAnsi="Times New Roman" w:cs="Times New Roman"/>
          <w:color w:val="000000" w:themeColor="text1"/>
          <w:sz w:val="28"/>
          <w:szCs w:val="28"/>
          <w:shd w:val="clear" w:color="auto" w:fill="FFFFFF"/>
          <w:lang w:val="uk-UA"/>
        </w:rPr>
        <w:t>.</w:t>
      </w:r>
      <w:proofErr w:type="gramEnd"/>
      <w:r w:rsidRPr="00845C4C">
        <w:rPr>
          <w:rFonts w:ascii="Times New Roman" w:hAnsi="Times New Roman" w:cs="Times New Roman"/>
          <w:color w:val="000000" w:themeColor="text1"/>
          <w:sz w:val="28"/>
          <w:szCs w:val="28"/>
          <w:shd w:val="clear" w:color="auto" w:fill="FFFFFF"/>
          <w:lang w:val="en-US"/>
        </w:rPr>
        <w:t xml:space="preserve"> </w:t>
      </w:r>
      <w:proofErr w:type="gramStart"/>
      <w:r w:rsidRPr="00845C4C">
        <w:rPr>
          <w:rFonts w:ascii="Times New Roman" w:hAnsi="Times New Roman" w:cs="Times New Roman"/>
          <w:color w:val="000000" w:themeColor="text1"/>
          <w:sz w:val="28"/>
          <w:szCs w:val="28"/>
          <w:shd w:val="clear" w:color="auto" w:fill="FFFFFF"/>
          <w:lang w:val="en-US"/>
        </w:rPr>
        <w:t>Frontiers in Nutrition.</w:t>
      </w:r>
      <w:proofErr w:type="gramEnd"/>
      <w:r w:rsidRPr="00845C4C">
        <w:rPr>
          <w:rFonts w:ascii="Times New Roman" w:hAnsi="Times New Roman" w:cs="Times New Roman"/>
          <w:color w:val="000000" w:themeColor="text1"/>
          <w:sz w:val="28"/>
          <w:szCs w:val="28"/>
          <w:shd w:val="clear" w:color="auto" w:fill="FFFFFF"/>
          <w:lang w:val="en-US"/>
        </w:rPr>
        <w:t xml:space="preserve"> 2018.  №5. </w:t>
      </w:r>
      <w:r w:rsidRPr="00845C4C">
        <w:rPr>
          <w:rFonts w:ascii="Times New Roman" w:hAnsi="Times New Roman" w:cs="Times New Roman"/>
          <w:color w:val="000000" w:themeColor="text1"/>
          <w:sz w:val="28"/>
          <w:szCs w:val="28"/>
          <w:shd w:val="clear" w:color="auto" w:fill="FFFFFF"/>
        </w:rPr>
        <w:t>С</w:t>
      </w:r>
      <w:r w:rsidRPr="00845C4C">
        <w:rPr>
          <w:rFonts w:ascii="Times New Roman" w:hAnsi="Times New Roman" w:cs="Times New Roman"/>
          <w:color w:val="000000" w:themeColor="text1"/>
          <w:sz w:val="28"/>
          <w:szCs w:val="28"/>
          <w:shd w:val="clear" w:color="auto" w:fill="FFFFFF"/>
          <w:lang w:val="en-US"/>
        </w:rPr>
        <w:t>. 83.</w:t>
      </w:r>
    </w:p>
    <w:p w:rsidR="007534BB" w:rsidRPr="00845C4C" w:rsidRDefault="007534BB" w:rsidP="007534BB">
      <w:pPr>
        <w:spacing w:line="360" w:lineRule="auto"/>
        <w:jc w:val="both"/>
        <w:rPr>
          <w:rFonts w:ascii="Times New Roman" w:hAnsi="Times New Roman" w:cs="Times New Roman"/>
          <w:color w:val="000000" w:themeColor="text1"/>
          <w:sz w:val="28"/>
          <w:szCs w:val="28"/>
          <w:shd w:val="clear" w:color="auto" w:fill="FFFFFF"/>
          <w:lang w:val="uk-UA"/>
        </w:rPr>
      </w:pPr>
      <w:r w:rsidRPr="00845C4C">
        <w:rPr>
          <w:rFonts w:ascii="Times New Roman" w:hAnsi="Times New Roman" w:cs="Times New Roman"/>
          <w:color w:val="000000" w:themeColor="text1"/>
          <w:sz w:val="28"/>
          <w:szCs w:val="28"/>
          <w:shd w:val="clear" w:color="auto" w:fill="FFFFFF"/>
          <w:lang w:val="uk-UA"/>
        </w:rPr>
        <w:t xml:space="preserve">64. </w:t>
      </w:r>
      <w:r w:rsidRPr="00845C4C">
        <w:rPr>
          <w:rFonts w:ascii="Times New Roman" w:hAnsi="Times New Roman" w:cs="Times New Roman"/>
          <w:color w:val="000000" w:themeColor="text1"/>
          <w:sz w:val="28"/>
          <w:szCs w:val="28"/>
          <w:shd w:val="clear" w:color="auto" w:fill="FFFFFF"/>
          <w:lang w:val="en-US"/>
        </w:rPr>
        <w:t>Hamid Reza Mohammadi</w:t>
      </w:r>
      <w:r w:rsidRPr="00845C4C">
        <w:rPr>
          <w:rFonts w:ascii="Times New Roman" w:hAnsi="Times New Roman" w:cs="Times New Roman"/>
          <w:color w:val="000000" w:themeColor="text1"/>
          <w:sz w:val="28"/>
          <w:szCs w:val="28"/>
          <w:shd w:val="clear" w:color="auto" w:fill="FFFFFF"/>
          <w:lang w:val="uk-UA"/>
        </w:rPr>
        <w:t>,</w:t>
      </w:r>
      <w:r w:rsidRPr="00845C4C">
        <w:rPr>
          <w:rFonts w:ascii="Times New Roman" w:hAnsi="Times New Roman" w:cs="Times New Roman"/>
          <w:color w:val="000000" w:themeColor="text1"/>
          <w:sz w:val="28"/>
          <w:szCs w:val="28"/>
          <w:shd w:val="clear" w:color="auto" w:fill="FFFFFF"/>
          <w:lang w:val="en-US"/>
        </w:rPr>
        <w:t xml:space="preserve"> Ebrahim Khoshnam, Mohammad Sadegh Khoshnam.</w:t>
      </w:r>
      <w:r w:rsidRPr="00845C4C">
        <w:rPr>
          <w:rFonts w:ascii="Times New Roman" w:hAnsi="Times New Roman" w:cs="Times New Roman"/>
          <w:color w:val="000000" w:themeColor="text1"/>
          <w:sz w:val="28"/>
          <w:szCs w:val="28"/>
          <w:shd w:val="clear" w:color="auto" w:fill="FFFFFF"/>
          <w:lang w:val="uk-UA"/>
        </w:rPr>
        <w:t xml:space="preserve"> </w:t>
      </w:r>
      <w:proofErr w:type="gramStart"/>
      <w:r w:rsidRPr="00845C4C">
        <w:rPr>
          <w:rFonts w:ascii="Times New Roman" w:hAnsi="Times New Roman" w:cs="Times New Roman"/>
          <w:color w:val="000000" w:themeColor="text1"/>
          <w:sz w:val="28"/>
          <w:szCs w:val="28"/>
          <w:shd w:val="clear" w:color="auto" w:fill="FFFFFF"/>
          <w:lang w:val="en-US"/>
        </w:rPr>
        <w:t>Effects of Different Modes of Exercise Training on Body Composition and Risk Factors for Cardiovascular Disease in Middle-aged Men</w:t>
      </w:r>
      <w:r w:rsidRPr="00845C4C">
        <w:rPr>
          <w:rFonts w:ascii="Times New Roman" w:hAnsi="Times New Roman" w:cs="Times New Roman"/>
          <w:color w:val="000000" w:themeColor="text1"/>
          <w:sz w:val="28"/>
          <w:szCs w:val="28"/>
          <w:shd w:val="clear" w:color="auto" w:fill="FFFFFF"/>
          <w:lang w:val="uk-UA"/>
        </w:rPr>
        <w:t>.</w:t>
      </w:r>
      <w:proofErr w:type="gramEnd"/>
      <w:r w:rsidRPr="00845C4C">
        <w:rPr>
          <w:rFonts w:ascii="Times New Roman" w:hAnsi="Times New Roman" w:cs="Times New Roman"/>
          <w:color w:val="000000" w:themeColor="text1"/>
          <w:sz w:val="28"/>
          <w:szCs w:val="28"/>
          <w:shd w:val="clear" w:color="auto" w:fill="FFFFFF"/>
          <w:lang w:val="en-US"/>
        </w:rPr>
        <w:t xml:space="preserve"> </w:t>
      </w:r>
      <w:proofErr w:type="gramStart"/>
      <w:r w:rsidRPr="00845C4C">
        <w:rPr>
          <w:rFonts w:ascii="Times New Roman" w:hAnsi="Times New Roman" w:cs="Times New Roman"/>
          <w:color w:val="000000" w:themeColor="text1"/>
          <w:sz w:val="28"/>
          <w:szCs w:val="28"/>
          <w:shd w:val="clear" w:color="auto" w:fill="FFFFFF"/>
          <w:lang w:val="en-US"/>
        </w:rPr>
        <w:t>International Journal of Preventive Medicine.</w:t>
      </w:r>
      <w:proofErr w:type="gramEnd"/>
      <w:r w:rsidRPr="00845C4C">
        <w:rPr>
          <w:rFonts w:ascii="Times New Roman" w:hAnsi="Times New Roman" w:cs="Times New Roman"/>
          <w:color w:val="000000" w:themeColor="text1"/>
          <w:sz w:val="28"/>
          <w:szCs w:val="28"/>
          <w:shd w:val="clear" w:color="auto" w:fill="FFFFFF"/>
          <w:lang w:val="en-US"/>
        </w:rPr>
        <w:t xml:space="preserve"> 2018. №9.</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shd w:val="clear" w:color="auto" w:fill="FFFFFF"/>
          <w:lang w:val="uk-UA"/>
        </w:rPr>
        <w:t xml:space="preserve">65. </w:t>
      </w:r>
      <w:proofErr w:type="gramStart"/>
      <w:r w:rsidRPr="00845C4C">
        <w:rPr>
          <w:rFonts w:ascii="Times New Roman" w:hAnsi="Times New Roman" w:cs="Times New Roman"/>
          <w:color w:val="000000" w:themeColor="text1"/>
          <w:sz w:val="28"/>
          <w:szCs w:val="28"/>
          <w:lang w:val="en-US"/>
        </w:rPr>
        <w:t>Iris J. Protein Digestibility of Cereal Products</w:t>
      </w:r>
      <w:r w:rsidRPr="00845C4C">
        <w:rPr>
          <w:rFonts w:ascii="Times New Roman" w:hAnsi="Times New Roman" w:cs="Times New Roman"/>
          <w:color w:val="000000" w:themeColor="text1"/>
          <w:sz w:val="28"/>
          <w:szCs w:val="28"/>
          <w:lang w:val="uk-UA"/>
        </w:rPr>
        <w:t>.</w:t>
      </w:r>
      <w:proofErr w:type="gramEnd"/>
      <w:r w:rsidRPr="00845C4C">
        <w:rPr>
          <w:rFonts w:ascii="Times New Roman" w:hAnsi="Times New Roman" w:cs="Times New Roman"/>
          <w:color w:val="000000" w:themeColor="text1"/>
          <w:sz w:val="28"/>
          <w:szCs w:val="28"/>
          <w:lang w:val="en-US"/>
        </w:rPr>
        <w:t xml:space="preserve"> </w:t>
      </w:r>
      <w:proofErr w:type="gramStart"/>
      <w:r w:rsidRPr="00845C4C">
        <w:rPr>
          <w:rFonts w:ascii="Times New Roman" w:hAnsi="Times New Roman" w:cs="Times New Roman"/>
          <w:color w:val="000000" w:themeColor="text1"/>
          <w:sz w:val="28"/>
          <w:szCs w:val="28"/>
          <w:lang w:val="en-US"/>
        </w:rPr>
        <w:t>Foods.</w:t>
      </w:r>
      <w:proofErr w:type="gramEnd"/>
      <w:r w:rsidRPr="00845C4C">
        <w:rPr>
          <w:rFonts w:ascii="Times New Roman" w:hAnsi="Times New Roman" w:cs="Times New Roman"/>
          <w:color w:val="000000" w:themeColor="text1"/>
          <w:sz w:val="28"/>
          <w:szCs w:val="28"/>
          <w:lang w:val="en-US"/>
        </w:rPr>
        <w:t xml:space="preserve">  2019.  №8.  С. 199. </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eastAsia="zh-CN"/>
        </w:rPr>
      </w:pPr>
      <w:r w:rsidRPr="00845C4C">
        <w:rPr>
          <w:rFonts w:ascii="Times New Roman" w:hAnsi="Times New Roman" w:cs="Times New Roman"/>
          <w:color w:val="000000" w:themeColor="text1"/>
          <w:sz w:val="28"/>
          <w:szCs w:val="28"/>
          <w:lang w:val="uk-UA"/>
        </w:rPr>
        <w:t xml:space="preserve">66. </w:t>
      </w:r>
      <w:r w:rsidRPr="00845C4C">
        <w:rPr>
          <w:rFonts w:ascii="Times New Roman" w:hAnsi="Times New Roman" w:cs="Times New Roman"/>
          <w:color w:val="000000" w:themeColor="text1"/>
          <w:sz w:val="28"/>
          <w:szCs w:val="28"/>
          <w:lang w:val="en-US" w:eastAsia="zh-CN"/>
        </w:rPr>
        <w:t>Kårlund A.</w:t>
      </w:r>
      <w:r w:rsidRPr="00845C4C">
        <w:rPr>
          <w:rFonts w:ascii="Times New Roman" w:hAnsi="Times New Roman" w:cs="Times New Roman"/>
          <w:color w:val="000000" w:themeColor="text1"/>
          <w:sz w:val="28"/>
          <w:szCs w:val="28"/>
          <w:lang w:val="uk-UA" w:eastAsia="zh-CN"/>
        </w:rPr>
        <w:t>,</w:t>
      </w:r>
      <w:r w:rsidRPr="00845C4C">
        <w:rPr>
          <w:rFonts w:ascii="Times New Roman" w:hAnsi="Times New Roman" w:cs="Times New Roman"/>
          <w:color w:val="000000" w:themeColor="text1"/>
          <w:sz w:val="28"/>
          <w:szCs w:val="28"/>
          <w:lang w:val="en-US" w:eastAsia="zh-CN"/>
        </w:rPr>
        <w:t xml:space="preserve"> Gómez-Gallego C., Turpeinen A. M. Protein Supplements and Their Relation with Nutrition, Microbiota Composition and Health: Is More Protein Always Better for Sportspeople?</w:t>
      </w:r>
      <w:r w:rsidRPr="00845C4C">
        <w:rPr>
          <w:rFonts w:ascii="Times New Roman" w:hAnsi="Times New Roman" w:cs="Times New Roman"/>
          <w:color w:val="000000" w:themeColor="text1"/>
          <w:sz w:val="28"/>
          <w:szCs w:val="28"/>
          <w:lang w:val="uk-UA" w:eastAsia="zh-CN"/>
        </w:rPr>
        <w:t xml:space="preserve"> </w:t>
      </w:r>
      <w:r w:rsidRPr="00845C4C">
        <w:rPr>
          <w:rFonts w:ascii="Times New Roman" w:hAnsi="Times New Roman" w:cs="Times New Roman"/>
          <w:color w:val="000000" w:themeColor="text1"/>
          <w:sz w:val="28"/>
          <w:szCs w:val="28"/>
          <w:lang w:val="en-US" w:eastAsia="zh-CN"/>
        </w:rPr>
        <w:t xml:space="preserve"> </w:t>
      </w:r>
      <w:proofErr w:type="gramStart"/>
      <w:r w:rsidRPr="00845C4C">
        <w:rPr>
          <w:rFonts w:ascii="Times New Roman" w:hAnsi="Times New Roman" w:cs="Times New Roman"/>
          <w:color w:val="000000" w:themeColor="text1"/>
          <w:sz w:val="28"/>
          <w:szCs w:val="28"/>
          <w:lang w:val="en-US" w:eastAsia="zh-CN"/>
        </w:rPr>
        <w:t>Nutrients.</w:t>
      </w:r>
      <w:proofErr w:type="gramEnd"/>
      <w:r w:rsidRPr="00845C4C">
        <w:rPr>
          <w:rFonts w:ascii="Times New Roman" w:hAnsi="Times New Roman" w:cs="Times New Roman"/>
          <w:color w:val="000000" w:themeColor="text1"/>
          <w:sz w:val="28"/>
          <w:szCs w:val="28"/>
          <w:lang w:val="en-US" w:eastAsia="zh-CN"/>
        </w:rPr>
        <w:t xml:space="preserve">  2019. №4. С. 829.</w:t>
      </w:r>
    </w:p>
    <w:p w:rsidR="007534BB" w:rsidRPr="00845C4C" w:rsidRDefault="007534BB" w:rsidP="007534BB">
      <w:pPr>
        <w:spacing w:line="360" w:lineRule="auto"/>
        <w:jc w:val="both"/>
        <w:rPr>
          <w:rFonts w:ascii="Times New Roman" w:eastAsia="Calibri"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eastAsia="zh-CN"/>
        </w:rPr>
        <w:t xml:space="preserve">67. </w:t>
      </w:r>
      <w:r w:rsidRPr="00845C4C">
        <w:rPr>
          <w:rFonts w:ascii="Times New Roman" w:eastAsia="Calibri" w:hAnsi="Times New Roman" w:cs="Times New Roman"/>
          <w:color w:val="000000" w:themeColor="text1"/>
          <w:sz w:val="28"/>
          <w:szCs w:val="28"/>
          <w:lang w:val="en-US"/>
        </w:rPr>
        <w:t xml:space="preserve">Leutholtz B, Kreider R: Exercise and Sport Nutrition. </w:t>
      </w:r>
      <w:proofErr w:type="gramStart"/>
      <w:r w:rsidRPr="00845C4C">
        <w:rPr>
          <w:rFonts w:ascii="Times New Roman" w:eastAsia="Calibri" w:hAnsi="Times New Roman" w:cs="Times New Roman"/>
          <w:color w:val="000000" w:themeColor="text1"/>
          <w:sz w:val="28"/>
          <w:szCs w:val="28"/>
          <w:lang w:val="en-US"/>
        </w:rPr>
        <w:t>In Nutritional Health.</w:t>
      </w:r>
      <w:proofErr w:type="gramEnd"/>
      <w:r w:rsidRPr="00845C4C">
        <w:rPr>
          <w:rFonts w:ascii="Times New Roman" w:eastAsia="Calibri" w:hAnsi="Times New Roman" w:cs="Times New Roman"/>
          <w:color w:val="000000" w:themeColor="text1"/>
          <w:sz w:val="28"/>
          <w:szCs w:val="28"/>
          <w:lang w:val="en-US"/>
        </w:rPr>
        <w:t xml:space="preserve"> Edited by Wilson T, Temple N. Totowa, NJ: Humana Press; 2001:207-39.</w:t>
      </w:r>
    </w:p>
    <w:p w:rsidR="007534BB" w:rsidRPr="00845C4C" w:rsidRDefault="007534BB" w:rsidP="007534BB">
      <w:pPr>
        <w:spacing w:line="360" w:lineRule="auto"/>
        <w:jc w:val="both"/>
        <w:rPr>
          <w:rFonts w:ascii="Times New Roman" w:hAnsi="Times New Roman" w:cs="Times New Roman"/>
          <w:color w:val="000000" w:themeColor="text1"/>
          <w:sz w:val="28"/>
          <w:szCs w:val="28"/>
          <w:shd w:val="clear" w:color="auto" w:fill="FFFFFF"/>
          <w:lang w:val="uk-UA"/>
        </w:rPr>
      </w:pPr>
      <w:r w:rsidRPr="00845C4C">
        <w:rPr>
          <w:rFonts w:ascii="Times New Roman" w:eastAsia="Calibri" w:hAnsi="Times New Roman" w:cs="Times New Roman"/>
          <w:color w:val="000000" w:themeColor="text1"/>
          <w:sz w:val="28"/>
          <w:szCs w:val="28"/>
          <w:lang w:val="uk-UA"/>
        </w:rPr>
        <w:t xml:space="preserve">68. </w:t>
      </w:r>
      <w:r w:rsidRPr="00845C4C">
        <w:rPr>
          <w:rFonts w:ascii="Times New Roman" w:hAnsi="Times New Roman" w:cs="Times New Roman"/>
          <w:color w:val="000000" w:themeColor="text1"/>
          <w:sz w:val="28"/>
          <w:szCs w:val="28"/>
          <w:shd w:val="clear" w:color="auto" w:fill="FFFFFF"/>
          <w:lang w:val="en-US"/>
        </w:rPr>
        <w:t>Loenneke J. P. Quality protein intake is inversely related with abdominal fat / J. P. Loenneke, J. M. Wilson</w:t>
      </w:r>
      <w:proofErr w:type="gramStart"/>
      <w:r w:rsidRPr="00845C4C">
        <w:rPr>
          <w:rFonts w:ascii="Times New Roman" w:hAnsi="Times New Roman" w:cs="Times New Roman"/>
          <w:color w:val="000000" w:themeColor="text1"/>
          <w:sz w:val="28"/>
          <w:szCs w:val="28"/>
          <w:shd w:val="clear" w:color="auto" w:fill="FFFFFF"/>
          <w:lang w:val="en-US"/>
        </w:rPr>
        <w:t>,,</w:t>
      </w:r>
      <w:proofErr w:type="gramEnd"/>
      <w:r w:rsidRPr="00845C4C">
        <w:rPr>
          <w:rFonts w:ascii="Times New Roman" w:hAnsi="Times New Roman" w:cs="Times New Roman"/>
          <w:color w:val="000000" w:themeColor="text1"/>
          <w:sz w:val="28"/>
          <w:szCs w:val="28"/>
          <w:shd w:val="clear" w:color="auto" w:fill="FFFFFF"/>
          <w:lang w:val="en-US"/>
        </w:rPr>
        <w:t xml:space="preserve"> A. H. Manninen. </w:t>
      </w:r>
      <w:proofErr w:type="gramStart"/>
      <w:r w:rsidRPr="00845C4C">
        <w:rPr>
          <w:rFonts w:ascii="Times New Roman" w:hAnsi="Times New Roman" w:cs="Times New Roman"/>
          <w:color w:val="000000" w:themeColor="text1"/>
          <w:sz w:val="28"/>
          <w:szCs w:val="28"/>
          <w:shd w:val="clear" w:color="auto" w:fill="FFFFFF"/>
          <w:lang w:val="en-US"/>
        </w:rPr>
        <w:t>Nutrition &amp; Metabolism.</w:t>
      </w:r>
      <w:proofErr w:type="gramEnd"/>
      <w:r w:rsidRPr="00845C4C">
        <w:rPr>
          <w:rFonts w:ascii="Times New Roman" w:hAnsi="Times New Roman" w:cs="Times New Roman"/>
          <w:color w:val="000000" w:themeColor="text1"/>
          <w:sz w:val="28"/>
          <w:szCs w:val="28"/>
          <w:shd w:val="clear" w:color="auto" w:fill="FFFFFF"/>
          <w:lang w:val="en-US"/>
        </w:rPr>
        <w:t xml:space="preserve"> 2012. №5.</w:t>
      </w:r>
      <w:r w:rsidRPr="00845C4C">
        <w:rPr>
          <w:rFonts w:ascii="Times New Roman" w:hAnsi="Times New Roman" w:cs="Times New Roman"/>
          <w:color w:val="000000" w:themeColor="text1"/>
          <w:sz w:val="28"/>
          <w:szCs w:val="28"/>
          <w:shd w:val="clear" w:color="auto" w:fill="FFFFFF"/>
          <w:lang w:val="uk-UA"/>
        </w:rPr>
        <w:t xml:space="preserve"> </w:t>
      </w:r>
    </w:p>
    <w:p w:rsidR="007534BB" w:rsidRPr="00845C4C" w:rsidRDefault="007534BB" w:rsidP="007534BB">
      <w:pPr>
        <w:spacing w:line="360" w:lineRule="auto"/>
        <w:jc w:val="both"/>
        <w:rPr>
          <w:rFonts w:ascii="Times New Roman" w:hAnsi="Times New Roman" w:cs="Times New Roman"/>
          <w:color w:val="000000" w:themeColor="text1"/>
          <w:sz w:val="28"/>
          <w:szCs w:val="28"/>
          <w:shd w:val="clear" w:color="auto" w:fill="FFFFFF"/>
          <w:lang w:val="uk-UA"/>
        </w:rPr>
      </w:pPr>
      <w:r w:rsidRPr="00845C4C">
        <w:rPr>
          <w:rFonts w:ascii="Times New Roman" w:hAnsi="Times New Roman" w:cs="Times New Roman"/>
          <w:color w:val="000000" w:themeColor="text1"/>
          <w:sz w:val="28"/>
          <w:szCs w:val="28"/>
          <w:shd w:val="clear" w:color="auto" w:fill="FFFFFF"/>
          <w:lang w:val="uk-UA"/>
        </w:rPr>
        <w:t xml:space="preserve">69. </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shd w:val="clear" w:color="auto" w:fill="FFFFFF"/>
          <w:lang w:val="en-US"/>
        </w:rPr>
        <w:t xml:space="preserve">Morifuji M. Branched-chain amino acid-containing dipeptides, identified from whey protein hydrolysates, stimulate glucose uptake rate in L6 myotubes and isolated skeletal muscles. / M. Morifuji, J. Koga, K. Kawanaka. </w:t>
      </w:r>
      <w:proofErr w:type="gramStart"/>
      <w:r w:rsidRPr="00845C4C">
        <w:rPr>
          <w:rFonts w:ascii="Times New Roman" w:hAnsi="Times New Roman" w:cs="Times New Roman"/>
          <w:color w:val="000000" w:themeColor="text1"/>
          <w:sz w:val="28"/>
          <w:szCs w:val="28"/>
          <w:shd w:val="clear" w:color="auto" w:fill="FFFFFF"/>
          <w:lang w:val="en-US"/>
        </w:rPr>
        <w:t>Journal of nutritional science and vitaminology.</w:t>
      </w:r>
      <w:proofErr w:type="gramEnd"/>
      <w:r w:rsidRPr="00845C4C">
        <w:rPr>
          <w:rFonts w:ascii="Times New Roman" w:hAnsi="Times New Roman" w:cs="Times New Roman"/>
          <w:color w:val="000000" w:themeColor="text1"/>
          <w:sz w:val="28"/>
          <w:szCs w:val="28"/>
          <w:shd w:val="clear" w:color="auto" w:fill="FFFFFF"/>
          <w:lang w:val="en-US"/>
        </w:rPr>
        <w:t xml:space="preserve">  2009.  №55.  </w:t>
      </w:r>
      <w:r w:rsidRPr="00845C4C">
        <w:rPr>
          <w:rFonts w:ascii="Times New Roman" w:hAnsi="Times New Roman" w:cs="Times New Roman"/>
          <w:color w:val="000000" w:themeColor="text1"/>
          <w:sz w:val="28"/>
          <w:szCs w:val="28"/>
          <w:shd w:val="clear" w:color="auto" w:fill="FFFFFF"/>
        </w:rPr>
        <w:t>С</w:t>
      </w:r>
      <w:r w:rsidRPr="00845C4C">
        <w:rPr>
          <w:rFonts w:ascii="Times New Roman" w:hAnsi="Times New Roman" w:cs="Times New Roman"/>
          <w:color w:val="000000" w:themeColor="text1"/>
          <w:sz w:val="28"/>
          <w:szCs w:val="28"/>
          <w:shd w:val="clear" w:color="auto" w:fill="FFFFFF"/>
          <w:lang w:val="en-US"/>
        </w:rPr>
        <w:t>. 81.</w:t>
      </w:r>
      <w:r w:rsidRPr="00845C4C">
        <w:rPr>
          <w:rFonts w:ascii="Times New Roman" w:hAnsi="Times New Roman" w:cs="Times New Roman"/>
          <w:color w:val="000000" w:themeColor="text1"/>
          <w:sz w:val="28"/>
          <w:szCs w:val="28"/>
          <w:shd w:val="clear" w:color="auto" w:fill="FFFFFF"/>
          <w:lang w:val="uk-UA"/>
        </w:rPr>
        <w:t xml:space="preserve"> </w:t>
      </w:r>
    </w:p>
    <w:p w:rsidR="007534BB" w:rsidRPr="00845C4C" w:rsidRDefault="007534BB" w:rsidP="007534BB">
      <w:pPr>
        <w:spacing w:line="360" w:lineRule="auto"/>
        <w:jc w:val="both"/>
        <w:rPr>
          <w:rFonts w:ascii="Times New Roman" w:hAnsi="Times New Roman" w:cs="Times New Roman"/>
          <w:color w:val="000000" w:themeColor="text1"/>
          <w:sz w:val="28"/>
          <w:szCs w:val="28"/>
          <w:shd w:val="clear" w:color="auto" w:fill="FFFFFF"/>
          <w:lang w:val="uk-UA"/>
        </w:rPr>
      </w:pPr>
      <w:r w:rsidRPr="00845C4C">
        <w:rPr>
          <w:rFonts w:ascii="Times New Roman" w:hAnsi="Times New Roman" w:cs="Times New Roman"/>
          <w:color w:val="000000" w:themeColor="text1"/>
          <w:sz w:val="28"/>
          <w:szCs w:val="28"/>
          <w:shd w:val="clear" w:color="auto" w:fill="FFFFFF"/>
          <w:lang w:val="uk-UA"/>
        </w:rPr>
        <w:lastRenderedPageBreak/>
        <w:t xml:space="preserve">70. </w:t>
      </w:r>
      <w:r w:rsidRPr="00845C4C">
        <w:rPr>
          <w:rFonts w:ascii="Times New Roman" w:hAnsi="Times New Roman" w:cs="Times New Roman"/>
          <w:color w:val="000000" w:themeColor="text1"/>
          <w:sz w:val="28"/>
          <w:szCs w:val="28"/>
          <w:shd w:val="clear" w:color="auto" w:fill="FFFFFF"/>
          <w:lang w:val="en-US"/>
        </w:rPr>
        <w:t>Naclerio F.</w:t>
      </w:r>
      <w:r w:rsidRPr="00845C4C">
        <w:rPr>
          <w:rFonts w:ascii="Times New Roman" w:hAnsi="Times New Roman" w:cs="Times New Roman"/>
          <w:color w:val="000000" w:themeColor="text1"/>
          <w:sz w:val="28"/>
          <w:szCs w:val="28"/>
          <w:shd w:val="clear" w:color="auto" w:fill="FFFFFF"/>
          <w:lang w:val="uk-UA"/>
        </w:rPr>
        <w:t>,</w:t>
      </w:r>
      <w:r w:rsidRPr="00845C4C">
        <w:rPr>
          <w:rFonts w:ascii="Times New Roman" w:hAnsi="Times New Roman" w:cs="Times New Roman"/>
          <w:color w:val="000000" w:themeColor="text1"/>
          <w:sz w:val="28"/>
          <w:szCs w:val="28"/>
          <w:shd w:val="clear" w:color="auto" w:fill="FFFFFF"/>
          <w:lang w:val="en-US"/>
        </w:rPr>
        <w:t xml:space="preserve"> Seijo M.</w:t>
      </w:r>
      <w:r w:rsidRPr="00845C4C">
        <w:rPr>
          <w:rFonts w:ascii="Times New Roman" w:hAnsi="Times New Roman" w:cs="Times New Roman"/>
          <w:color w:val="000000" w:themeColor="text1"/>
          <w:sz w:val="28"/>
          <w:szCs w:val="28"/>
          <w:shd w:val="clear" w:color="auto" w:fill="FFFFFF"/>
          <w:lang w:val="uk-UA"/>
        </w:rPr>
        <w:t xml:space="preserve"> </w:t>
      </w:r>
      <w:r w:rsidRPr="00845C4C">
        <w:rPr>
          <w:rFonts w:ascii="Times New Roman" w:hAnsi="Times New Roman" w:cs="Times New Roman"/>
          <w:color w:val="000000" w:themeColor="text1"/>
          <w:sz w:val="28"/>
          <w:szCs w:val="28"/>
          <w:shd w:val="clear" w:color="auto" w:fill="FFFFFF"/>
          <w:lang w:val="en-US"/>
        </w:rPr>
        <w:t>Whey protein supplementation and muscle mass: current perspectives / F. Naclerio</w:t>
      </w:r>
      <w:proofErr w:type="gramStart"/>
      <w:r w:rsidRPr="00845C4C">
        <w:rPr>
          <w:rFonts w:ascii="Times New Roman" w:hAnsi="Times New Roman" w:cs="Times New Roman"/>
          <w:color w:val="000000" w:themeColor="text1"/>
          <w:sz w:val="28"/>
          <w:szCs w:val="28"/>
          <w:shd w:val="clear" w:color="auto" w:fill="FFFFFF"/>
          <w:lang w:val="en-US"/>
        </w:rPr>
        <w:t>,.</w:t>
      </w:r>
      <w:proofErr w:type="gramEnd"/>
      <w:r w:rsidRPr="00845C4C">
        <w:rPr>
          <w:rFonts w:ascii="Times New Roman" w:hAnsi="Times New Roman" w:cs="Times New Roman"/>
          <w:color w:val="000000" w:themeColor="text1"/>
          <w:sz w:val="28"/>
          <w:szCs w:val="28"/>
          <w:shd w:val="clear" w:color="auto" w:fill="FFFFFF"/>
          <w:lang w:val="en-US"/>
        </w:rPr>
        <w:t xml:space="preserve"> // Nutrition and Dietary Supplements.  2019. №11.</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eastAsia="zh-CN"/>
        </w:rPr>
      </w:pPr>
      <w:r w:rsidRPr="00845C4C">
        <w:rPr>
          <w:rFonts w:ascii="Times New Roman" w:hAnsi="Times New Roman" w:cs="Times New Roman"/>
          <w:color w:val="000000" w:themeColor="text1"/>
          <w:sz w:val="28"/>
          <w:szCs w:val="28"/>
          <w:shd w:val="clear" w:color="auto" w:fill="FFFFFF"/>
          <w:lang w:val="uk-UA"/>
        </w:rPr>
        <w:t xml:space="preserve">71. </w:t>
      </w:r>
      <w:r w:rsidRPr="00845C4C">
        <w:rPr>
          <w:rFonts w:ascii="Times New Roman" w:hAnsi="Times New Roman" w:cs="Times New Roman"/>
          <w:color w:val="000000" w:themeColor="text1"/>
          <w:sz w:val="28"/>
          <w:szCs w:val="28"/>
          <w:lang w:val="en-US"/>
        </w:rPr>
        <w:t>Sousa M.</w:t>
      </w:r>
      <w:r w:rsidRPr="00845C4C">
        <w:rPr>
          <w:rFonts w:ascii="Times New Roman" w:hAnsi="Times New Roman" w:cs="Times New Roman"/>
          <w:color w:val="000000" w:themeColor="text1"/>
          <w:sz w:val="28"/>
          <w:szCs w:val="28"/>
          <w:lang w:val="uk-UA"/>
        </w:rPr>
        <w:t>,</w:t>
      </w:r>
      <w:r w:rsidRPr="00845C4C">
        <w:rPr>
          <w:rFonts w:ascii="Times New Roman" w:hAnsi="Times New Roman" w:cs="Times New Roman"/>
          <w:color w:val="000000" w:themeColor="text1"/>
          <w:sz w:val="28"/>
          <w:szCs w:val="28"/>
          <w:lang w:val="en-US"/>
        </w:rPr>
        <w:t xml:space="preserve"> Fernandes M. J., Carvalho P.</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Nutritional supplements use in high-performance athletes is related with lower nutritional inadequacy from food</w:t>
      </w:r>
      <w:r w:rsidRPr="00845C4C">
        <w:rPr>
          <w:rFonts w:ascii="Times New Roman" w:hAnsi="Times New Roman" w:cs="Times New Roman"/>
          <w:color w:val="000000" w:themeColor="text1"/>
          <w:sz w:val="28"/>
          <w:szCs w:val="28"/>
          <w:lang w:val="uk-UA"/>
        </w:rPr>
        <w:t>.</w:t>
      </w:r>
      <w:r w:rsidRPr="00845C4C">
        <w:rPr>
          <w:rFonts w:ascii="Times New Roman" w:hAnsi="Times New Roman" w:cs="Times New Roman"/>
          <w:color w:val="000000" w:themeColor="text1"/>
          <w:sz w:val="28"/>
          <w:szCs w:val="28"/>
          <w:lang w:val="en-US"/>
        </w:rPr>
        <w:t xml:space="preserve">  2016.  №5.  </w:t>
      </w:r>
      <w:r w:rsidRPr="00845C4C">
        <w:rPr>
          <w:rFonts w:ascii="Times New Roman" w:hAnsi="Times New Roman" w:cs="Times New Roman"/>
          <w:color w:val="000000" w:themeColor="text1"/>
          <w:sz w:val="28"/>
          <w:szCs w:val="28"/>
        </w:rPr>
        <w:t>С</w:t>
      </w:r>
      <w:r w:rsidRPr="00845C4C">
        <w:rPr>
          <w:rFonts w:ascii="Times New Roman" w:hAnsi="Times New Roman" w:cs="Times New Roman"/>
          <w:color w:val="000000" w:themeColor="text1"/>
          <w:sz w:val="28"/>
          <w:szCs w:val="28"/>
          <w:lang w:val="en-US"/>
        </w:rPr>
        <w:t>. 368–374.</w:t>
      </w:r>
      <w:r w:rsidRPr="00845C4C">
        <w:rPr>
          <w:rFonts w:ascii="Times New Roman" w:hAnsi="Times New Roman" w:cs="Times New Roman"/>
          <w:color w:val="000000" w:themeColor="text1"/>
          <w:sz w:val="28"/>
          <w:szCs w:val="28"/>
          <w:lang w:val="uk-UA" w:eastAsia="zh-CN"/>
        </w:rPr>
        <w:t xml:space="preserve"> </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eastAsia="zh-CN"/>
        </w:rPr>
      </w:pPr>
      <w:r w:rsidRPr="00845C4C">
        <w:rPr>
          <w:rFonts w:ascii="Times New Roman" w:hAnsi="Times New Roman" w:cs="Times New Roman"/>
          <w:color w:val="000000" w:themeColor="text1"/>
          <w:sz w:val="28"/>
          <w:szCs w:val="28"/>
          <w:lang w:val="uk-UA" w:eastAsia="zh-CN"/>
        </w:rPr>
        <w:t xml:space="preserve">72. </w:t>
      </w:r>
      <w:r w:rsidRPr="00845C4C">
        <w:rPr>
          <w:rFonts w:ascii="Times New Roman" w:hAnsi="Times New Roman" w:cs="Times New Roman"/>
          <w:color w:val="000000" w:themeColor="text1"/>
          <w:sz w:val="28"/>
          <w:szCs w:val="28"/>
          <w:lang w:val="en-US" w:eastAsia="zh-CN"/>
        </w:rPr>
        <w:t>Owens D. J.</w:t>
      </w:r>
      <w:r w:rsidRPr="00845C4C">
        <w:rPr>
          <w:rFonts w:ascii="Times New Roman" w:hAnsi="Times New Roman" w:cs="Times New Roman"/>
          <w:color w:val="000000" w:themeColor="text1"/>
          <w:sz w:val="28"/>
          <w:szCs w:val="28"/>
          <w:lang w:val="uk-UA" w:eastAsia="zh-CN"/>
        </w:rPr>
        <w:t>,</w:t>
      </w:r>
      <w:r w:rsidRPr="00845C4C">
        <w:rPr>
          <w:rFonts w:ascii="Times New Roman" w:hAnsi="Times New Roman" w:cs="Times New Roman"/>
          <w:color w:val="000000" w:themeColor="text1"/>
          <w:sz w:val="28"/>
          <w:szCs w:val="28"/>
          <w:lang w:val="en-US" w:eastAsia="zh-CN"/>
        </w:rPr>
        <w:t xml:space="preserve"> Allison R., Graeme G. L. Vitamin D and the Athlete: Current Perspectives and New Challenges</w:t>
      </w:r>
      <w:r w:rsidRPr="00845C4C">
        <w:rPr>
          <w:rFonts w:ascii="Times New Roman" w:hAnsi="Times New Roman" w:cs="Times New Roman"/>
          <w:color w:val="000000" w:themeColor="text1"/>
          <w:sz w:val="28"/>
          <w:szCs w:val="28"/>
          <w:lang w:val="uk-UA" w:eastAsia="zh-CN"/>
        </w:rPr>
        <w:t xml:space="preserve">. </w:t>
      </w:r>
      <w:r w:rsidRPr="00845C4C">
        <w:rPr>
          <w:rFonts w:ascii="Times New Roman" w:hAnsi="Times New Roman" w:cs="Times New Roman"/>
          <w:color w:val="000000" w:themeColor="text1"/>
          <w:sz w:val="28"/>
          <w:szCs w:val="28"/>
          <w:lang w:val="en-US" w:eastAsia="zh-CN"/>
        </w:rPr>
        <w:t xml:space="preserve"> 2018.  №48.  </w:t>
      </w:r>
      <w:proofErr w:type="gramStart"/>
      <w:r w:rsidRPr="00845C4C">
        <w:rPr>
          <w:rFonts w:ascii="Times New Roman" w:hAnsi="Times New Roman" w:cs="Times New Roman"/>
          <w:color w:val="000000" w:themeColor="text1"/>
          <w:sz w:val="28"/>
          <w:szCs w:val="28"/>
          <w:lang w:val="en-US" w:eastAsia="zh-CN"/>
        </w:rPr>
        <w:t>С. 3</w:t>
      </w:r>
      <w:proofErr w:type="gramEnd"/>
      <w:r w:rsidRPr="00845C4C">
        <w:rPr>
          <w:rFonts w:ascii="Times New Roman" w:hAnsi="Times New Roman" w:cs="Times New Roman"/>
          <w:color w:val="000000" w:themeColor="text1"/>
          <w:sz w:val="28"/>
          <w:szCs w:val="28"/>
          <w:lang w:val="en-US" w:eastAsia="zh-CN"/>
        </w:rPr>
        <w:t>–16.</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eastAsia="zh-CN"/>
        </w:rPr>
        <w:t xml:space="preserve">73. </w:t>
      </w:r>
      <w:r w:rsidRPr="00845C4C">
        <w:rPr>
          <w:rFonts w:ascii="Times New Roman" w:hAnsi="Times New Roman" w:cs="Times New Roman"/>
          <w:color w:val="000000" w:themeColor="text1"/>
          <w:sz w:val="28"/>
          <w:szCs w:val="28"/>
          <w:lang w:val="uk-UA"/>
        </w:rPr>
        <w:t>Rosilene R. V., Samantha S. M., Tamara P. Of Older Mice and Men: Branched-Chain Amino Acids and Body Composition. Nutrients. 2019. №11. С. 1882.</w:t>
      </w:r>
    </w:p>
    <w:p w:rsidR="007534BB" w:rsidRPr="00845C4C" w:rsidRDefault="007534BB" w:rsidP="007534BB">
      <w:pPr>
        <w:spacing w:line="360" w:lineRule="auto"/>
        <w:jc w:val="both"/>
        <w:rPr>
          <w:rFonts w:ascii="Times New Roman" w:hAnsi="Times New Roman" w:cs="Times New Roman"/>
          <w:color w:val="000000" w:themeColor="text1"/>
          <w:sz w:val="28"/>
          <w:szCs w:val="28"/>
          <w:shd w:val="clear" w:color="auto" w:fill="FFFFFF"/>
          <w:lang w:val="uk-UA"/>
        </w:rPr>
      </w:pPr>
      <w:r w:rsidRPr="00845C4C">
        <w:rPr>
          <w:rFonts w:ascii="Times New Roman" w:hAnsi="Times New Roman" w:cs="Times New Roman"/>
          <w:color w:val="000000" w:themeColor="text1"/>
          <w:sz w:val="28"/>
          <w:szCs w:val="28"/>
          <w:lang w:val="uk-UA"/>
        </w:rPr>
        <w:t xml:space="preserve">74. </w:t>
      </w:r>
      <w:r w:rsidRPr="00845C4C">
        <w:rPr>
          <w:rFonts w:ascii="Times New Roman" w:hAnsi="Times New Roman" w:cs="Times New Roman"/>
          <w:color w:val="000000" w:themeColor="text1"/>
          <w:sz w:val="28"/>
          <w:szCs w:val="28"/>
          <w:shd w:val="clear" w:color="auto" w:fill="FFFFFF"/>
          <w:lang w:val="en-US"/>
        </w:rPr>
        <w:t>Shimomura Y.</w:t>
      </w:r>
      <w:r w:rsidRPr="00845C4C">
        <w:rPr>
          <w:rFonts w:ascii="Times New Roman" w:hAnsi="Times New Roman" w:cs="Times New Roman"/>
          <w:color w:val="000000" w:themeColor="text1"/>
          <w:sz w:val="28"/>
          <w:szCs w:val="28"/>
          <w:shd w:val="clear" w:color="auto" w:fill="FFFFFF"/>
          <w:lang w:val="uk-UA"/>
        </w:rPr>
        <w:t>,</w:t>
      </w:r>
      <w:r w:rsidRPr="00845C4C">
        <w:rPr>
          <w:rFonts w:ascii="Times New Roman" w:hAnsi="Times New Roman" w:cs="Times New Roman"/>
          <w:color w:val="000000" w:themeColor="text1"/>
          <w:sz w:val="28"/>
          <w:szCs w:val="28"/>
          <w:shd w:val="clear" w:color="auto" w:fill="FFFFFF"/>
          <w:lang w:val="en-US"/>
        </w:rPr>
        <w:t xml:space="preserve"> Murakami T., Nakai I. </w:t>
      </w:r>
      <w:proofErr w:type="gramStart"/>
      <w:r w:rsidRPr="00845C4C">
        <w:rPr>
          <w:rFonts w:ascii="Times New Roman" w:hAnsi="Times New Roman" w:cs="Times New Roman"/>
          <w:color w:val="000000" w:themeColor="text1"/>
          <w:sz w:val="28"/>
          <w:szCs w:val="28"/>
          <w:shd w:val="clear" w:color="auto" w:fill="FFFFFF"/>
          <w:lang w:val="en-US"/>
        </w:rPr>
        <w:t>The Journal of nutrition</w:t>
      </w:r>
      <w:r w:rsidRPr="00845C4C">
        <w:rPr>
          <w:rFonts w:ascii="Times New Roman" w:hAnsi="Times New Roman" w:cs="Times New Roman"/>
          <w:color w:val="000000" w:themeColor="text1"/>
          <w:sz w:val="28"/>
          <w:szCs w:val="28"/>
          <w:shd w:val="clear" w:color="auto" w:fill="FFFFFF"/>
          <w:lang w:val="uk-UA"/>
        </w:rPr>
        <w:t>.</w:t>
      </w:r>
      <w:proofErr w:type="gramEnd"/>
      <w:r w:rsidRPr="00845C4C">
        <w:rPr>
          <w:rFonts w:ascii="Times New Roman" w:hAnsi="Times New Roman" w:cs="Times New Roman"/>
          <w:color w:val="000000" w:themeColor="text1"/>
          <w:sz w:val="28"/>
          <w:szCs w:val="28"/>
          <w:shd w:val="clear" w:color="auto" w:fill="FFFFFF"/>
          <w:lang w:val="en-US"/>
        </w:rPr>
        <w:t xml:space="preserve">  Exercise promotes BCAA catabolism: effects of BCAA supplementation on skeletal muscle during exercise. 2004.  №6.</w:t>
      </w:r>
    </w:p>
    <w:p w:rsidR="007534BB" w:rsidRPr="00845C4C" w:rsidRDefault="007534BB" w:rsidP="007534BB">
      <w:pPr>
        <w:spacing w:line="360" w:lineRule="auto"/>
        <w:jc w:val="both"/>
        <w:rPr>
          <w:rFonts w:ascii="Times New Roman" w:hAnsi="Times New Roman" w:cs="Times New Roman"/>
          <w:color w:val="000000" w:themeColor="text1"/>
          <w:sz w:val="28"/>
          <w:szCs w:val="28"/>
          <w:shd w:val="clear" w:color="auto" w:fill="FFFFFF"/>
          <w:lang w:val="uk-UA"/>
        </w:rPr>
      </w:pPr>
      <w:r w:rsidRPr="00845C4C">
        <w:rPr>
          <w:rFonts w:ascii="Times New Roman" w:hAnsi="Times New Roman" w:cs="Times New Roman"/>
          <w:color w:val="000000" w:themeColor="text1"/>
          <w:sz w:val="28"/>
          <w:szCs w:val="28"/>
          <w:shd w:val="clear" w:color="auto" w:fill="FFFFFF"/>
          <w:lang w:val="uk-UA"/>
        </w:rPr>
        <w:t xml:space="preserve">75. </w:t>
      </w:r>
      <w:r w:rsidRPr="00845C4C">
        <w:rPr>
          <w:rFonts w:ascii="Times New Roman" w:hAnsi="Times New Roman" w:cs="Times New Roman"/>
          <w:color w:val="000000" w:themeColor="text1"/>
          <w:sz w:val="28"/>
          <w:szCs w:val="28"/>
          <w:shd w:val="clear" w:color="auto" w:fill="FFFFFF"/>
          <w:lang w:val="en-US"/>
        </w:rPr>
        <w:t>Steinert R.E., Landrock M.F., Ullrich S.S., Standfield S., Otto B., Horowitz M., Feinle-Bisset C. Effects of intraduodenal infusion of the branched-chain amino acid leucine on ad libitum eating, gut motor and hormone functions, and glycemia in healthy men. </w:t>
      </w:r>
      <w:r w:rsidRPr="00845C4C">
        <w:rPr>
          <w:rStyle w:val="ref-journal"/>
          <w:rFonts w:ascii="Times New Roman" w:hAnsi="Times New Roman" w:cs="Times New Roman"/>
          <w:color w:val="000000" w:themeColor="text1"/>
          <w:sz w:val="28"/>
          <w:szCs w:val="28"/>
          <w:shd w:val="clear" w:color="auto" w:fill="FFFFFF"/>
          <w:lang w:val="en-US"/>
        </w:rPr>
        <w:t xml:space="preserve">Am. J. Clin. </w:t>
      </w:r>
      <w:proofErr w:type="gramStart"/>
      <w:r w:rsidRPr="00845C4C">
        <w:rPr>
          <w:rStyle w:val="ref-journal"/>
          <w:rFonts w:ascii="Times New Roman" w:hAnsi="Times New Roman" w:cs="Times New Roman"/>
          <w:color w:val="000000" w:themeColor="text1"/>
          <w:sz w:val="28"/>
          <w:szCs w:val="28"/>
          <w:shd w:val="clear" w:color="auto" w:fill="FFFFFF"/>
          <w:lang w:val="en-US"/>
        </w:rPr>
        <w:t>Nutr.</w:t>
      </w:r>
      <w:proofErr w:type="gramEnd"/>
      <w:r w:rsidRPr="00845C4C">
        <w:rPr>
          <w:rStyle w:val="ref-journal"/>
          <w:rFonts w:ascii="Times New Roman" w:hAnsi="Times New Roman" w:cs="Times New Roman"/>
          <w:color w:val="000000" w:themeColor="text1"/>
          <w:sz w:val="28"/>
          <w:szCs w:val="28"/>
          <w:shd w:val="clear" w:color="auto" w:fill="FFFFFF"/>
          <w:lang w:val="en-US"/>
        </w:rPr>
        <w:t> </w:t>
      </w:r>
      <w:r w:rsidRPr="00845C4C">
        <w:rPr>
          <w:rFonts w:ascii="Times New Roman" w:hAnsi="Times New Roman" w:cs="Times New Roman"/>
          <w:color w:val="000000" w:themeColor="text1"/>
          <w:sz w:val="28"/>
          <w:szCs w:val="28"/>
          <w:shd w:val="clear" w:color="auto" w:fill="FFFFFF"/>
          <w:lang w:val="en-US"/>
        </w:rPr>
        <w:t>2015</w:t>
      </w:r>
      <w:r w:rsidRPr="00845C4C">
        <w:rPr>
          <w:rFonts w:ascii="Times New Roman" w:hAnsi="Times New Roman" w:cs="Times New Roman"/>
          <w:color w:val="000000" w:themeColor="text1"/>
          <w:sz w:val="28"/>
          <w:szCs w:val="28"/>
          <w:shd w:val="clear" w:color="auto" w:fill="FFFFFF"/>
          <w:lang w:val="uk-UA"/>
        </w:rPr>
        <w:t>.</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shd w:val="clear" w:color="auto" w:fill="FFFFFF"/>
          <w:lang w:val="uk-UA"/>
        </w:rPr>
        <w:t xml:space="preserve">76. </w:t>
      </w:r>
      <w:r w:rsidRPr="00845C4C">
        <w:rPr>
          <w:rFonts w:ascii="Times New Roman" w:hAnsi="Times New Roman" w:cs="Times New Roman"/>
          <w:color w:val="000000" w:themeColor="text1"/>
          <w:sz w:val="28"/>
          <w:szCs w:val="28"/>
          <w:lang w:val="en-US"/>
        </w:rPr>
        <w:t xml:space="preserve">Ursula G. Kyle, Ingvar Bosaeus, Antonio D. De Lorenzo. Bioelectrical </w:t>
      </w:r>
      <w:proofErr w:type="gramStart"/>
      <w:r w:rsidRPr="00845C4C">
        <w:rPr>
          <w:rFonts w:ascii="Times New Roman" w:hAnsi="Times New Roman" w:cs="Times New Roman"/>
          <w:color w:val="000000" w:themeColor="text1"/>
          <w:sz w:val="28"/>
          <w:szCs w:val="28"/>
          <w:lang w:val="en-US"/>
        </w:rPr>
        <w:t>impedance analysis—part</w:t>
      </w:r>
      <w:proofErr w:type="gramEnd"/>
      <w:r w:rsidRPr="00845C4C">
        <w:rPr>
          <w:rFonts w:ascii="Times New Roman" w:hAnsi="Times New Roman" w:cs="Times New Roman"/>
          <w:color w:val="000000" w:themeColor="text1"/>
          <w:sz w:val="28"/>
          <w:szCs w:val="28"/>
          <w:lang w:val="en-US"/>
        </w:rPr>
        <w:t xml:space="preserve"> I: review of principles and methods</w:t>
      </w:r>
      <w:r w:rsidRPr="00845C4C">
        <w:rPr>
          <w:rFonts w:ascii="Times New Roman" w:hAnsi="Times New Roman" w:cs="Times New Roman"/>
          <w:color w:val="000000" w:themeColor="text1"/>
          <w:sz w:val="28"/>
          <w:szCs w:val="28"/>
          <w:lang w:val="uk-UA"/>
        </w:rPr>
        <w:t>.</w:t>
      </w:r>
      <w:r w:rsidRPr="00845C4C">
        <w:rPr>
          <w:rFonts w:ascii="Times New Roman" w:hAnsi="Times New Roman" w:cs="Times New Roman"/>
          <w:color w:val="000000" w:themeColor="text1"/>
          <w:sz w:val="28"/>
          <w:szCs w:val="28"/>
          <w:lang w:val="en-US"/>
        </w:rPr>
        <w:t xml:space="preserve"> </w:t>
      </w:r>
      <w:proofErr w:type="gramStart"/>
      <w:r w:rsidRPr="00845C4C">
        <w:rPr>
          <w:rFonts w:ascii="Times New Roman" w:hAnsi="Times New Roman" w:cs="Times New Roman"/>
          <w:color w:val="000000" w:themeColor="text1"/>
          <w:sz w:val="28"/>
          <w:szCs w:val="28"/>
          <w:lang w:val="en-US"/>
        </w:rPr>
        <w:t>Clinical Nutrition.</w:t>
      </w:r>
      <w:proofErr w:type="gramEnd"/>
      <w:r w:rsidRPr="00845C4C">
        <w:rPr>
          <w:rFonts w:ascii="Times New Roman" w:hAnsi="Times New Roman" w:cs="Times New Roman"/>
          <w:color w:val="000000" w:themeColor="text1"/>
          <w:sz w:val="28"/>
          <w:szCs w:val="28"/>
          <w:lang w:val="en-US"/>
        </w:rPr>
        <w:t xml:space="preserve">  2004. Т. 23, № 5.  С. 1226—1243</w:t>
      </w:r>
      <w:r w:rsidRPr="00845C4C">
        <w:rPr>
          <w:rFonts w:ascii="Times New Roman" w:hAnsi="Times New Roman" w:cs="Times New Roman"/>
          <w:color w:val="000000" w:themeColor="text1"/>
          <w:sz w:val="28"/>
          <w:szCs w:val="28"/>
          <w:lang w:val="uk-UA"/>
        </w:rPr>
        <w:t>.</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 xml:space="preserve">77. </w:t>
      </w:r>
      <w:proofErr w:type="gramStart"/>
      <w:r w:rsidRPr="00845C4C">
        <w:rPr>
          <w:rFonts w:ascii="Times New Roman" w:hAnsi="Times New Roman" w:cs="Times New Roman"/>
          <w:color w:val="000000" w:themeColor="text1"/>
          <w:sz w:val="28"/>
          <w:szCs w:val="28"/>
          <w:lang w:val="en-US" w:eastAsia="zh-CN"/>
        </w:rPr>
        <w:t>Yuan J.</w:t>
      </w:r>
      <w:r w:rsidRPr="00845C4C">
        <w:rPr>
          <w:rFonts w:ascii="Times New Roman" w:hAnsi="Times New Roman" w:cs="Times New Roman"/>
          <w:color w:val="000000" w:themeColor="text1"/>
          <w:sz w:val="28"/>
          <w:szCs w:val="28"/>
          <w:lang w:val="uk-UA" w:eastAsia="zh-CN"/>
        </w:rPr>
        <w:t>,</w:t>
      </w:r>
      <w:r w:rsidRPr="00845C4C">
        <w:rPr>
          <w:rFonts w:ascii="Times New Roman" w:hAnsi="Times New Roman" w:cs="Times New Roman"/>
          <w:color w:val="000000" w:themeColor="text1"/>
          <w:sz w:val="28"/>
          <w:szCs w:val="28"/>
          <w:lang w:val="en-US" w:eastAsia="zh-CN"/>
        </w:rPr>
        <w:t xml:space="preserve"> Jiang, K. Li. Beneficial effects of protein hydrolysates in exercise and sports nutrition.</w:t>
      </w:r>
      <w:proofErr w:type="gramEnd"/>
      <w:r w:rsidRPr="00845C4C">
        <w:rPr>
          <w:rFonts w:ascii="Times New Roman" w:hAnsi="Times New Roman" w:cs="Times New Roman"/>
          <w:color w:val="000000" w:themeColor="text1"/>
          <w:sz w:val="28"/>
          <w:szCs w:val="28"/>
          <w:lang w:val="en-US" w:eastAsia="zh-CN"/>
        </w:rPr>
        <w:t xml:space="preserve">  </w:t>
      </w:r>
      <w:proofErr w:type="gramStart"/>
      <w:r w:rsidRPr="00845C4C">
        <w:rPr>
          <w:rFonts w:ascii="Times New Roman" w:hAnsi="Times New Roman" w:cs="Times New Roman"/>
          <w:color w:val="000000" w:themeColor="text1"/>
          <w:sz w:val="28"/>
          <w:szCs w:val="28"/>
          <w:lang w:val="en-US" w:eastAsia="zh-CN"/>
        </w:rPr>
        <w:t>journal</w:t>
      </w:r>
      <w:proofErr w:type="gramEnd"/>
      <w:r w:rsidRPr="00845C4C">
        <w:rPr>
          <w:rFonts w:ascii="Times New Roman" w:hAnsi="Times New Roman" w:cs="Times New Roman"/>
          <w:color w:val="000000" w:themeColor="text1"/>
          <w:sz w:val="28"/>
          <w:szCs w:val="28"/>
          <w:lang w:val="en-US" w:eastAsia="zh-CN"/>
        </w:rPr>
        <w:t xml:space="preserve"> of biological regulators and homeostatic agents.  2017.  №1.  </w:t>
      </w:r>
      <w:r w:rsidRPr="00D97E92">
        <w:rPr>
          <w:rFonts w:ascii="Times New Roman" w:hAnsi="Times New Roman" w:cs="Times New Roman"/>
          <w:color w:val="000000" w:themeColor="text1"/>
          <w:sz w:val="28"/>
          <w:szCs w:val="28"/>
          <w:lang w:eastAsia="zh-CN"/>
        </w:rPr>
        <w:t>С. 183–188.</w:t>
      </w:r>
      <w:r w:rsidRPr="00845C4C">
        <w:rPr>
          <w:rFonts w:ascii="Times New Roman" w:hAnsi="Times New Roman" w:cs="Times New Roman"/>
          <w:color w:val="000000" w:themeColor="text1"/>
          <w:sz w:val="28"/>
          <w:szCs w:val="28"/>
          <w:lang w:val="uk-UA"/>
        </w:rPr>
        <w:t xml:space="preserve"> </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 xml:space="preserve">78. </w:t>
      </w:r>
      <w:r w:rsidRPr="00845C4C">
        <w:rPr>
          <w:rFonts w:ascii="Times New Roman" w:hAnsi="Times New Roman" w:cs="Times New Roman"/>
          <w:color w:val="000000" w:themeColor="text1"/>
          <w:sz w:val="28"/>
          <w:szCs w:val="28"/>
        </w:rPr>
        <w:t>Анаеробний</w:t>
      </w:r>
      <w:r w:rsidRPr="00D97E92">
        <w:rPr>
          <w:rFonts w:ascii="Times New Roman" w:hAnsi="Times New Roman" w:cs="Times New Roman"/>
          <w:color w:val="000000" w:themeColor="text1"/>
          <w:sz w:val="28"/>
          <w:szCs w:val="28"/>
        </w:rPr>
        <w:t xml:space="preserve"> </w:t>
      </w:r>
      <w:r w:rsidRPr="00845C4C">
        <w:rPr>
          <w:rFonts w:ascii="Times New Roman" w:hAnsi="Times New Roman" w:cs="Times New Roman"/>
          <w:color w:val="000000" w:themeColor="text1"/>
          <w:sz w:val="28"/>
          <w:szCs w:val="28"/>
        </w:rPr>
        <w:t>порі</w:t>
      </w:r>
      <w:proofErr w:type="gramStart"/>
      <w:r w:rsidRPr="00845C4C">
        <w:rPr>
          <w:rFonts w:ascii="Times New Roman" w:hAnsi="Times New Roman" w:cs="Times New Roman"/>
          <w:color w:val="000000" w:themeColor="text1"/>
          <w:sz w:val="28"/>
          <w:szCs w:val="28"/>
        </w:rPr>
        <w:t>г</w:t>
      </w:r>
      <w:proofErr w:type="gramEnd"/>
      <w:r w:rsidRPr="00D97E92">
        <w:rPr>
          <w:rFonts w:ascii="Times New Roman" w:hAnsi="Times New Roman" w:cs="Times New Roman"/>
          <w:color w:val="000000" w:themeColor="text1"/>
          <w:sz w:val="28"/>
          <w:szCs w:val="28"/>
        </w:rPr>
        <w:t xml:space="preserve"> [</w:t>
      </w:r>
      <w:r w:rsidRPr="00845C4C">
        <w:rPr>
          <w:rFonts w:ascii="Times New Roman" w:hAnsi="Times New Roman" w:cs="Times New Roman"/>
          <w:color w:val="000000" w:themeColor="text1"/>
          <w:sz w:val="28"/>
          <w:szCs w:val="28"/>
        </w:rPr>
        <w:t>Електронний</w:t>
      </w:r>
      <w:r w:rsidRPr="00D97E92">
        <w:rPr>
          <w:rFonts w:ascii="Times New Roman" w:hAnsi="Times New Roman" w:cs="Times New Roman"/>
          <w:color w:val="000000" w:themeColor="text1"/>
          <w:sz w:val="28"/>
          <w:szCs w:val="28"/>
        </w:rPr>
        <w:t xml:space="preserve"> </w:t>
      </w:r>
      <w:r w:rsidRPr="00845C4C">
        <w:rPr>
          <w:rFonts w:ascii="Times New Roman" w:hAnsi="Times New Roman" w:cs="Times New Roman"/>
          <w:color w:val="000000" w:themeColor="text1"/>
          <w:sz w:val="28"/>
          <w:szCs w:val="28"/>
        </w:rPr>
        <w:t>ресурс</w:t>
      </w:r>
      <w:r w:rsidRPr="00D97E92">
        <w:rPr>
          <w:rFonts w:ascii="Times New Roman" w:hAnsi="Times New Roman" w:cs="Times New Roman"/>
          <w:color w:val="000000" w:themeColor="text1"/>
          <w:sz w:val="28"/>
          <w:szCs w:val="28"/>
        </w:rPr>
        <w:t xml:space="preserve">] // </w:t>
      </w:r>
      <w:r w:rsidRPr="00845C4C">
        <w:rPr>
          <w:rFonts w:ascii="Times New Roman" w:hAnsi="Times New Roman" w:cs="Times New Roman"/>
          <w:color w:val="000000" w:themeColor="text1"/>
          <w:sz w:val="28"/>
          <w:szCs w:val="28"/>
          <w:lang w:val="en-US"/>
        </w:rPr>
        <w:t>workout</w:t>
      </w:r>
      <w:r w:rsidRPr="00D97E92">
        <w:rPr>
          <w:rFonts w:ascii="Times New Roman" w:hAnsi="Times New Roman" w:cs="Times New Roman"/>
          <w:color w:val="000000" w:themeColor="text1"/>
          <w:sz w:val="28"/>
          <w:szCs w:val="28"/>
        </w:rPr>
        <w:t>.</w:t>
      </w:r>
      <w:r w:rsidRPr="00845C4C">
        <w:rPr>
          <w:rFonts w:ascii="Times New Roman" w:hAnsi="Times New Roman" w:cs="Times New Roman"/>
          <w:color w:val="000000" w:themeColor="text1"/>
          <w:sz w:val="28"/>
          <w:szCs w:val="28"/>
          <w:lang w:val="en-US"/>
        </w:rPr>
        <w:t>su</w:t>
      </w:r>
      <w:r w:rsidRPr="00D97E92">
        <w:rPr>
          <w:rFonts w:ascii="Times New Roman" w:hAnsi="Times New Roman" w:cs="Times New Roman"/>
          <w:color w:val="000000" w:themeColor="text1"/>
          <w:sz w:val="28"/>
          <w:szCs w:val="28"/>
        </w:rPr>
        <w:t xml:space="preserve">. 2016. </w:t>
      </w:r>
      <w:r w:rsidRPr="00845C4C">
        <w:rPr>
          <w:rFonts w:ascii="Times New Roman" w:hAnsi="Times New Roman" w:cs="Times New Roman"/>
          <w:color w:val="000000" w:themeColor="text1"/>
          <w:sz w:val="28"/>
          <w:szCs w:val="28"/>
        </w:rPr>
        <w:t xml:space="preserve">Режим доступу </w:t>
      </w:r>
      <w:proofErr w:type="gramStart"/>
      <w:r w:rsidRPr="00845C4C">
        <w:rPr>
          <w:rFonts w:ascii="Times New Roman" w:hAnsi="Times New Roman" w:cs="Times New Roman"/>
          <w:color w:val="000000" w:themeColor="text1"/>
          <w:sz w:val="28"/>
          <w:szCs w:val="28"/>
        </w:rPr>
        <w:t>до</w:t>
      </w:r>
      <w:proofErr w:type="gramEnd"/>
      <w:r w:rsidRPr="00845C4C">
        <w:rPr>
          <w:rFonts w:ascii="Times New Roman" w:hAnsi="Times New Roman" w:cs="Times New Roman"/>
          <w:color w:val="000000" w:themeColor="text1"/>
          <w:sz w:val="28"/>
          <w:szCs w:val="28"/>
        </w:rPr>
        <w:t xml:space="preserve"> ресурсу: </w:t>
      </w:r>
      <w:hyperlink r:id="rId18" w:history="1">
        <w:r w:rsidRPr="00845C4C">
          <w:rPr>
            <w:rStyle w:val="a7"/>
            <w:rFonts w:ascii="Times New Roman" w:hAnsi="Times New Roman" w:cs="Times New Roman"/>
            <w:color w:val="000000" w:themeColor="text1"/>
            <w:sz w:val="28"/>
            <w:szCs w:val="28"/>
          </w:rPr>
          <w:t>https://workout.su/articles/711-chto-takoe-anajerobnyj-porog</w:t>
        </w:r>
      </w:hyperlink>
      <w:r w:rsidRPr="00845C4C">
        <w:rPr>
          <w:rFonts w:ascii="Times New Roman" w:hAnsi="Times New Roman" w:cs="Times New Roman"/>
          <w:color w:val="000000" w:themeColor="text1"/>
          <w:sz w:val="28"/>
          <w:szCs w:val="28"/>
        </w:rPr>
        <w:t>.</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lastRenderedPageBreak/>
        <w:t xml:space="preserve">79. </w:t>
      </w:r>
      <w:r w:rsidRPr="00845C4C">
        <w:rPr>
          <w:rFonts w:ascii="Times New Roman" w:hAnsi="Times New Roman" w:cs="Times New Roman"/>
          <w:color w:val="000000" w:themeColor="text1"/>
          <w:sz w:val="28"/>
          <w:szCs w:val="28"/>
        </w:rPr>
        <w:t xml:space="preserve">Денна норма амінокислот [Електронний ресурс] // h2g.info. 2018. Режим доступу </w:t>
      </w:r>
      <w:proofErr w:type="gramStart"/>
      <w:r w:rsidRPr="00845C4C">
        <w:rPr>
          <w:rFonts w:ascii="Times New Roman" w:hAnsi="Times New Roman" w:cs="Times New Roman"/>
          <w:color w:val="000000" w:themeColor="text1"/>
          <w:sz w:val="28"/>
          <w:szCs w:val="28"/>
        </w:rPr>
        <w:t>до</w:t>
      </w:r>
      <w:proofErr w:type="gramEnd"/>
      <w:r w:rsidRPr="00845C4C">
        <w:rPr>
          <w:rFonts w:ascii="Times New Roman" w:hAnsi="Times New Roman" w:cs="Times New Roman"/>
          <w:color w:val="000000" w:themeColor="text1"/>
          <w:sz w:val="28"/>
          <w:szCs w:val="28"/>
        </w:rPr>
        <w:t xml:space="preserve"> ресурсу: </w:t>
      </w:r>
      <w:hyperlink r:id="rId19" w:history="1">
        <w:r w:rsidRPr="00845C4C">
          <w:rPr>
            <w:rStyle w:val="a7"/>
            <w:rFonts w:ascii="Times New Roman" w:hAnsi="Times New Roman" w:cs="Times New Roman"/>
            <w:color w:val="000000" w:themeColor="text1"/>
            <w:sz w:val="28"/>
            <w:szCs w:val="28"/>
          </w:rPr>
          <w:t>http://h2g.info/dnevnaya-norma-aminokislot/</w:t>
        </w:r>
      </w:hyperlink>
      <w:r w:rsidRPr="00845C4C">
        <w:rPr>
          <w:rFonts w:ascii="Times New Roman" w:hAnsi="Times New Roman" w:cs="Times New Roman"/>
          <w:color w:val="000000" w:themeColor="text1"/>
          <w:sz w:val="28"/>
          <w:szCs w:val="28"/>
        </w:rPr>
        <w:t>.</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 xml:space="preserve">80. </w:t>
      </w:r>
      <w:r w:rsidRPr="00845C4C">
        <w:rPr>
          <w:rFonts w:ascii="Times New Roman" w:hAnsi="Times New Roman" w:cs="Times New Roman"/>
          <w:color w:val="000000" w:themeColor="text1"/>
          <w:sz w:val="28"/>
          <w:szCs w:val="28"/>
          <w:lang w:val="en-US"/>
        </w:rPr>
        <w:t>Omega</w:t>
      </w:r>
      <w:r w:rsidRPr="00845C4C">
        <w:rPr>
          <w:rFonts w:ascii="Times New Roman" w:hAnsi="Times New Roman" w:cs="Times New Roman"/>
          <w:color w:val="000000" w:themeColor="text1"/>
          <w:sz w:val="28"/>
          <w:szCs w:val="28"/>
          <w:lang w:val="uk-UA"/>
        </w:rPr>
        <w:t xml:space="preserve">-3 </w:t>
      </w:r>
      <w:r w:rsidRPr="00845C4C">
        <w:rPr>
          <w:rFonts w:ascii="Times New Roman" w:hAnsi="Times New Roman" w:cs="Times New Roman"/>
          <w:color w:val="000000" w:themeColor="text1"/>
          <w:sz w:val="28"/>
          <w:szCs w:val="28"/>
          <w:lang w:val="en-US"/>
        </w:rPr>
        <w:t>oils</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could</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tackle</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damage</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caused</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by</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air</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pollution</w:t>
      </w:r>
      <w:r w:rsidRPr="00845C4C">
        <w:rPr>
          <w:rFonts w:ascii="Times New Roman" w:hAnsi="Times New Roman" w:cs="Times New Roman"/>
          <w:color w:val="000000" w:themeColor="text1"/>
          <w:sz w:val="28"/>
          <w:szCs w:val="28"/>
          <w:lang w:val="uk-UA"/>
        </w:rPr>
        <w:t xml:space="preserve"> [Електронний ресурс] // </w:t>
      </w:r>
      <w:r w:rsidRPr="00845C4C">
        <w:rPr>
          <w:rFonts w:ascii="Times New Roman" w:hAnsi="Times New Roman" w:cs="Times New Roman"/>
          <w:color w:val="000000" w:themeColor="text1"/>
          <w:sz w:val="28"/>
          <w:szCs w:val="28"/>
          <w:lang w:val="en-US"/>
        </w:rPr>
        <w:t>The</w:t>
      </w:r>
      <w:r w:rsidRPr="00845C4C">
        <w:rPr>
          <w:rFonts w:ascii="Times New Roman" w:hAnsi="Times New Roman" w:cs="Times New Roman"/>
          <w:color w:val="000000" w:themeColor="text1"/>
          <w:sz w:val="28"/>
          <w:szCs w:val="28"/>
          <w:lang w:val="uk-UA"/>
        </w:rPr>
        <w:t xml:space="preserve"> </w:t>
      </w:r>
      <w:r w:rsidRPr="00845C4C">
        <w:rPr>
          <w:rFonts w:ascii="Times New Roman" w:hAnsi="Times New Roman" w:cs="Times New Roman"/>
          <w:color w:val="000000" w:themeColor="text1"/>
          <w:sz w:val="28"/>
          <w:szCs w:val="28"/>
          <w:lang w:val="en-US"/>
        </w:rPr>
        <w:t>Guardian</w:t>
      </w:r>
      <w:r w:rsidRPr="00845C4C">
        <w:rPr>
          <w:rFonts w:ascii="Times New Roman" w:hAnsi="Times New Roman" w:cs="Times New Roman"/>
          <w:color w:val="000000" w:themeColor="text1"/>
          <w:sz w:val="28"/>
          <w:szCs w:val="28"/>
          <w:lang w:val="uk-UA"/>
        </w:rPr>
        <w:t xml:space="preserve">. 2017. Режим доступу до ресурсу: </w:t>
      </w:r>
      <w:hyperlink r:id="rId20" w:history="1">
        <w:r w:rsidRPr="00845C4C">
          <w:rPr>
            <w:rStyle w:val="a7"/>
            <w:rFonts w:ascii="Times New Roman" w:hAnsi="Times New Roman" w:cs="Times New Roman"/>
            <w:color w:val="000000" w:themeColor="text1"/>
            <w:sz w:val="28"/>
            <w:szCs w:val="28"/>
            <w:lang w:val="en-US"/>
          </w:rPr>
          <w:t>https</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www</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theguardian</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com</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environment</w:t>
        </w:r>
        <w:r w:rsidRPr="00845C4C">
          <w:rPr>
            <w:rStyle w:val="a7"/>
            <w:rFonts w:ascii="Times New Roman" w:hAnsi="Times New Roman" w:cs="Times New Roman"/>
            <w:color w:val="000000" w:themeColor="text1"/>
            <w:sz w:val="28"/>
            <w:szCs w:val="28"/>
          </w:rPr>
          <w:t>/2017/</w:t>
        </w:r>
        <w:r w:rsidRPr="00845C4C">
          <w:rPr>
            <w:rStyle w:val="a7"/>
            <w:rFonts w:ascii="Times New Roman" w:hAnsi="Times New Roman" w:cs="Times New Roman"/>
            <w:color w:val="000000" w:themeColor="text1"/>
            <w:sz w:val="28"/>
            <w:szCs w:val="28"/>
            <w:lang w:val="en-US"/>
          </w:rPr>
          <w:t>mar</w:t>
        </w:r>
        <w:r w:rsidRPr="00845C4C">
          <w:rPr>
            <w:rStyle w:val="a7"/>
            <w:rFonts w:ascii="Times New Roman" w:hAnsi="Times New Roman" w:cs="Times New Roman"/>
            <w:color w:val="000000" w:themeColor="text1"/>
            <w:sz w:val="28"/>
            <w:szCs w:val="28"/>
          </w:rPr>
          <w:t>/03/</w:t>
        </w:r>
        <w:r w:rsidRPr="00845C4C">
          <w:rPr>
            <w:rStyle w:val="a7"/>
            <w:rFonts w:ascii="Times New Roman" w:hAnsi="Times New Roman" w:cs="Times New Roman"/>
            <w:color w:val="000000" w:themeColor="text1"/>
            <w:sz w:val="28"/>
            <w:szCs w:val="28"/>
            <w:lang w:val="en-US"/>
          </w:rPr>
          <w:t>oil</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supplements</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could</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tackle</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harmful</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health</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effects</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of</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air</w:t>
        </w:r>
        <w:r w:rsidRPr="00845C4C">
          <w:rPr>
            <w:rStyle w:val="a7"/>
            <w:rFonts w:ascii="Times New Roman" w:hAnsi="Times New Roman" w:cs="Times New Roman"/>
            <w:color w:val="000000" w:themeColor="text1"/>
            <w:sz w:val="28"/>
            <w:szCs w:val="28"/>
          </w:rPr>
          <w:t>-</w:t>
        </w:r>
        <w:r w:rsidRPr="00845C4C">
          <w:rPr>
            <w:rStyle w:val="a7"/>
            <w:rFonts w:ascii="Times New Roman" w:hAnsi="Times New Roman" w:cs="Times New Roman"/>
            <w:color w:val="000000" w:themeColor="text1"/>
            <w:sz w:val="28"/>
            <w:szCs w:val="28"/>
            <w:lang w:val="en-US"/>
          </w:rPr>
          <w:t>pollution</w:t>
        </w:r>
      </w:hyperlink>
      <w:r w:rsidRPr="00845C4C">
        <w:rPr>
          <w:rFonts w:ascii="Times New Roman" w:hAnsi="Times New Roman" w:cs="Times New Roman"/>
          <w:color w:val="000000" w:themeColor="text1"/>
          <w:sz w:val="28"/>
          <w:szCs w:val="28"/>
          <w:lang w:val="uk-UA"/>
        </w:rPr>
        <w:t>.</w:t>
      </w:r>
    </w:p>
    <w:p w:rsidR="007534BB" w:rsidRPr="00845C4C" w:rsidRDefault="007534BB" w:rsidP="007534BB">
      <w:pPr>
        <w:spacing w:line="360" w:lineRule="auto"/>
        <w:jc w:val="both"/>
        <w:rPr>
          <w:rFonts w:ascii="Times New Roman" w:hAnsi="Times New Roman" w:cs="Times New Roman"/>
          <w:color w:val="000000" w:themeColor="text1"/>
          <w:sz w:val="28"/>
          <w:szCs w:val="28"/>
          <w:lang w:val="uk-UA"/>
        </w:rPr>
      </w:pPr>
      <w:r w:rsidRPr="00845C4C">
        <w:rPr>
          <w:rFonts w:ascii="Times New Roman" w:hAnsi="Times New Roman" w:cs="Times New Roman"/>
          <w:color w:val="000000" w:themeColor="text1"/>
          <w:sz w:val="28"/>
          <w:szCs w:val="28"/>
          <w:lang w:val="uk-UA"/>
        </w:rPr>
        <w:t>81.</w:t>
      </w:r>
      <w:r w:rsidRPr="00845C4C">
        <w:rPr>
          <w:rFonts w:ascii="Times New Roman" w:hAnsi="Times New Roman" w:cs="Times New Roman"/>
          <w:color w:val="000000" w:themeColor="text1"/>
          <w:sz w:val="28"/>
          <w:szCs w:val="28"/>
          <w:shd w:val="clear" w:color="auto" w:fill="FFFFFF"/>
          <w:lang w:val="en-US"/>
        </w:rPr>
        <w:t xml:space="preserve">Wild Hudson R. </w:t>
      </w:r>
      <w:proofErr w:type="gramStart"/>
      <w:r w:rsidRPr="00845C4C">
        <w:rPr>
          <w:rFonts w:ascii="Times New Roman" w:hAnsi="Times New Roman" w:cs="Times New Roman"/>
          <w:color w:val="000000" w:themeColor="text1"/>
          <w:sz w:val="28"/>
          <w:szCs w:val="28"/>
          <w:shd w:val="clear" w:color="auto" w:fill="FFFFFF"/>
          <w:lang w:val="en-US"/>
        </w:rPr>
        <w:t>BCAA’s vs EAA – Which Should You Be Taking and Why?</w:t>
      </w:r>
      <w:proofErr w:type="gramEnd"/>
      <w:r w:rsidRPr="00845C4C">
        <w:rPr>
          <w:rFonts w:ascii="Times New Roman" w:hAnsi="Times New Roman" w:cs="Times New Roman"/>
          <w:color w:val="000000" w:themeColor="text1"/>
          <w:sz w:val="28"/>
          <w:szCs w:val="28"/>
          <w:shd w:val="clear" w:color="auto" w:fill="FFFFFF"/>
          <w:lang w:val="en-US"/>
        </w:rPr>
        <w:t xml:space="preserve"> </w:t>
      </w:r>
      <w:r w:rsidRPr="00845C4C">
        <w:rPr>
          <w:rFonts w:ascii="Times New Roman" w:hAnsi="Times New Roman" w:cs="Times New Roman"/>
          <w:color w:val="000000" w:themeColor="text1"/>
          <w:sz w:val="28"/>
          <w:szCs w:val="28"/>
          <w:shd w:val="clear" w:color="auto" w:fill="FFFFFF"/>
        </w:rPr>
        <w:t xml:space="preserve">[Електронний ресурс] / Robbie Wild Hudson // www.boxrox.com. 2018. Режим доступу </w:t>
      </w:r>
      <w:proofErr w:type="gramStart"/>
      <w:r w:rsidRPr="00845C4C">
        <w:rPr>
          <w:rFonts w:ascii="Times New Roman" w:hAnsi="Times New Roman" w:cs="Times New Roman"/>
          <w:color w:val="000000" w:themeColor="text1"/>
          <w:sz w:val="28"/>
          <w:szCs w:val="28"/>
          <w:shd w:val="clear" w:color="auto" w:fill="FFFFFF"/>
        </w:rPr>
        <w:t>до</w:t>
      </w:r>
      <w:proofErr w:type="gramEnd"/>
      <w:r w:rsidRPr="00845C4C">
        <w:rPr>
          <w:rFonts w:ascii="Times New Roman" w:hAnsi="Times New Roman" w:cs="Times New Roman"/>
          <w:color w:val="000000" w:themeColor="text1"/>
          <w:sz w:val="28"/>
          <w:szCs w:val="28"/>
          <w:shd w:val="clear" w:color="auto" w:fill="FFFFFF"/>
        </w:rPr>
        <w:t xml:space="preserve"> ресурсу: https://www.boxrox.com/bcaas-vs-eaa-which-should-you-be-taking-and-why/.</w:t>
      </w:r>
    </w:p>
    <w:p w:rsidR="007534BB" w:rsidRPr="00845C4C" w:rsidRDefault="007534BB" w:rsidP="007534BB">
      <w:pPr>
        <w:spacing w:line="360" w:lineRule="auto"/>
        <w:rPr>
          <w:rFonts w:ascii="Times New Roman" w:hAnsi="Times New Roman" w:cs="Times New Roman"/>
          <w:sz w:val="28"/>
          <w:szCs w:val="28"/>
          <w:lang w:val="uk-UA"/>
        </w:rPr>
      </w:pPr>
    </w:p>
    <w:p w:rsidR="007534BB" w:rsidRPr="00845C4C" w:rsidRDefault="007534BB">
      <w:pPr>
        <w:rPr>
          <w:rFonts w:ascii="Times New Roman" w:hAnsi="Times New Roman" w:cs="Times New Roman"/>
          <w:sz w:val="28"/>
          <w:szCs w:val="28"/>
          <w:lang w:val="uk-UA"/>
        </w:rPr>
      </w:pPr>
    </w:p>
    <w:sectPr w:rsidR="007534BB" w:rsidRPr="00845C4C" w:rsidSect="00135E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4A6"/>
    <w:multiLevelType w:val="multilevel"/>
    <w:tmpl w:val="1A12AF2A"/>
    <w:styleLink w:val="WWNum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06517F7F"/>
    <w:multiLevelType w:val="hybridMultilevel"/>
    <w:tmpl w:val="EEF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44E6E"/>
    <w:multiLevelType w:val="multilevel"/>
    <w:tmpl w:val="30186D34"/>
    <w:lvl w:ilvl="0">
      <w:start w:val="1"/>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0C4E462C"/>
    <w:multiLevelType w:val="hybridMultilevel"/>
    <w:tmpl w:val="04188EA8"/>
    <w:lvl w:ilvl="0" w:tplc="805E3412">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4">
    <w:nsid w:val="0F154884"/>
    <w:multiLevelType w:val="hybridMultilevel"/>
    <w:tmpl w:val="D5ACB544"/>
    <w:lvl w:ilvl="0" w:tplc="8FCADC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F1D1C"/>
    <w:multiLevelType w:val="hybridMultilevel"/>
    <w:tmpl w:val="9AECDA34"/>
    <w:lvl w:ilvl="0" w:tplc="02C6AB8C">
      <w:start w:val="1"/>
      <w:numFmt w:val="bullet"/>
      <w:lvlText w:val="-"/>
      <w:lvlJc w:val="left"/>
      <w:pPr>
        <w:ind w:left="1544" w:hanging="360"/>
      </w:pPr>
      <w:rPr>
        <w:rFonts w:ascii="Times New Roman" w:eastAsia="Times New Roman" w:hAnsi="Times New Roman" w:cs="Times New Roman" w:hint="default"/>
      </w:rPr>
    </w:lvl>
    <w:lvl w:ilvl="1" w:tplc="04190003" w:tentative="1">
      <w:start w:val="1"/>
      <w:numFmt w:val="bullet"/>
      <w:lvlText w:val="o"/>
      <w:lvlJc w:val="left"/>
      <w:pPr>
        <w:ind w:left="2264" w:hanging="360"/>
      </w:pPr>
      <w:rPr>
        <w:rFonts w:ascii="Courier New" w:hAnsi="Courier New" w:cs="Courier New" w:hint="default"/>
      </w:rPr>
    </w:lvl>
    <w:lvl w:ilvl="2" w:tplc="04190005" w:tentative="1">
      <w:start w:val="1"/>
      <w:numFmt w:val="bullet"/>
      <w:lvlText w:val=""/>
      <w:lvlJc w:val="left"/>
      <w:pPr>
        <w:ind w:left="2984" w:hanging="360"/>
      </w:pPr>
      <w:rPr>
        <w:rFonts w:ascii="Wingdings" w:hAnsi="Wingdings" w:hint="default"/>
      </w:rPr>
    </w:lvl>
    <w:lvl w:ilvl="3" w:tplc="04190001" w:tentative="1">
      <w:start w:val="1"/>
      <w:numFmt w:val="bullet"/>
      <w:lvlText w:val=""/>
      <w:lvlJc w:val="left"/>
      <w:pPr>
        <w:ind w:left="3704" w:hanging="360"/>
      </w:pPr>
      <w:rPr>
        <w:rFonts w:ascii="Symbol" w:hAnsi="Symbol" w:hint="default"/>
      </w:rPr>
    </w:lvl>
    <w:lvl w:ilvl="4" w:tplc="04190003" w:tentative="1">
      <w:start w:val="1"/>
      <w:numFmt w:val="bullet"/>
      <w:lvlText w:val="o"/>
      <w:lvlJc w:val="left"/>
      <w:pPr>
        <w:ind w:left="4424" w:hanging="360"/>
      </w:pPr>
      <w:rPr>
        <w:rFonts w:ascii="Courier New" w:hAnsi="Courier New" w:cs="Courier New" w:hint="default"/>
      </w:rPr>
    </w:lvl>
    <w:lvl w:ilvl="5" w:tplc="04190005" w:tentative="1">
      <w:start w:val="1"/>
      <w:numFmt w:val="bullet"/>
      <w:lvlText w:val=""/>
      <w:lvlJc w:val="left"/>
      <w:pPr>
        <w:ind w:left="5144" w:hanging="360"/>
      </w:pPr>
      <w:rPr>
        <w:rFonts w:ascii="Wingdings" w:hAnsi="Wingdings" w:hint="default"/>
      </w:rPr>
    </w:lvl>
    <w:lvl w:ilvl="6" w:tplc="04190001" w:tentative="1">
      <w:start w:val="1"/>
      <w:numFmt w:val="bullet"/>
      <w:lvlText w:val=""/>
      <w:lvlJc w:val="left"/>
      <w:pPr>
        <w:ind w:left="5864" w:hanging="360"/>
      </w:pPr>
      <w:rPr>
        <w:rFonts w:ascii="Symbol" w:hAnsi="Symbol" w:hint="default"/>
      </w:rPr>
    </w:lvl>
    <w:lvl w:ilvl="7" w:tplc="04190003" w:tentative="1">
      <w:start w:val="1"/>
      <w:numFmt w:val="bullet"/>
      <w:lvlText w:val="o"/>
      <w:lvlJc w:val="left"/>
      <w:pPr>
        <w:ind w:left="6584" w:hanging="360"/>
      </w:pPr>
      <w:rPr>
        <w:rFonts w:ascii="Courier New" w:hAnsi="Courier New" w:cs="Courier New" w:hint="default"/>
      </w:rPr>
    </w:lvl>
    <w:lvl w:ilvl="8" w:tplc="04190005" w:tentative="1">
      <w:start w:val="1"/>
      <w:numFmt w:val="bullet"/>
      <w:lvlText w:val=""/>
      <w:lvlJc w:val="left"/>
      <w:pPr>
        <w:ind w:left="7304" w:hanging="360"/>
      </w:pPr>
      <w:rPr>
        <w:rFonts w:ascii="Wingdings" w:hAnsi="Wingdings" w:hint="default"/>
      </w:rPr>
    </w:lvl>
  </w:abstractNum>
  <w:abstractNum w:abstractNumId="6">
    <w:nsid w:val="413B33B8"/>
    <w:multiLevelType w:val="multilevel"/>
    <w:tmpl w:val="9222A4FC"/>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425C01D0"/>
    <w:multiLevelType w:val="hybridMultilevel"/>
    <w:tmpl w:val="498846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23441B"/>
    <w:multiLevelType w:val="hybridMultilevel"/>
    <w:tmpl w:val="E2D466A2"/>
    <w:lvl w:ilvl="0" w:tplc="E1CCF834">
      <w:start w:val="1"/>
      <w:numFmt w:val="bullet"/>
      <w:lvlText w:val="•"/>
      <w:lvlJc w:val="left"/>
      <w:pPr>
        <w:tabs>
          <w:tab w:val="num" w:pos="720"/>
        </w:tabs>
        <w:ind w:left="720" w:hanging="360"/>
      </w:pPr>
      <w:rPr>
        <w:rFonts w:ascii="Times New Roman" w:hAnsi="Times New Roman" w:hint="default"/>
      </w:rPr>
    </w:lvl>
    <w:lvl w:ilvl="1" w:tplc="A7D6473A" w:tentative="1">
      <w:start w:val="1"/>
      <w:numFmt w:val="bullet"/>
      <w:lvlText w:val="•"/>
      <w:lvlJc w:val="left"/>
      <w:pPr>
        <w:tabs>
          <w:tab w:val="num" w:pos="1440"/>
        </w:tabs>
        <w:ind w:left="1440" w:hanging="360"/>
      </w:pPr>
      <w:rPr>
        <w:rFonts w:ascii="Times New Roman" w:hAnsi="Times New Roman" w:hint="default"/>
      </w:rPr>
    </w:lvl>
    <w:lvl w:ilvl="2" w:tplc="07D49644" w:tentative="1">
      <w:start w:val="1"/>
      <w:numFmt w:val="bullet"/>
      <w:lvlText w:val="•"/>
      <w:lvlJc w:val="left"/>
      <w:pPr>
        <w:tabs>
          <w:tab w:val="num" w:pos="2160"/>
        </w:tabs>
        <w:ind w:left="2160" w:hanging="360"/>
      </w:pPr>
      <w:rPr>
        <w:rFonts w:ascii="Times New Roman" w:hAnsi="Times New Roman" w:hint="default"/>
      </w:rPr>
    </w:lvl>
    <w:lvl w:ilvl="3" w:tplc="364449B2" w:tentative="1">
      <w:start w:val="1"/>
      <w:numFmt w:val="bullet"/>
      <w:lvlText w:val="•"/>
      <w:lvlJc w:val="left"/>
      <w:pPr>
        <w:tabs>
          <w:tab w:val="num" w:pos="2880"/>
        </w:tabs>
        <w:ind w:left="2880" w:hanging="360"/>
      </w:pPr>
      <w:rPr>
        <w:rFonts w:ascii="Times New Roman" w:hAnsi="Times New Roman" w:hint="default"/>
      </w:rPr>
    </w:lvl>
    <w:lvl w:ilvl="4" w:tplc="8CF65EA8" w:tentative="1">
      <w:start w:val="1"/>
      <w:numFmt w:val="bullet"/>
      <w:lvlText w:val="•"/>
      <w:lvlJc w:val="left"/>
      <w:pPr>
        <w:tabs>
          <w:tab w:val="num" w:pos="3600"/>
        </w:tabs>
        <w:ind w:left="3600" w:hanging="360"/>
      </w:pPr>
      <w:rPr>
        <w:rFonts w:ascii="Times New Roman" w:hAnsi="Times New Roman" w:hint="default"/>
      </w:rPr>
    </w:lvl>
    <w:lvl w:ilvl="5" w:tplc="C46CF29A" w:tentative="1">
      <w:start w:val="1"/>
      <w:numFmt w:val="bullet"/>
      <w:lvlText w:val="•"/>
      <w:lvlJc w:val="left"/>
      <w:pPr>
        <w:tabs>
          <w:tab w:val="num" w:pos="4320"/>
        </w:tabs>
        <w:ind w:left="4320" w:hanging="360"/>
      </w:pPr>
      <w:rPr>
        <w:rFonts w:ascii="Times New Roman" w:hAnsi="Times New Roman" w:hint="default"/>
      </w:rPr>
    </w:lvl>
    <w:lvl w:ilvl="6" w:tplc="C5E693C2" w:tentative="1">
      <w:start w:val="1"/>
      <w:numFmt w:val="bullet"/>
      <w:lvlText w:val="•"/>
      <w:lvlJc w:val="left"/>
      <w:pPr>
        <w:tabs>
          <w:tab w:val="num" w:pos="5040"/>
        </w:tabs>
        <w:ind w:left="5040" w:hanging="360"/>
      </w:pPr>
      <w:rPr>
        <w:rFonts w:ascii="Times New Roman" w:hAnsi="Times New Roman" w:hint="default"/>
      </w:rPr>
    </w:lvl>
    <w:lvl w:ilvl="7" w:tplc="E69CA01E" w:tentative="1">
      <w:start w:val="1"/>
      <w:numFmt w:val="bullet"/>
      <w:lvlText w:val="•"/>
      <w:lvlJc w:val="left"/>
      <w:pPr>
        <w:tabs>
          <w:tab w:val="num" w:pos="5760"/>
        </w:tabs>
        <w:ind w:left="5760" w:hanging="360"/>
      </w:pPr>
      <w:rPr>
        <w:rFonts w:ascii="Times New Roman" w:hAnsi="Times New Roman" w:hint="default"/>
      </w:rPr>
    </w:lvl>
    <w:lvl w:ilvl="8" w:tplc="25B63C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E17905"/>
    <w:multiLevelType w:val="hybridMultilevel"/>
    <w:tmpl w:val="2C38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57DDE"/>
    <w:multiLevelType w:val="multilevel"/>
    <w:tmpl w:val="04E04B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4E83E53"/>
    <w:multiLevelType w:val="multilevel"/>
    <w:tmpl w:val="4A0410BE"/>
    <w:lvl w:ilvl="0">
      <w:start w:val="1"/>
      <w:numFmt w:val="decimal"/>
      <w:lvlText w:val="%1."/>
      <w:lvlJc w:val="left"/>
      <w:pPr>
        <w:ind w:left="420" w:hanging="42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7C9A758D"/>
    <w:multiLevelType w:val="hybridMultilevel"/>
    <w:tmpl w:val="E1A04D1A"/>
    <w:lvl w:ilvl="0" w:tplc="6E9E3370">
      <w:start w:val="1"/>
      <w:numFmt w:val="bullet"/>
      <w:lvlText w:val="•"/>
      <w:lvlJc w:val="left"/>
      <w:pPr>
        <w:tabs>
          <w:tab w:val="num" w:pos="720"/>
        </w:tabs>
        <w:ind w:left="720" w:hanging="360"/>
      </w:pPr>
      <w:rPr>
        <w:rFonts w:ascii="Times New Roman" w:hAnsi="Times New Roman" w:hint="default"/>
      </w:rPr>
    </w:lvl>
    <w:lvl w:ilvl="1" w:tplc="D960C9FC" w:tentative="1">
      <w:start w:val="1"/>
      <w:numFmt w:val="bullet"/>
      <w:lvlText w:val="•"/>
      <w:lvlJc w:val="left"/>
      <w:pPr>
        <w:tabs>
          <w:tab w:val="num" w:pos="1440"/>
        </w:tabs>
        <w:ind w:left="1440" w:hanging="360"/>
      </w:pPr>
      <w:rPr>
        <w:rFonts w:ascii="Times New Roman" w:hAnsi="Times New Roman" w:hint="default"/>
      </w:rPr>
    </w:lvl>
    <w:lvl w:ilvl="2" w:tplc="67AE0708" w:tentative="1">
      <w:start w:val="1"/>
      <w:numFmt w:val="bullet"/>
      <w:lvlText w:val="•"/>
      <w:lvlJc w:val="left"/>
      <w:pPr>
        <w:tabs>
          <w:tab w:val="num" w:pos="2160"/>
        </w:tabs>
        <w:ind w:left="2160" w:hanging="360"/>
      </w:pPr>
      <w:rPr>
        <w:rFonts w:ascii="Times New Roman" w:hAnsi="Times New Roman" w:hint="default"/>
      </w:rPr>
    </w:lvl>
    <w:lvl w:ilvl="3" w:tplc="1824802E" w:tentative="1">
      <w:start w:val="1"/>
      <w:numFmt w:val="bullet"/>
      <w:lvlText w:val="•"/>
      <w:lvlJc w:val="left"/>
      <w:pPr>
        <w:tabs>
          <w:tab w:val="num" w:pos="2880"/>
        </w:tabs>
        <w:ind w:left="2880" w:hanging="360"/>
      </w:pPr>
      <w:rPr>
        <w:rFonts w:ascii="Times New Roman" w:hAnsi="Times New Roman" w:hint="default"/>
      </w:rPr>
    </w:lvl>
    <w:lvl w:ilvl="4" w:tplc="CA8AA0D8" w:tentative="1">
      <w:start w:val="1"/>
      <w:numFmt w:val="bullet"/>
      <w:lvlText w:val="•"/>
      <w:lvlJc w:val="left"/>
      <w:pPr>
        <w:tabs>
          <w:tab w:val="num" w:pos="3600"/>
        </w:tabs>
        <w:ind w:left="3600" w:hanging="360"/>
      </w:pPr>
      <w:rPr>
        <w:rFonts w:ascii="Times New Roman" w:hAnsi="Times New Roman" w:hint="default"/>
      </w:rPr>
    </w:lvl>
    <w:lvl w:ilvl="5" w:tplc="FEE8D7A6" w:tentative="1">
      <w:start w:val="1"/>
      <w:numFmt w:val="bullet"/>
      <w:lvlText w:val="•"/>
      <w:lvlJc w:val="left"/>
      <w:pPr>
        <w:tabs>
          <w:tab w:val="num" w:pos="4320"/>
        </w:tabs>
        <w:ind w:left="4320" w:hanging="360"/>
      </w:pPr>
      <w:rPr>
        <w:rFonts w:ascii="Times New Roman" w:hAnsi="Times New Roman" w:hint="default"/>
      </w:rPr>
    </w:lvl>
    <w:lvl w:ilvl="6" w:tplc="AD448B00" w:tentative="1">
      <w:start w:val="1"/>
      <w:numFmt w:val="bullet"/>
      <w:lvlText w:val="•"/>
      <w:lvlJc w:val="left"/>
      <w:pPr>
        <w:tabs>
          <w:tab w:val="num" w:pos="5040"/>
        </w:tabs>
        <w:ind w:left="5040" w:hanging="360"/>
      </w:pPr>
      <w:rPr>
        <w:rFonts w:ascii="Times New Roman" w:hAnsi="Times New Roman" w:hint="default"/>
      </w:rPr>
    </w:lvl>
    <w:lvl w:ilvl="7" w:tplc="0130F9F4" w:tentative="1">
      <w:start w:val="1"/>
      <w:numFmt w:val="bullet"/>
      <w:lvlText w:val="•"/>
      <w:lvlJc w:val="left"/>
      <w:pPr>
        <w:tabs>
          <w:tab w:val="num" w:pos="5760"/>
        </w:tabs>
        <w:ind w:left="5760" w:hanging="360"/>
      </w:pPr>
      <w:rPr>
        <w:rFonts w:ascii="Times New Roman" w:hAnsi="Times New Roman" w:hint="default"/>
      </w:rPr>
    </w:lvl>
    <w:lvl w:ilvl="8" w:tplc="8DA806C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1"/>
  </w:num>
  <w:num w:numId="3">
    <w:abstractNumId w:val="2"/>
  </w:num>
  <w:num w:numId="4">
    <w:abstractNumId w:val="6"/>
  </w:num>
  <w:num w:numId="5">
    <w:abstractNumId w:val="0"/>
  </w:num>
  <w:num w:numId="6">
    <w:abstractNumId w:val="9"/>
  </w:num>
  <w:num w:numId="7">
    <w:abstractNumId w:val="1"/>
  </w:num>
  <w:num w:numId="8">
    <w:abstractNumId w:val="5"/>
  </w:num>
  <w:num w:numId="9">
    <w:abstractNumId w:val="3"/>
  </w:num>
  <w:num w:numId="10">
    <w:abstractNumId w:val="4"/>
  </w:num>
  <w:num w:numId="11">
    <w:abstractNumId w:val="12"/>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9057C8"/>
    <w:rsid w:val="00135E74"/>
    <w:rsid w:val="00264BB5"/>
    <w:rsid w:val="00304492"/>
    <w:rsid w:val="0032632C"/>
    <w:rsid w:val="00412B03"/>
    <w:rsid w:val="00490022"/>
    <w:rsid w:val="00600848"/>
    <w:rsid w:val="006E12A3"/>
    <w:rsid w:val="007534BB"/>
    <w:rsid w:val="007E3E1D"/>
    <w:rsid w:val="00845C4C"/>
    <w:rsid w:val="009057C8"/>
    <w:rsid w:val="00932AAC"/>
    <w:rsid w:val="009F023F"/>
    <w:rsid w:val="00A01D37"/>
    <w:rsid w:val="00B50EEA"/>
    <w:rsid w:val="00C572EB"/>
    <w:rsid w:val="00C64E5C"/>
    <w:rsid w:val="00CA6A38"/>
    <w:rsid w:val="00D125B7"/>
    <w:rsid w:val="00D37D98"/>
    <w:rsid w:val="00D97E92"/>
    <w:rsid w:val="00E9734C"/>
    <w:rsid w:val="00F87F28"/>
    <w:rsid w:val="00FB0ED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C8"/>
    <w:pPr>
      <w:spacing w:after="160" w:line="259" w:lineRule="auto"/>
    </w:pPr>
  </w:style>
  <w:style w:type="paragraph" w:styleId="1">
    <w:name w:val="heading 1"/>
    <w:basedOn w:val="a"/>
    <w:next w:val="a"/>
    <w:link w:val="10"/>
    <w:uiPriority w:val="9"/>
    <w:qFormat/>
    <w:rsid w:val="00D37D9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EEA"/>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0EEA"/>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C8"/>
    <w:pPr>
      <w:suppressAutoHyphens/>
      <w:spacing w:after="200" w:line="276" w:lineRule="auto"/>
      <w:ind w:left="720"/>
      <w:contextualSpacing/>
    </w:pPr>
    <w:rPr>
      <w:rFonts w:ascii="Calibri" w:eastAsia="Calibri" w:hAnsi="Calibri" w:cs="Times New Roman"/>
      <w:lang w:eastAsia="zh-CN"/>
    </w:rPr>
  </w:style>
  <w:style w:type="paragraph" w:customStyle="1" w:styleId="Style3">
    <w:name w:val="Style3"/>
    <w:basedOn w:val="a"/>
    <w:rsid w:val="009057C8"/>
    <w:pPr>
      <w:widowControl w:val="0"/>
      <w:autoSpaceDE w:val="0"/>
      <w:autoSpaceDN w:val="0"/>
      <w:adjustRightInd w:val="0"/>
      <w:spacing w:after="0" w:line="642" w:lineRule="exact"/>
      <w:jc w:val="both"/>
    </w:pPr>
    <w:rPr>
      <w:rFonts w:ascii="MS Reference Sans Serif" w:eastAsia="Times New Roman" w:hAnsi="MS Reference Sans Serif" w:cs="Times New Roman"/>
      <w:sz w:val="24"/>
      <w:szCs w:val="24"/>
      <w:lang w:eastAsia="ru-RU"/>
    </w:rPr>
  </w:style>
  <w:style w:type="character" w:customStyle="1" w:styleId="FontStyle11">
    <w:name w:val="Font Style11"/>
    <w:rsid w:val="009057C8"/>
    <w:rPr>
      <w:rFonts w:ascii="Times New Roman" w:hAnsi="Times New Roman" w:cs="Times New Roman" w:hint="default"/>
      <w:spacing w:val="-10"/>
      <w:sz w:val="28"/>
      <w:szCs w:val="28"/>
    </w:rPr>
  </w:style>
  <w:style w:type="character" w:customStyle="1" w:styleId="10">
    <w:name w:val="Заголовок 1 Знак"/>
    <w:basedOn w:val="a0"/>
    <w:link w:val="1"/>
    <w:uiPriority w:val="9"/>
    <w:rsid w:val="00D37D98"/>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D37D98"/>
    <w:rPr>
      <w:b/>
      <w:bCs/>
      <w:color w:val="1F497D" w:themeColor="text2"/>
    </w:rPr>
  </w:style>
  <w:style w:type="paragraph" w:customStyle="1" w:styleId="Standard">
    <w:name w:val="Standard"/>
    <w:rsid w:val="007E3E1D"/>
    <w:pPr>
      <w:suppressAutoHyphens/>
      <w:autoSpaceDN w:val="0"/>
      <w:spacing w:after="160" w:line="254" w:lineRule="auto"/>
      <w:textAlignment w:val="baseline"/>
    </w:pPr>
    <w:rPr>
      <w:rFonts w:ascii="Calibri" w:eastAsia="SimSun" w:hAnsi="Calibri" w:cs="Tahoma"/>
      <w:kern w:val="3"/>
      <w:lang w:eastAsia="ru-RU"/>
    </w:rPr>
  </w:style>
  <w:style w:type="numbering" w:customStyle="1" w:styleId="WWNum5">
    <w:name w:val="WWNum5"/>
    <w:basedOn w:val="a2"/>
    <w:rsid w:val="007E3E1D"/>
    <w:pPr>
      <w:numPr>
        <w:numId w:val="4"/>
      </w:numPr>
    </w:pPr>
  </w:style>
  <w:style w:type="numbering" w:customStyle="1" w:styleId="WWNum6">
    <w:name w:val="WWNum6"/>
    <w:basedOn w:val="a2"/>
    <w:rsid w:val="007E3E1D"/>
    <w:pPr>
      <w:numPr>
        <w:numId w:val="5"/>
      </w:numPr>
    </w:pPr>
  </w:style>
  <w:style w:type="paragraph" w:styleId="a5">
    <w:name w:val="Body Text Indent"/>
    <w:basedOn w:val="a"/>
    <w:link w:val="a6"/>
    <w:unhideWhenUsed/>
    <w:rsid w:val="007E3E1D"/>
    <w:pPr>
      <w:spacing w:after="120" w:line="254" w:lineRule="auto"/>
      <w:ind w:left="283"/>
    </w:pPr>
  </w:style>
  <w:style w:type="character" w:customStyle="1" w:styleId="a6">
    <w:name w:val="Основной текст с отступом Знак"/>
    <w:basedOn w:val="a0"/>
    <w:link w:val="a5"/>
    <w:rsid w:val="007E3E1D"/>
  </w:style>
  <w:style w:type="character" w:customStyle="1" w:styleId="20">
    <w:name w:val="Заголовок 2 Знак"/>
    <w:basedOn w:val="a0"/>
    <w:link w:val="2"/>
    <w:uiPriority w:val="9"/>
    <w:rsid w:val="00B50EE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0EEA"/>
    <w:rPr>
      <w:rFonts w:asciiTheme="majorHAnsi" w:eastAsiaTheme="majorEastAsia" w:hAnsiTheme="majorHAnsi" w:cstheme="majorBidi"/>
      <w:b/>
      <w:bCs/>
      <w:color w:val="4F81BD" w:themeColor="accent1"/>
    </w:rPr>
  </w:style>
  <w:style w:type="character" w:styleId="a7">
    <w:name w:val="Hyperlink"/>
    <w:basedOn w:val="a0"/>
    <w:semiHidden/>
    <w:unhideWhenUsed/>
    <w:rsid w:val="00B50EEA"/>
    <w:rPr>
      <w:color w:val="0000FF"/>
      <w:u w:val="single"/>
    </w:rPr>
  </w:style>
  <w:style w:type="table" w:styleId="a8">
    <w:name w:val="Table Grid"/>
    <w:basedOn w:val="a1"/>
    <w:uiPriority w:val="59"/>
    <w:rsid w:val="00B5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50E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8"/>
    <w:rsid w:val="00B50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50EEA"/>
    <w:pPr>
      <w:spacing w:after="0" w:line="240" w:lineRule="auto"/>
    </w:pPr>
  </w:style>
  <w:style w:type="character" w:customStyle="1" w:styleId="base">
    <w:name w:val="base"/>
    <w:basedOn w:val="a0"/>
    <w:rsid w:val="00B50EEA"/>
  </w:style>
  <w:style w:type="paragraph" w:styleId="ab">
    <w:name w:val="Balloon Text"/>
    <w:basedOn w:val="a"/>
    <w:link w:val="ac"/>
    <w:uiPriority w:val="99"/>
    <w:semiHidden/>
    <w:unhideWhenUsed/>
    <w:rsid w:val="00B50E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50EEA"/>
    <w:rPr>
      <w:rFonts w:ascii="Tahoma" w:hAnsi="Tahoma" w:cs="Tahoma"/>
      <w:sz w:val="16"/>
      <w:szCs w:val="16"/>
    </w:rPr>
  </w:style>
  <w:style w:type="character" w:styleId="ad">
    <w:name w:val="Placeholder Text"/>
    <w:basedOn w:val="a0"/>
    <w:uiPriority w:val="99"/>
    <w:semiHidden/>
    <w:rsid w:val="00B50EEA"/>
    <w:rPr>
      <w:color w:val="808080"/>
    </w:rPr>
  </w:style>
  <w:style w:type="paragraph" w:styleId="ae">
    <w:name w:val="Block Text"/>
    <w:basedOn w:val="a"/>
    <w:rsid w:val="00B50EEA"/>
    <w:pPr>
      <w:spacing w:after="0" w:line="360" w:lineRule="auto"/>
      <w:ind w:left="-170" w:right="-57" w:firstLine="710"/>
      <w:jc w:val="both"/>
    </w:pPr>
    <w:rPr>
      <w:rFonts w:ascii="Times New Roman" w:eastAsia="Times New Roman" w:hAnsi="Times New Roman" w:cs="Times New Roman"/>
      <w:bCs/>
      <w:sz w:val="28"/>
      <w:szCs w:val="28"/>
      <w:lang w:eastAsia="ru-RU"/>
    </w:rPr>
  </w:style>
  <w:style w:type="paragraph" w:styleId="af">
    <w:name w:val="caption"/>
    <w:basedOn w:val="a"/>
    <w:next w:val="a"/>
    <w:uiPriority w:val="35"/>
    <w:unhideWhenUsed/>
    <w:qFormat/>
    <w:rsid w:val="00B50EEA"/>
    <w:pPr>
      <w:spacing w:after="200" w:line="240" w:lineRule="auto"/>
    </w:pPr>
    <w:rPr>
      <w:b/>
      <w:bCs/>
      <w:color w:val="4F81BD" w:themeColor="accent1"/>
      <w:sz w:val="18"/>
      <w:szCs w:val="18"/>
    </w:rPr>
  </w:style>
  <w:style w:type="paragraph" w:styleId="af0">
    <w:name w:val="Title"/>
    <w:basedOn w:val="a"/>
    <w:link w:val="af1"/>
    <w:qFormat/>
    <w:rsid w:val="007534BB"/>
    <w:pPr>
      <w:spacing w:after="0" w:line="240" w:lineRule="auto"/>
      <w:jc w:val="center"/>
    </w:pPr>
    <w:rPr>
      <w:rFonts w:ascii="Times New Roman" w:eastAsia="Times New Roman" w:hAnsi="Times New Roman" w:cs="Times New Roman"/>
      <w:b/>
      <w:bCs/>
      <w:sz w:val="28"/>
      <w:szCs w:val="24"/>
      <w:lang w:eastAsia="ru-RU"/>
    </w:rPr>
  </w:style>
  <w:style w:type="character" w:customStyle="1" w:styleId="af1">
    <w:name w:val="Название Знак"/>
    <w:basedOn w:val="a0"/>
    <w:link w:val="af0"/>
    <w:rsid w:val="007534BB"/>
    <w:rPr>
      <w:rFonts w:ascii="Times New Roman" w:eastAsia="Times New Roman" w:hAnsi="Times New Roman" w:cs="Times New Roman"/>
      <w:b/>
      <w:bCs/>
      <w:sz w:val="28"/>
      <w:szCs w:val="24"/>
      <w:lang w:eastAsia="ru-RU"/>
    </w:rPr>
  </w:style>
  <w:style w:type="paragraph" w:customStyle="1" w:styleId="12">
    <w:name w:val="Абзац списку1"/>
    <w:basedOn w:val="a"/>
    <w:rsid w:val="007534BB"/>
    <w:pPr>
      <w:spacing w:after="200" w:line="276" w:lineRule="auto"/>
      <w:ind w:left="720"/>
    </w:pPr>
    <w:rPr>
      <w:rFonts w:ascii="Calibri" w:eastAsia="Times New Roman" w:hAnsi="Calibri" w:cs="Times New Roman"/>
      <w:lang w:eastAsia="ru-RU"/>
    </w:rPr>
  </w:style>
  <w:style w:type="character" w:customStyle="1" w:styleId="ref-journal">
    <w:name w:val="ref-journal"/>
    <w:basedOn w:val="a0"/>
    <w:rsid w:val="007534BB"/>
  </w:style>
  <w:style w:type="character" w:styleId="af2">
    <w:name w:val="line number"/>
    <w:basedOn w:val="a0"/>
    <w:uiPriority w:val="99"/>
    <w:semiHidden/>
    <w:unhideWhenUsed/>
    <w:rsid w:val="00D97E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hyperlink" Target="https://workout.su/articles/711-chto-takoe-anajerobnyj-poro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diagramColors" Target="diagrams/colors1.xml"/><Relationship Id="rId17" Type="http://schemas.openxmlformats.org/officeDocument/2006/relationships/hyperlink" Target="http://www.uni-sport.edu.ua/content/naukovi-konferenciyi-ta-seminary"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s://www.theguardian.com/environment/2017/mar/03/oil-supplements-could-tackle-harmful-health-effects-of-air-pollu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hyperlink" Target="http://h2g.info/dnevnaya-norma-aminokislo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esktop\&#1047;&#1074;&#1110;&#1090;%20&#1041;&#1077;&#1083;&#1100;&#1084;&#1110;&#1082;&#1077;&#1085;%20&#1087;,&#1103;&#1090;&#1080;&#1073;&#1086;&#1088;&#1094;&#1110;\&#1089;&#1091;&#1095;&#1072;&#1089;&#1085;&#1077;%20&#1087;,&#1103;&#1090;&#1080;&#1073;&#1086;&#1088;&#1089;&#1090;&#1074;&#1086;%20&#1075;&#1077;&#1084;&#1075;&#1083;+&#1089;&#1077;&#1095;%20Microsoft%20Office%20Exce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Desktop\&#1047;&#1074;&#1110;&#1090;%20&#1041;&#1077;&#1083;&#1100;&#1084;&#1110;&#1082;&#1077;&#1085;%20&#1087;,&#1103;&#1090;&#1080;&#1073;&#1086;&#1088;&#1094;&#1110;\&#1089;&#1091;&#1095;&#1072;&#1089;&#1085;&#1077;%20&#1087;,&#1103;&#1090;&#1080;&#1073;&#1086;&#1088;&#1089;&#1090;&#1074;&#1086;%20&#1075;&#1077;&#1084;&#1075;&#1083;+&#1089;&#1077;&#1095;%20Microsoft%20Office%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Desktop\&#1047;&#1074;&#1110;&#1090;%20&#1041;&#1077;&#1083;&#1100;&#1084;&#1110;&#1082;&#1077;&#1085;%20&#1087;,&#1103;&#1090;&#1080;&#1073;&#1086;&#1088;&#1094;&#1110;\&#1089;&#1091;&#1095;&#1072;&#1089;&#1085;&#1077;%20&#1087;,&#1103;&#1090;&#1080;&#1073;&#1086;&#1088;&#1089;&#1090;&#1074;&#1086;%20&#1075;&#1077;&#1084;&#1075;&#1083;+&#1089;&#1077;&#1095;%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manualLayout>
          <c:layoutTarget val="inner"/>
          <c:xMode val="edge"/>
          <c:yMode val="edge"/>
          <c:x val="0.18227996500437446"/>
          <c:y val="5.1400554097404488E-2"/>
          <c:w val="0.78716447944006951"/>
          <c:h val="0.72212805217530085"/>
        </c:manualLayout>
      </c:layout>
      <c:bar3DChart>
        <c:barDir val="col"/>
        <c:grouping val="clustered"/>
        <c:ser>
          <c:idx val="0"/>
          <c:order val="0"/>
          <c:val>
            <c:numRef>
              <c:f>Лист1!$D$4:$G$4</c:f>
              <c:numCache>
                <c:formatCode>General</c:formatCode>
                <c:ptCount val="4"/>
                <c:pt idx="0" formatCode="0.00">
                  <c:v>0</c:v>
                </c:pt>
                <c:pt idx="2" formatCode="0.00">
                  <c:v>0</c:v>
                </c:pt>
              </c:numCache>
            </c:numRef>
          </c:val>
        </c:ser>
        <c:ser>
          <c:idx val="1"/>
          <c:order val="1"/>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a:ln>
              <a:solidFill>
                <a:srgbClr val="4F81BD"/>
              </a:solidFill>
            </a:ln>
          </c:spPr>
          <c:dLbls>
            <c:showVal val="1"/>
          </c:dLbls>
          <c:val>
            <c:numRef>
              <c:f>Лист1!$D$5:$G$5</c:f>
              <c:numCache>
                <c:formatCode>0.00</c:formatCode>
                <c:ptCount val="4"/>
                <c:pt idx="0">
                  <c:v>153.80000000000001</c:v>
                </c:pt>
                <c:pt idx="1">
                  <c:v>162.6</c:v>
                </c:pt>
                <c:pt idx="2">
                  <c:v>152</c:v>
                </c:pt>
                <c:pt idx="3">
                  <c:v>154.44999999999999</c:v>
                </c:pt>
              </c:numCache>
            </c:numRef>
          </c:val>
        </c:ser>
        <c:shape val="cylinder"/>
        <c:axId val="316370304"/>
        <c:axId val="314925824"/>
        <c:axId val="0"/>
      </c:bar3DChart>
      <c:catAx>
        <c:axId val="316370304"/>
        <c:scaling>
          <c:orientation val="minMax"/>
        </c:scaling>
        <c:axPos val="b"/>
        <c:tickLblPos val="nextTo"/>
        <c:crossAx val="314925824"/>
        <c:crosses val="autoZero"/>
        <c:auto val="1"/>
        <c:lblAlgn val="ctr"/>
        <c:lblOffset val="100"/>
      </c:catAx>
      <c:valAx>
        <c:axId val="314925824"/>
        <c:scaling>
          <c:orientation val="minMax"/>
        </c:scaling>
        <c:axPos val="l"/>
        <c:majorGridlines/>
        <c:numFmt formatCode="0.00" sourceLinked="1"/>
        <c:tickLblPos val="nextTo"/>
        <c:crossAx val="316370304"/>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6"/>
  <c:chart>
    <c:autoTitleDeleted val="1"/>
    <c:view3D>
      <c:rAngAx val="1"/>
    </c:view3D>
    <c:plotArea>
      <c:layout>
        <c:manualLayout>
          <c:layoutTarget val="inner"/>
          <c:xMode val="edge"/>
          <c:yMode val="edge"/>
          <c:x val="0.15790507436570494"/>
          <c:y val="5.1400554097404488E-2"/>
          <c:w val="0.81153937007874011"/>
          <c:h val="0.7211245990084576"/>
        </c:manualLayout>
      </c:layout>
      <c:bar3DChart>
        <c:barDir val="col"/>
        <c:grouping val="clustered"/>
        <c:ser>
          <c:idx val="0"/>
          <c:order val="0"/>
          <c:val>
            <c:numRef>
              <c:f>Лист2!$F$3:$I$3</c:f>
              <c:numCache>
                <c:formatCode>General</c:formatCode>
                <c:ptCount val="4"/>
                <c:pt idx="0">
                  <c:v>0</c:v>
                </c:pt>
                <c:pt idx="2">
                  <c:v>0</c:v>
                </c:pt>
              </c:numCache>
            </c:numRef>
          </c:val>
        </c:ser>
        <c:ser>
          <c:idx val="1"/>
          <c:order val="1"/>
          <c:dLbls>
            <c:showVal val="1"/>
          </c:dLbls>
          <c:val>
            <c:numRef>
              <c:f>Лист2!$F$4:$I$4</c:f>
              <c:numCache>
                <c:formatCode>General</c:formatCode>
                <c:ptCount val="4"/>
                <c:pt idx="0">
                  <c:v>6.98</c:v>
                </c:pt>
                <c:pt idx="1">
                  <c:v>5.13</c:v>
                </c:pt>
                <c:pt idx="2">
                  <c:v>6.2</c:v>
                </c:pt>
                <c:pt idx="3">
                  <c:v>6.79</c:v>
                </c:pt>
              </c:numCache>
            </c:numRef>
          </c:val>
        </c:ser>
        <c:gapWidth val="75"/>
        <c:shape val="pyramid"/>
        <c:axId val="314930304"/>
        <c:axId val="314931840"/>
        <c:axId val="0"/>
      </c:bar3DChart>
      <c:catAx>
        <c:axId val="314930304"/>
        <c:scaling>
          <c:orientation val="minMax"/>
        </c:scaling>
        <c:axPos val="b"/>
        <c:majorGridlines/>
        <c:minorGridlines/>
        <c:majorTickMark val="none"/>
        <c:tickLblPos val="nextTo"/>
        <c:crossAx val="314931840"/>
        <c:crosses val="autoZero"/>
        <c:auto val="1"/>
        <c:lblAlgn val="ctr"/>
        <c:lblOffset val="100"/>
      </c:catAx>
      <c:valAx>
        <c:axId val="314931840"/>
        <c:scaling>
          <c:orientation val="minMax"/>
        </c:scaling>
        <c:axPos val="l"/>
        <c:majorGridlines/>
        <c:minorGridlines/>
        <c:numFmt formatCode="General" sourceLinked="1"/>
        <c:majorTickMark val="none"/>
        <c:tickLblPos val="nextTo"/>
        <c:crossAx val="314930304"/>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35"/>
  <c:chart>
    <c:autoTitleDeleted val="1"/>
    <c:view3D>
      <c:perspective val="30"/>
    </c:view3D>
    <c:plotArea>
      <c:layout>
        <c:manualLayout>
          <c:layoutTarget val="inner"/>
          <c:xMode val="edge"/>
          <c:yMode val="edge"/>
          <c:x val="0.16623840769903794"/>
          <c:y val="9.306722076407202E-2"/>
          <c:w val="0.8337615923009627"/>
          <c:h val="0.62295312044328166"/>
        </c:manualLayout>
      </c:layout>
      <c:bar3DChart>
        <c:barDir val="col"/>
        <c:grouping val="clustered"/>
        <c:ser>
          <c:idx val="0"/>
          <c:order val="0"/>
          <c:val>
            <c:numRef>
              <c:f>Лист3!$H$17:$K$17</c:f>
              <c:numCache>
                <c:formatCode>General</c:formatCode>
                <c:ptCount val="4"/>
                <c:pt idx="0">
                  <c:v>5.3636363636363615</c:v>
                </c:pt>
                <c:pt idx="1">
                  <c:v>4.4000000000000004</c:v>
                </c:pt>
                <c:pt idx="2">
                  <c:v>5.127272727272727</c:v>
                </c:pt>
                <c:pt idx="3">
                  <c:v>5.0272727272727273</c:v>
                </c:pt>
              </c:numCache>
            </c:numRef>
          </c:val>
        </c:ser>
        <c:gapWidth val="75"/>
        <c:shape val="box"/>
        <c:axId val="314947456"/>
        <c:axId val="314978304"/>
        <c:axId val="0"/>
      </c:bar3DChart>
      <c:catAx>
        <c:axId val="314947456"/>
        <c:scaling>
          <c:orientation val="minMax"/>
        </c:scaling>
        <c:axPos val="b"/>
        <c:minorGridlines/>
        <c:title>
          <c:tx>
            <c:rich>
              <a:bodyPr/>
              <a:lstStyle/>
              <a:p>
                <a:pPr>
                  <a:defRPr/>
                </a:pPr>
                <a:r>
                  <a:rPr lang="ru-RU"/>
                  <a:t>1</a:t>
                </a:r>
                <a:r>
                  <a:rPr lang="ru-RU" baseline="0"/>
                  <a:t> - 2 експериментальна група           3- 4 контрольна група                            </a:t>
                </a:r>
                <a:endParaRPr lang="ru-RU"/>
              </a:p>
            </c:rich>
          </c:tx>
          <c:layout>
            <c:manualLayout>
              <c:xMode val="edge"/>
              <c:yMode val="edge"/>
              <c:x val="0.12098622047244169"/>
              <c:y val="0.74169655876349305"/>
            </c:manualLayout>
          </c:layout>
        </c:title>
        <c:majorTickMark val="none"/>
        <c:tickLblPos val="nextTo"/>
        <c:crossAx val="314978304"/>
        <c:crosses val="autoZero"/>
        <c:auto val="1"/>
        <c:lblAlgn val="ctr"/>
        <c:lblOffset val="100"/>
      </c:catAx>
      <c:valAx>
        <c:axId val="314978304"/>
        <c:scaling>
          <c:orientation val="minMax"/>
        </c:scaling>
        <c:axPos val="l"/>
        <c:majorGridlines/>
        <c:numFmt formatCode="General" sourceLinked="1"/>
        <c:majorTickMark val="none"/>
        <c:tickLblPos val="nextTo"/>
        <c:crossAx val="314947456"/>
        <c:crosses val="autoZero"/>
        <c:crossBetween val="between"/>
      </c:valAx>
    </c:plotArea>
    <c:plotVisOnly val="1"/>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9C3887-A149-4EEA-A8C5-69F89EE87B42}" type="doc">
      <dgm:prSet loTypeId="urn:microsoft.com/office/officeart/2005/8/layout/pyramid2" loCatId="list" qsTypeId="urn:microsoft.com/office/officeart/2005/8/quickstyle/simple1" qsCatId="simple" csTypeId="urn:microsoft.com/office/officeart/2005/8/colors/accent1_2" csCatId="accent1" phldr="1"/>
      <dgm:spPr/>
    </dgm:pt>
    <dgm:pt modelId="{71B58DDA-5ADC-4EF1-8FF7-25ABF340D852}">
      <dgm:prSet phldrT="[Текст]" custT="1"/>
      <dgm:spPr>
        <a:xfrm>
          <a:off x="1647816" y="229567"/>
          <a:ext cx="3706029" cy="59879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ru-RU" sz="1400" b="1">
              <a:solidFill>
                <a:sysClr val="windowText" lastClr="000000">
                  <a:hueOff val="0"/>
                  <a:satOff val="0"/>
                  <a:lumOff val="0"/>
                  <a:alphaOff val="0"/>
                </a:sysClr>
              </a:solidFill>
              <a:latin typeface="Calibri"/>
              <a:ea typeface="+mn-ea"/>
              <a:cs typeface="+mn-cs"/>
            </a:rPr>
            <a:t>Аналіз </a:t>
          </a:r>
          <a:r>
            <a:rPr lang="uk-UA" sz="1400" b="1">
              <a:solidFill>
                <a:sysClr val="windowText" lastClr="000000">
                  <a:hueOff val="0"/>
                  <a:satOff val="0"/>
                  <a:lumOff val="0"/>
                  <a:alphaOff val="0"/>
                </a:sysClr>
              </a:solidFill>
              <a:latin typeface="Calibri"/>
              <a:ea typeface="+mn-ea"/>
              <a:cs typeface="+mn-cs"/>
            </a:rPr>
            <a:t>раціонального і збалансованого </a:t>
          </a:r>
          <a:r>
            <a:rPr lang="uk-UA" sz="1400" b="1">
              <a:solidFill>
                <a:sysClr val="windowText" lastClr="000000">
                  <a:hueOff val="0"/>
                  <a:satOff val="0"/>
                  <a:lumOff val="0"/>
                  <a:alphaOff val="0"/>
                </a:sysClr>
              </a:solidFill>
              <a:latin typeface="Times New Roman" pitchFamily="18" charset="0"/>
              <a:ea typeface="+mn-ea"/>
              <a:cs typeface="Times New Roman" pitchFamily="18" charset="0"/>
            </a:rPr>
            <a:t>харчування спортсменів </a:t>
          </a:r>
          <a:r>
            <a:rPr lang="uk-UA" sz="1400" b="1">
              <a:latin typeface="Times New Roman" pitchFamily="18" charset="0"/>
              <a:cs typeface="Times New Roman" pitchFamily="18" charset="0"/>
            </a:rPr>
            <a:t>сучасного п’ятиборства </a:t>
          </a:r>
          <a:r>
            <a:rPr lang="uk-UA" sz="1400" b="1">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DC2922AF-EFF6-4605-89BB-8014886FAC93}" type="parTrans" cxnId="{94DDD693-661F-433A-B557-82DFD0AD1FC6}">
      <dgm:prSet/>
      <dgm:spPr/>
      <dgm:t>
        <a:bodyPr/>
        <a:lstStyle/>
        <a:p>
          <a:endParaRPr lang="ru-RU"/>
        </a:p>
      </dgm:t>
    </dgm:pt>
    <dgm:pt modelId="{609A51CE-2E57-47BF-B63D-EA359A30BA67}" type="sibTrans" cxnId="{94DDD693-661F-433A-B557-82DFD0AD1FC6}">
      <dgm:prSet/>
      <dgm:spPr/>
      <dgm:t>
        <a:bodyPr/>
        <a:lstStyle/>
        <a:p>
          <a:endParaRPr lang="ru-RU"/>
        </a:p>
      </dgm:t>
    </dgm:pt>
    <dgm:pt modelId="{12CCB719-8A84-4680-BCBA-9CACF38B15E6}">
      <dgm:prSet phldrT="[Текст]" custT="1"/>
      <dgm:spPr>
        <a:xfrm>
          <a:off x="1569329" y="1045864"/>
          <a:ext cx="3863004" cy="107748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uk-UA" sz="1400" b="1">
              <a:solidFill>
                <a:sysClr val="windowText" lastClr="000000"/>
              </a:solidFill>
              <a:latin typeface="Calibri"/>
              <a:ea typeface="+mn-ea"/>
              <a:cs typeface="+mn-cs"/>
            </a:rPr>
            <a:t>Препарат 1. </a:t>
          </a:r>
          <a:r>
            <a:rPr lang="uk-UA" sz="1400" b="1"/>
            <a:t>Протеїн 100% </a:t>
          </a:r>
          <a:r>
            <a:rPr lang="en-US" sz="1400" b="1"/>
            <a:t>Whey Protein Gold Standard Optimum Nutrition</a:t>
          </a:r>
          <a:endParaRPr lang="uk-UA" sz="1400" b="1">
            <a:solidFill>
              <a:sysClr val="windowText" lastClr="000000"/>
            </a:solidFill>
            <a:latin typeface="Calibri"/>
            <a:ea typeface="+mn-ea"/>
            <a:cs typeface="+mn-cs"/>
          </a:endParaRPr>
        </a:p>
        <a:p>
          <a:pPr>
            <a:buNone/>
          </a:pPr>
          <a:r>
            <a:rPr lang="uk-UA" sz="1400" b="1">
              <a:solidFill>
                <a:sysClr val="windowText" lastClr="000000"/>
              </a:solidFill>
              <a:latin typeface="Calibri"/>
              <a:ea typeface="+mn-ea"/>
              <a:cs typeface="+mn-cs"/>
            </a:rPr>
            <a:t>Препарат 2. </a:t>
          </a:r>
          <a:r>
            <a:rPr lang="uk-UA" sz="1400" b="1"/>
            <a:t>Гейнер  </a:t>
          </a:r>
          <a:r>
            <a:rPr lang="en-US" sz="1400" b="1"/>
            <a:t>Hyper Mass</a:t>
          </a:r>
          <a:r>
            <a:rPr lang="uk-UA" sz="1400" b="1"/>
            <a:t> 5000 </a:t>
          </a:r>
          <a:r>
            <a:rPr lang="en-US" sz="1400" b="1"/>
            <a:t>BioTech</a:t>
          </a:r>
          <a:r>
            <a:rPr lang="uk-UA" sz="1400" b="1"/>
            <a:t> </a:t>
          </a:r>
          <a:endParaRPr lang="uk-UA" sz="1400" b="1">
            <a:solidFill>
              <a:sysClr val="windowText" lastClr="000000"/>
            </a:solidFill>
            <a:latin typeface="Calibri"/>
            <a:ea typeface="+mn-ea"/>
            <a:cs typeface="+mn-cs"/>
          </a:endParaRPr>
        </a:p>
        <a:p>
          <a:pPr>
            <a:buNone/>
          </a:pPr>
          <a:r>
            <a:rPr lang="uk-UA" sz="1400" b="1">
              <a:solidFill>
                <a:sysClr val="windowText" lastClr="000000"/>
              </a:solidFill>
              <a:latin typeface="Calibri"/>
              <a:ea typeface="+mn-ea"/>
              <a:cs typeface="+mn-cs"/>
            </a:rPr>
            <a:t>Препарат 3. </a:t>
          </a:r>
          <a:r>
            <a:rPr lang="uk-UA" sz="1400" b="1"/>
            <a:t>Суміш для відновлення (</a:t>
          </a:r>
          <a:r>
            <a:rPr lang="en-US" sz="1400" b="1"/>
            <a:t>SISREGO</a:t>
          </a:r>
          <a:r>
            <a:rPr lang="uk-UA" sz="1400" b="1"/>
            <a:t> </a:t>
          </a:r>
          <a:r>
            <a:rPr lang="en-US" sz="1400" b="1"/>
            <a:t>Rapid</a:t>
          </a:r>
          <a:r>
            <a:rPr lang="uk-UA" sz="1400" b="1"/>
            <a:t> </a:t>
          </a:r>
          <a:r>
            <a:rPr lang="en-US" sz="1400" b="1"/>
            <a:t>Recovery</a:t>
          </a:r>
          <a:r>
            <a:rPr lang="uk-UA" sz="1400" b="1"/>
            <a:t>)</a:t>
          </a:r>
          <a:endParaRPr lang="ru-RU" sz="1400">
            <a:solidFill>
              <a:sysClr val="windowText" lastClr="000000"/>
            </a:solidFill>
            <a:latin typeface="Calibri"/>
            <a:ea typeface="+mn-ea"/>
            <a:cs typeface="+mn-cs"/>
          </a:endParaRPr>
        </a:p>
      </dgm:t>
    </dgm:pt>
    <dgm:pt modelId="{1ED100AC-064E-46BA-952A-0C0A0016CBB7}" type="parTrans" cxnId="{EAFEBD92-6AB4-406D-8E4E-FBE7EF3F3601}">
      <dgm:prSet/>
      <dgm:spPr/>
      <dgm:t>
        <a:bodyPr/>
        <a:lstStyle/>
        <a:p>
          <a:endParaRPr lang="ru-RU"/>
        </a:p>
      </dgm:t>
    </dgm:pt>
    <dgm:pt modelId="{3022AB23-FE73-47E3-B5D0-C1CCD6EE0ADE}" type="sibTrans" cxnId="{EAFEBD92-6AB4-406D-8E4E-FBE7EF3F3601}">
      <dgm:prSet/>
      <dgm:spPr/>
      <dgm:t>
        <a:bodyPr/>
        <a:lstStyle/>
        <a:p>
          <a:endParaRPr lang="ru-RU"/>
        </a:p>
      </dgm:t>
    </dgm:pt>
    <dgm:pt modelId="{C677FEC0-1CC1-4278-99BD-0F343DC89770}">
      <dgm:prSet phldrT="[Текст]" custT="1"/>
      <dgm:spPr>
        <a:xfrm>
          <a:off x="1563857" y="2285851"/>
          <a:ext cx="3724231" cy="5648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None/>
          </a:pPr>
          <a:r>
            <a:rPr lang="ru-RU" sz="1600" b="1">
              <a:solidFill>
                <a:sysClr val="windowText" lastClr="000000">
                  <a:hueOff val="0"/>
                  <a:satOff val="0"/>
                  <a:lumOff val="0"/>
                  <a:alphaOff val="0"/>
                </a:sysClr>
              </a:solidFill>
              <a:latin typeface="Calibri"/>
              <a:ea typeface="+mn-ea"/>
              <a:cs typeface="+mn-cs"/>
            </a:rPr>
            <a:t>Витамін Е-токоферол</a:t>
          </a:r>
        </a:p>
        <a:p>
          <a:pPr>
            <a:buNone/>
          </a:pPr>
          <a:r>
            <a:rPr lang="ru-RU" sz="1600" b="1">
              <a:solidFill>
                <a:sysClr val="windowText" lastClr="000000">
                  <a:hueOff val="0"/>
                  <a:satOff val="0"/>
                  <a:lumOff val="0"/>
                  <a:alphaOff val="0"/>
                </a:sysClr>
              </a:solidFill>
              <a:latin typeface="Calibri"/>
              <a:ea typeface="+mn-ea"/>
              <a:cs typeface="+mn-cs"/>
            </a:rPr>
            <a:t>Вітамін С -аскорбінова кислота</a:t>
          </a:r>
        </a:p>
      </dgm:t>
    </dgm:pt>
    <dgm:pt modelId="{4C68DA0B-F157-4CC3-8602-8BF31BEFA45E}" type="parTrans" cxnId="{34251C17-FE21-4DAB-8264-7928EBBA0C73}">
      <dgm:prSet/>
      <dgm:spPr/>
      <dgm:t>
        <a:bodyPr/>
        <a:lstStyle/>
        <a:p>
          <a:endParaRPr lang="ru-RU"/>
        </a:p>
      </dgm:t>
    </dgm:pt>
    <dgm:pt modelId="{629F1196-4107-466D-BCFE-5C265DBBAEEC}" type="sibTrans" cxnId="{34251C17-FE21-4DAB-8264-7928EBBA0C73}">
      <dgm:prSet/>
      <dgm:spPr/>
      <dgm:t>
        <a:bodyPr/>
        <a:lstStyle/>
        <a:p>
          <a:endParaRPr lang="ru-RU"/>
        </a:p>
      </dgm:t>
    </dgm:pt>
    <dgm:pt modelId="{FB0C8C85-4E49-4E5A-8B38-C34FF02FCC97}" type="pres">
      <dgm:prSet presAssocID="{749C3887-A149-4EEA-A8C5-69F89EE87B42}" presName="compositeShape" presStyleCnt="0">
        <dgm:presLayoutVars>
          <dgm:dir/>
          <dgm:resizeHandles/>
        </dgm:presLayoutVars>
      </dgm:prSet>
      <dgm:spPr/>
    </dgm:pt>
    <dgm:pt modelId="{13BB8A13-FD94-4AF9-8821-770DA0859C24}" type="pres">
      <dgm:prSet presAssocID="{749C3887-A149-4EEA-A8C5-69F89EE87B42}" presName="pyramid" presStyleLbl="node1" presStyleIdx="0" presStyleCnt="1"/>
      <dgm:spPr>
        <a:xfrm>
          <a:off x="512290" y="0"/>
          <a:ext cx="3067050" cy="3067050"/>
        </a:xfrm>
        <a:prstGeom prst="triangle">
          <a:avLst/>
        </a:prstGeom>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path path="circle">
            <a:fillToRect l="50000" t="50000" r="50000" b="50000"/>
          </a:path>
          <a:tileRect/>
        </a:gradFill>
        <a:ln w="25400" cap="flat" cmpd="sng" algn="ctr">
          <a:gradFill flip="none" rotWithShape="1">
            <a:gsLst>
              <a:gs pos="0">
                <a:schemeClr val="accent2">
                  <a:lumMod val="75000"/>
                </a:schemeClr>
              </a:gs>
              <a:gs pos="50000">
                <a:schemeClr val="accent1">
                  <a:tint val="44500"/>
                  <a:satMod val="160000"/>
                </a:schemeClr>
              </a:gs>
              <a:gs pos="100000">
                <a:schemeClr val="accent1">
                  <a:tint val="23500"/>
                  <a:satMod val="160000"/>
                </a:schemeClr>
              </a:gs>
            </a:gsLst>
            <a:lin ang="5400000" scaled="1"/>
            <a:tileRect/>
          </a:gradFill>
          <a:prstDash val="solid"/>
        </a:ln>
        <a:effectLst/>
      </dgm:spPr>
    </dgm:pt>
    <dgm:pt modelId="{049DB7FD-A5C2-416D-BB52-FA61177CD145}" type="pres">
      <dgm:prSet presAssocID="{749C3887-A149-4EEA-A8C5-69F89EE87B42}" presName="theList" presStyleCnt="0"/>
      <dgm:spPr/>
    </dgm:pt>
    <dgm:pt modelId="{B79F123E-86A1-4092-B247-8B530D5D10C4}" type="pres">
      <dgm:prSet presAssocID="{71B58DDA-5ADC-4EF1-8FF7-25ABF340D852}" presName="aNode" presStyleLbl="fgAcc1" presStyleIdx="0" presStyleCnt="3" custScaleX="185898" custScaleY="106002" custLinFactY="-1212" custLinFactNeighborX="22985" custLinFactNeighborY="-100000">
        <dgm:presLayoutVars>
          <dgm:bulletEnabled val="1"/>
        </dgm:presLayoutVars>
      </dgm:prSet>
      <dgm:spPr>
        <a:prstGeom prst="roundRect">
          <a:avLst/>
        </a:prstGeom>
      </dgm:spPr>
      <dgm:t>
        <a:bodyPr/>
        <a:lstStyle/>
        <a:p>
          <a:endParaRPr lang="ru-RU"/>
        </a:p>
      </dgm:t>
    </dgm:pt>
    <dgm:pt modelId="{DEF1BE17-5EA8-43D3-8323-8E06BCB97E93}" type="pres">
      <dgm:prSet presAssocID="{71B58DDA-5ADC-4EF1-8FF7-25ABF340D852}" presName="aSpace" presStyleCnt="0"/>
      <dgm:spPr/>
    </dgm:pt>
    <dgm:pt modelId="{2F5F7334-D2F7-45B6-A9B7-2886AC1E2429}" type="pres">
      <dgm:prSet presAssocID="{12CCB719-8A84-4680-BCBA-9CACF38B15E6}" presName="aNode" presStyleLbl="fgAcc1" presStyleIdx="1" presStyleCnt="3" custScaleX="193772" custScaleY="220426" custLinFactNeighborX="22985" custLinFactNeighborY="98335">
        <dgm:presLayoutVars>
          <dgm:bulletEnabled val="1"/>
        </dgm:presLayoutVars>
      </dgm:prSet>
      <dgm:spPr>
        <a:prstGeom prst="roundRect">
          <a:avLst/>
        </a:prstGeom>
      </dgm:spPr>
      <dgm:t>
        <a:bodyPr/>
        <a:lstStyle/>
        <a:p>
          <a:endParaRPr lang="ru-RU"/>
        </a:p>
      </dgm:t>
    </dgm:pt>
    <dgm:pt modelId="{DAC568D1-75A2-4464-B699-4D5B7C9E6E3B}" type="pres">
      <dgm:prSet presAssocID="{12CCB719-8A84-4680-BCBA-9CACF38B15E6}" presName="aSpace" presStyleCnt="0"/>
      <dgm:spPr/>
    </dgm:pt>
    <dgm:pt modelId="{0754F40F-D56D-4F6B-BEA6-F7A09C7E0933}" type="pres">
      <dgm:prSet presAssocID="{C677FEC0-1CC1-4278-99BD-0F343DC89770}" presName="aNode" presStyleLbl="fgAcc1" presStyleIdx="2" presStyleCnt="3" custScaleX="194284" custLinFactY="14256" custLinFactNeighborX="22574" custLinFactNeighborY="100000">
        <dgm:presLayoutVars>
          <dgm:bulletEnabled val="1"/>
        </dgm:presLayoutVars>
      </dgm:prSet>
      <dgm:spPr>
        <a:prstGeom prst="roundRect">
          <a:avLst/>
        </a:prstGeom>
      </dgm:spPr>
      <dgm:t>
        <a:bodyPr/>
        <a:lstStyle/>
        <a:p>
          <a:endParaRPr lang="ru-RU"/>
        </a:p>
      </dgm:t>
    </dgm:pt>
    <dgm:pt modelId="{9DBEECFC-BF8B-413B-996F-3A99A86BBEB6}" type="pres">
      <dgm:prSet presAssocID="{C677FEC0-1CC1-4278-99BD-0F343DC89770}" presName="aSpace" presStyleCnt="0"/>
      <dgm:spPr/>
    </dgm:pt>
  </dgm:ptLst>
  <dgm:cxnLst>
    <dgm:cxn modelId="{EAFEBD92-6AB4-406D-8E4E-FBE7EF3F3601}" srcId="{749C3887-A149-4EEA-A8C5-69F89EE87B42}" destId="{12CCB719-8A84-4680-BCBA-9CACF38B15E6}" srcOrd="1" destOrd="0" parTransId="{1ED100AC-064E-46BA-952A-0C0A0016CBB7}" sibTransId="{3022AB23-FE73-47E3-B5D0-C1CCD6EE0ADE}"/>
    <dgm:cxn modelId="{34251C17-FE21-4DAB-8264-7928EBBA0C73}" srcId="{749C3887-A149-4EEA-A8C5-69F89EE87B42}" destId="{C677FEC0-1CC1-4278-99BD-0F343DC89770}" srcOrd="2" destOrd="0" parTransId="{4C68DA0B-F157-4CC3-8602-8BF31BEFA45E}" sibTransId="{629F1196-4107-466D-BCFE-5C265DBBAEEC}"/>
    <dgm:cxn modelId="{549E4753-12EC-4631-800E-057B2B6C968F}" type="presOf" srcId="{C677FEC0-1CC1-4278-99BD-0F343DC89770}" destId="{0754F40F-D56D-4F6B-BEA6-F7A09C7E0933}" srcOrd="0" destOrd="0" presId="urn:microsoft.com/office/officeart/2005/8/layout/pyramid2"/>
    <dgm:cxn modelId="{6B9169C0-12D1-407B-8F18-E3BD5BC97F95}" type="presOf" srcId="{12CCB719-8A84-4680-BCBA-9CACF38B15E6}" destId="{2F5F7334-D2F7-45B6-A9B7-2886AC1E2429}" srcOrd="0" destOrd="0" presId="urn:microsoft.com/office/officeart/2005/8/layout/pyramid2"/>
    <dgm:cxn modelId="{94DDD693-661F-433A-B557-82DFD0AD1FC6}" srcId="{749C3887-A149-4EEA-A8C5-69F89EE87B42}" destId="{71B58DDA-5ADC-4EF1-8FF7-25ABF340D852}" srcOrd="0" destOrd="0" parTransId="{DC2922AF-EFF6-4605-89BB-8014886FAC93}" sibTransId="{609A51CE-2E57-47BF-B63D-EA359A30BA67}"/>
    <dgm:cxn modelId="{990812C2-0656-4457-A4A9-55EBE5C4FDBD}" type="presOf" srcId="{749C3887-A149-4EEA-A8C5-69F89EE87B42}" destId="{FB0C8C85-4E49-4E5A-8B38-C34FF02FCC97}" srcOrd="0" destOrd="0" presId="urn:microsoft.com/office/officeart/2005/8/layout/pyramid2"/>
    <dgm:cxn modelId="{0C6B9C4F-B2B3-4B5C-8100-E400B9831116}" type="presOf" srcId="{71B58DDA-5ADC-4EF1-8FF7-25ABF340D852}" destId="{B79F123E-86A1-4092-B247-8B530D5D10C4}" srcOrd="0" destOrd="0" presId="urn:microsoft.com/office/officeart/2005/8/layout/pyramid2"/>
    <dgm:cxn modelId="{0E2D01B4-4907-4919-9F3A-78555A194B46}" type="presParOf" srcId="{FB0C8C85-4E49-4E5A-8B38-C34FF02FCC97}" destId="{13BB8A13-FD94-4AF9-8821-770DA0859C24}" srcOrd="0" destOrd="0" presId="urn:microsoft.com/office/officeart/2005/8/layout/pyramid2"/>
    <dgm:cxn modelId="{5F60ADA8-33EA-4E77-B088-6E2951AE912C}" type="presParOf" srcId="{FB0C8C85-4E49-4E5A-8B38-C34FF02FCC97}" destId="{049DB7FD-A5C2-416D-BB52-FA61177CD145}" srcOrd="1" destOrd="0" presId="urn:microsoft.com/office/officeart/2005/8/layout/pyramid2"/>
    <dgm:cxn modelId="{4B3762FE-1988-4406-AF8E-D867B81BAD2D}" type="presParOf" srcId="{049DB7FD-A5C2-416D-BB52-FA61177CD145}" destId="{B79F123E-86A1-4092-B247-8B530D5D10C4}" srcOrd="0" destOrd="0" presId="urn:microsoft.com/office/officeart/2005/8/layout/pyramid2"/>
    <dgm:cxn modelId="{E382183E-2665-42D8-932C-1D36A9E2D558}" type="presParOf" srcId="{049DB7FD-A5C2-416D-BB52-FA61177CD145}" destId="{DEF1BE17-5EA8-43D3-8323-8E06BCB97E93}" srcOrd="1" destOrd="0" presId="urn:microsoft.com/office/officeart/2005/8/layout/pyramid2"/>
    <dgm:cxn modelId="{8AFF1695-316D-40DE-92A0-8C921517C81B}" type="presParOf" srcId="{049DB7FD-A5C2-416D-BB52-FA61177CD145}" destId="{2F5F7334-D2F7-45B6-A9B7-2886AC1E2429}" srcOrd="2" destOrd="0" presId="urn:microsoft.com/office/officeart/2005/8/layout/pyramid2"/>
    <dgm:cxn modelId="{9CCCDD6A-22DD-451C-981C-66B34B4A4AE3}" type="presParOf" srcId="{049DB7FD-A5C2-416D-BB52-FA61177CD145}" destId="{DAC568D1-75A2-4464-B699-4D5B7C9E6E3B}" srcOrd="3" destOrd="0" presId="urn:microsoft.com/office/officeart/2005/8/layout/pyramid2"/>
    <dgm:cxn modelId="{1BEE137D-3147-45AC-9A0B-7CE065FF0A82}" type="presParOf" srcId="{049DB7FD-A5C2-416D-BB52-FA61177CD145}" destId="{0754F40F-D56D-4F6B-BEA6-F7A09C7E0933}" srcOrd="4" destOrd="0" presId="urn:microsoft.com/office/officeart/2005/8/layout/pyramid2"/>
    <dgm:cxn modelId="{12704AC4-969A-4C76-A627-C000AEFA0FFB}" type="presParOf" srcId="{049DB7FD-A5C2-416D-BB52-FA61177CD145}" destId="{9DBEECFC-BF8B-413B-996F-3A99A86BBEB6}" srcOrd="5" destOrd="0" presId="urn:microsoft.com/office/officeart/2005/8/layout/pyramid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BB8A13-FD94-4AF9-8821-770DA0859C24}">
      <dsp:nvSpPr>
        <dsp:cNvPr id="0" name=""/>
        <dsp:cNvSpPr/>
      </dsp:nvSpPr>
      <dsp:spPr>
        <a:xfrm>
          <a:off x="509738" y="0"/>
          <a:ext cx="3067050" cy="3067050"/>
        </a:xfrm>
        <a:prstGeom prst="triangle">
          <a:avLst/>
        </a:prstGeom>
        <a:gradFill flip="none" rotWithShape="1">
          <a:gsLst>
            <a:gs pos="0">
              <a:srgbClr val="825600"/>
            </a:gs>
            <a:gs pos="13000">
              <a:srgbClr val="FFA800"/>
            </a:gs>
            <a:gs pos="28000">
              <a:srgbClr val="825600"/>
            </a:gs>
            <a:gs pos="42999">
              <a:srgbClr val="FFA800"/>
            </a:gs>
            <a:gs pos="58000">
              <a:srgbClr val="825600"/>
            </a:gs>
            <a:gs pos="72000">
              <a:srgbClr val="FFA800"/>
            </a:gs>
            <a:gs pos="87000">
              <a:srgbClr val="825600"/>
            </a:gs>
            <a:gs pos="100000">
              <a:srgbClr val="FFA800"/>
            </a:gs>
          </a:gsLst>
          <a:path path="circle">
            <a:fillToRect l="50000" t="50000" r="50000" b="50000"/>
          </a:path>
          <a:tileRect/>
        </a:gradFill>
        <a:ln w="25400" cap="flat" cmpd="sng" algn="ctr">
          <a:gradFill flip="none" rotWithShape="1">
            <a:gsLst>
              <a:gs pos="0">
                <a:schemeClr val="accent2">
                  <a:lumMod val="75000"/>
                </a:schemeClr>
              </a:gs>
              <a:gs pos="50000">
                <a:schemeClr val="accent1">
                  <a:tint val="44500"/>
                  <a:satMod val="160000"/>
                </a:schemeClr>
              </a:gs>
              <a:gs pos="100000">
                <a:schemeClr val="accent1">
                  <a:tint val="23500"/>
                  <a:satMod val="160000"/>
                </a:schemeClr>
              </a:gs>
            </a:gsLst>
            <a:lin ang="5400000" scaled="1"/>
            <a:tileRect/>
          </a:gradFill>
          <a:prstDash val="solid"/>
        </a:ln>
        <a:effectLst/>
      </dsp:spPr>
      <dsp:style>
        <a:lnRef idx="2">
          <a:scrgbClr r="0" g="0" b="0"/>
        </a:lnRef>
        <a:fillRef idx="1">
          <a:scrgbClr r="0" g="0" b="0"/>
        </a:fillRef>
        <a:effectRef idx="0">
          <a:scrgbClr r="0" g="0" b="0"/>
        </a:effectRef>
        <a:fontRef idx="minor">
          <a:schemeClr val="lt1"/>
        </a:fontRef>
      </dsp:style>
    </dsp:sp>
    <dsp:sp modelId="{B79F123E-86A1-4092-B247-8B530D5D10C4}">
      <dsp:nvSpPr>
        <dsp:cNvPr id="0" name=""/>
        <dsp:cNvSpPr/>
      </dsp:nvSpPr>
      <dsp:spPr>
        <a:xfrm>
          <a:off x="1645265" y="235502"/>
          <a:ext cx="3706029" cy="560058"/>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ru-RU" sz="1400" b="1" kern="1200">
              <a:solidFill>
                <a:sysClr val="windowText" lastClr="000000">
                  <a:hueOff val="0"/>
                  <a:satOff val="0"/>
                  <a:lumOff val="0"/>
                  <a:alphaOff val="0"/>
                </a:sysClr>
              </a:solidFill>
              <a:latin typeface="Calibri"/>
              <a:ea typeface="+mn-ea"/>
              <a:cs typeface="+mn-cs"/>
            </a:rPr>
            <a:t>Аналіз </a:t>
          </a:r>
          <a:r>
            <a:rPr lang="uk-UA" sz="1400" b="1" kern="1200">
              <a:solidFill>
                <a:sysClr val="windowText" lastClr="000000">
                  <a:hueOff val="0"/>
                  <a:satOff val="0"/>
                  <a:lumOff val="0"/>
                  <a:alphaOff val="0"/>
                </a:sysClr>
              </a:solidFill>
              <a:latin typeface="Calibri"/>
              <a:ea typeface="+mn-ea"/>
              <a:cs typeface="+mn-cs"/>
            </a:rPr>
            <a:t>раціонального і збалансованого </a:t>
          </a: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харчування спортсменів </a:t>
          </a:r>
          <a:r>
            <a:rPr lang="uk-UA" sz="1400" b="1" kern="1200">
              <a:latin typeface="Times New Roman" pitchFamily="18" charset="0"/>
              <a:cs typeface="Times New Roman" pitchFamily="18" charset="0"/>
            </a:rPr>
            <a:t>сучасного п’ятиборства </a:t>
          </a:r>
          <a:r>
            <a:rPr lang="uk-UA" sz="1400" b="1"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400" b="1"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1645265" y="235502"/>
        <a:ext cx="3706029" cy="560058"/>
      </dsp:txXfrm>
    </dsp:sp>
    <dsp:sp modelId="{2F5F7334-D2F7-45B6-A9B7-2886AC1E2429}">
      <dsp:nvSpPr>
        <dsp:cNvPr id="0" name=""/>
        <dsp:cNvSpPr/>
      </dsp:nvSpPr>
      <dsp:spPr>
        <a:xfrm>
          <a:off x="1566777" y="998995"/>
          <a:ext cx="3863004" cy="1164614"/>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buNone/>
          </a:pPr>
          <a:r>
            <a:rPr lang="uk-UA" sz="1400" b="1" kern="1200">
              <a:solidFill>
                <a:sysClr val="windowText" lastClr="000000"/>
              </a:solidFill>
              <a:latin typeface="Calibri"/>
              <a:ea typeface="+mn-ea"/>
              <a:cs typeface="+mn-cs"/>
            </a:rPr>
            <a:t>Препарат 1. </a:t>
          </a:r>
          <a:r>
            <a:rPr lang="uk-UA" sz="1400" b="1" kern="1200"/>
            <a:t>Протеїн 100% </a:t>
          </a:r>
          <a:r>
            <a:rPr lang="en-US" sz="1400" b="1" kern="1200"/>
            <a:t>Whey Protein Gold Standard Optimum Nutrition</a:t>
          </a:r>
          <a:endParaRPr lang="uk-UA" sz="1400" b="1" kern="1200">
            <a:solidFill>
              <a:sysClr val="windowText" lastClr="000000"/>
            </a:solidFill>
            <a:latin typeface="Calibri"/>
            <a:ea typeface="+mn-ea"/>
            <a:cs typeface="+mn-cs"/>
          </a:endParaRPr>
        </a:p>
        <a:p>
          <a:pPr lvl="0" algn="ctr" defTabSz="622300">
            <a:lnSpc>
              <a:spcPct val="90000"/>
            </a:lnSpc>
            <a:spcBef>
              <a:spcPct val="0"/>
            </a:spcBef>
            <a:spcAft>
              <a:spcPct val="35000"/>
            </a:spcAft>
            <a:buNone/>
          </a:pPr>
          <a:r>
            <a:rPr lang="uk-UA" sz="1400" b="1" kern="1200">
              <a:solidFill>
                <a:sysClr val="windowText" lastClr="000000"/>
              </a:solidFill>
              <a:latin typeface="Calibri"/>
              <a:ea typeface="+mn-ea"/>
              <a:cs typeface="+mn-cs"/>
            </a:rPr>
            <a:t>Препарат 2. </a:t>
          </a:r>
          <a:r>
            <a:rPr lang="uk-UA" sz="1400" b="1" kern="1200"/>
            <a:t>Гейнер  </a:t>
          </a:r>
          <a:r>
            <a:rPr lang="en-US" sz="1400" b="1" kern="1200"/>
            <a:t>Hyper Mass</a:t>
          </a:r>
          <a:r>
            <a:rPr lang="uk-UA" sz="1400" b="1" kern="1200"/>
            <a:t> 5000 </a:t>
          </a:r>
          <a:r>
            <a:rPr lang="en-US" sz="1400" b="1" kern="1200"/>
            <a:t>BioTech</a:t>
          </a:r>
          <a:r>
            <a:rPr lang="uk-UA" sz="1400" b="1" kern="1200"/>
            <a:t> </a:t>
          </a:r>
          <a:endParaRPr lang="uk-UA" sz="1400" b="1" kern="1200">
            <a:solidFill>
              <a:sysClr val="windowText" lastClr="000000"/>
            </a:solidFill>
            <a:latin typeface="Calibri"/>
            <a:ea typeface="+mn-ea"/>
            <a:cs typeface="+mn-cs"/>
          </a:endParaRPr>
        </a:p>
        <a:p>
          <a:pPr lvl="0" algn="ctr" defTabSz="622300">
            <a:lnSpc>
              <a:spcPct val="90000"/>
            </a:lnSpc>
            <a:spcBef>
              <a:spcPct val="0"/>
            </a:spcBef>
            <a:spcAft>
              <a:spcPct val="35000"/>
            </a:spcAft>
            <a:buNone/>
          </a:pPr>
          <a:r>
            <a:rPr lang="uk-UA" sz="1400" b="1" kern="1200">
              <a:solidFill>
                <a:sysClr val="windowText" lastClr="000000"/>
              </a:solidFill>
              <a:latin typeface="Calibri"/>
              <a:ea typeface="+mn-ea"/>
              <a:cs typeface="+mn-cs"/>
            </a:rPr>
            <a:t>Препарат 3. </a:t>
          </a:r>
          <a:r>
            <a:rPr lang="uk-UA" sz="1400" b="1" kern="1200"/>
            <a:t>Суміш для відновлення (</a:t>
          </a:r>
          <a:r>
            <a:rPr lang="en-US" sz="1400" b="1" kern="1200"/>
            <a:t>SISREGO</a:t>
          </a:r>
          <a:r>
            <a:rPr lang="uk-UA" sz="1400" b="1" kern="1200"/>
            <a:t> </a:t>
          </a:r>
          <a:r>
            <a:rPr lang="en-US" sz="1400" b="1" kern="1200"/>
            <a:t>Rapid</a:t>
          </a:r>
          <a:r>
            <a:rPr lang="uk-UA" sz="1400" b="1" kern="1200"/>
            <a:t> </a:t>
          </a:r>
          <a:r>
            <a:rPr lang="en-US" sz="1400" b="1" kern="1200"/>
            <a:t>Recovery</a:t>
          </a:r>
          <a:r>
            <a:rPr lang="uk-UA" sz="1400" b="1" kern="1200"/>
            <a:t>)</a:t>
          </a:r>
          <a:endParaRPr lang="ru-RU" sz="1400" kern="1200">
            <a:solidFill>
              <a:sysClr val="windowText" lastClr="000000"/>
            </a:solidFill>
            <a:latin typeface="Calibri"/>
            <a:ea typeface="+mn-ea"/>
            <a:cs typeface="+mn-cs"/>
          </a:endParaRPr>
        </a:p>
      </dsp:txBody>
      <dsp:txXfrm>
        <a:off x="1566777" y="998995"/>
        <a:ext cx="3863004" cy="1164614"/>
      </dsp:txXfrm>
    </dsp:sp>
    <dsp:sp modelId="{0754F40F-D56D-4F6B-BEA6-F7A09C7E0933}">
      <dsp:nvSpPr>
        <dsp:cNvPr id="0" name=""/>
        <dsp:cNvSpPr/>
      </dsp:nvSpPr>
      <dsp:spPr>
        <a:xfrm>
          <a:off x="1553480" y="2306074"/>
          <a:ext cx="3873211" cy="528347"/>
        </a:xfrm>
        <a:prstGeom prst="round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ru-RU" sz="1600" b="1" kern="1200">
              <a:solidFill>
                <a:sysClr val="windowText" lastClr="000000">
                  <a:hueOff val="0"/>
                  <a:satOff val="0"/>
                  <a:lumOff val="0"/>
                  <a:alphaOff val="0"/>
                </a:sysClr>
              </a:solidFill>
              <a:latin typeface="Calibri"/>
              <a:ea typeface="+mn-ea"/>
              <a:cs typeface="+mn-cs"/>
            </a:rPr>
            <a:t>Витамін Е-токоферол</a:t>
          </a:r>
        </a:p>
        <a:p>
          <a:pPr lvl="0" algn="ctr" defTabSz="711200">
            <a:lnSpc>
              <a:spcPct val="90000"/>
            </a:lnSpc>
            <a:spcBef>
              <a:spcPct val="0"/>
            </a:spcBef>
            <a:spcAft>
              <a:spcPct val="35000"/>
            </a:spcAft>
            <a:buNone/>
          </a:pPr>
          <a:r>
            <a:rPr lang="ru-RU" sz="1600" b="1" kern="1200">
              <a:solidFill>
                <a:sysClr val="windowText" lastClr="000000">
                  <a:hueOff val="0"/>
                  <a:satOff val="0"/>
                  <a:lumOff val="0"/>
                  <a:alphaOff val="0"/>
                </a:sysClr>
              </a:solidFill>
              <a:latin typeface="Calibri"/>
              <a:ea typeface="+mn-ea"/>
              <a:cs typeface="+mn-cs"/>
            </a:rPr>
            <a:t>Вітамін С -аскорбінова кислота</a:t>
          </a:r>
        </a:p>
      </dsp:txBody>
      <dsp:txXfrm>
        <a:off x="1553480" y="2306074"/>
        <a:ext cx="3873211" cy="52834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0.02772</cdr:x>
      <cdr:y>0.23529</cdr:y>
    </cdr:from>
    <cdr:to>
      <cdr:x>0.08814</cdr:x>
      <cdr:y>0.6303</cdr:y>
    </cdr:to>
    <cdr:sp macro="" textlink="">
      <cdr:nvSpPr>
        <cdr:cNvPr id="2" name="Прямоугольник 1"/>
        <cdr:cNvSpPr/>
      </cdr:nvSpPr>
      <cdr:spPr>
        <a:xfrm xmlns:a="http://schemas.openxmlformats.org/drawingml/2006/main">
          <a:off x="133350" y="739578"/>
          <a:ext cx="290628" cy="124161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100" b="0" i="0" baseline="0">
              <a:solidFill>
                <a:schemeClr val="tx1"/>
              </a:solidFill>
              <a:latin typeface="+mn-lt"/>
              <a:ea typeface="+mn-ea"/>
              <a:cs typeface="+mn-cs"/>
            </a:rPr>
            <a:t>Hb,</a:t>
          </a:r>
          <a:r>
            <a:rPr lang="ru-RU" sz="1100" b="0" i="0" baseline="0">
              <a:solidFill>
                <a:schemeClr val="tx1"/>
              </a:solidFill>
              <a:latin typeface="+mn-lt"/>
              <a:ea typeface="+mn-ea"/>
              <a:cs typeface="+mn-cs"/>
            </a:rPr>
            <a:t>г· л</a:t>
          </a:r>
          <a:r>
            <a:rPr lang="ru-RU" sz="1100" b="0" i="0" baseline="30000">
              <a:solidFill>
                <a:schemeClr val="tx1"/>
              </a:solidFill>
              <a:latin typeface="+mn-lt"/>
              <a:ea typeface="+mn-ea"/>
              <a:cs typeface="+mn-cs"/>
            </a:rPr>
            <a:t>-1</a:t>
          </a:r>
          <a:endParaRPr lang="ru-RU" sz="1100">
            <a:solidFill>
              <a:schemeClr val="tx1"/>
            </a:solidFill>
            <a:latin typeface="+mn-lt"/>
            <a:ea typeface="+mn-ea"/>
            <a:cs typeface="+mn-cs"/>
          </a:endParaRPr>
        </a:p>
        <a:p xmlns:a="http://schemas.openxmlformats.org/drawingml/2006/main">
          <a:endParaRPr lang="ru-RU">
            <a:solidFill>
              <a:schemeClr val="tx1"/>
            </a:solidFill>
          </a:endParaRPr>
        </a:p>
      </cdr:txBody>
    </cdr:sp>
  </cdr:relSizeAnchor>
  <cdr:relSizeAnchor xmlns:cdr="http://schemas.openxmlformats.org/drawingml/2006/chartDrawing">
    <cdr:from>
      <cdr:x>0.48515</cdr:x>
      <cdr:y>0</cdr:y>
    </cdr:from>
    <cdr:to>
      <cdr:x>0.53267</cdr:x>
      <cdr:y>0.08788</cdr:y>
    </cdr:to>
    <cdr:sp macro="" textlink="">
      <cdr:nvSpPr>
        <cdr:cNvPr id="3" name="Прямоугольник 2"/>
        <cdr:cNvSpPr/>
      </cdr:nvSpPr>
      <cdr:spPr>
        <a:xfrm xmlns:a="http://schemas.openxmlformats.org/drawingml/2006/main">
          <a:off x="2333625" y="0"/>
          <a:ext cx="228600" cy="276225"/>
        </a:xfrm>
        <a:prstGeom xmlns:a="http://schemas.openxmlformats.org/drawingml/2006/main" prst="rect">
          <a:avLst/>
        </a:prstGeom>
        <a:solidFill xmlns:a="http://schemas.openxmlformats.org/drawingml/2006/main">
          <a:schemeClr val="bg1"/>
        </a:solidFill>
        <a:ln xmlns:a="http://schemas.openxmlformats.org/drawingml/2006/main">
          <a:noFill/>
        </a:ln>
        <a:scene3d xmlns:a="http://schemas.openxmlformats.org/drawingml/2006/main">
          <a:camera prst="orthographicFront"/>
          <a:lightRig rig="threePt" dir="t"/>
        </a:scene3d>
        <a:sp3d xmlns:a="http://schemas.openxmlformats.org/drawingml/2006/main" contourW="12700">
          <a:contourClr>
            <a:schemeClr val="bg1"/>
          </a:contourClr>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1400">
              <a:solidFill>
                <a:schemeClr val="tx1"/>
              </a:solidFill>
              <a:latin typeface="Calibri"/>
              <a:cs typeface="Calibri"/>
            </a:rPr>
            <a:t>*</a:t>
          </a:r>
          <a:endParaRPr lang="ru-RU" sz="1400">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0.52708</cdr:x>
      <cdr:y>0.87847</cdr:y>
    </cdr:from>
    <cdr:to>
      <cdr:x>0.72708</cdr:x>
      <cdr:y>1</cdr:y>
    </cdr:to>
    <cdr:sp macro="" textlink="">
      <cdr:nvSpPr>
        <cdr:cNvPr id="3" name="TextBox 2"/>
        <cdr:cNvSpPr txBox="1"/>
      </cdr:nvSpPr>
      <cdr:spPr>
        <a:xfrm xmlns:a="http://schemas.openxmlformats.org/drawingml/2006/main">
          <a:off x="2409825" y="2409824"/>
          <a:ext cx="914400"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0.03542</cdr:x>
      <cdr:y>0.10069</cdr:y>
    </cdr:from>
    <cdr:to>
      <cdr:x>0.10833</cdr:x>
      <cdr:y>0.72917</cdr:y>
    </cdr:to>
    <cdr:sp macro="" textlink="">
      <cdr:nvSpPr>
        <cdr:cNvPr id="4" name="Прямоугольник 3"/>
        <cdr:cNvSpPr/>
      </cdr:nvSpPr>
      <cdr:spPr>
        <a:xfrm xmlns:a="http://schemas.openxmlformats.org/drawingml/2006/main">
          <a:off x="161925" y="276225"/>
          <a:ext cx="333375" cy="172402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uk-UA" sz="1100" b="0" i="0" baseline="0">
              <a:solidFill>
                <a:schemeClr val="dk1"/>
              </a:solidFill>
              <a:latin typeface="+mn-lt"/>
              <a:ea typeface="+mn-ea"/>
              <a:cs typeface="+mn-cs"/>
            </a:rPr>
            <a:t>Сечовина</a:t>
          </a:r>
          <a:r>
            <a:rPr lang="ru-RU" sz="1100" b="0" i="0" baseline="0">
              <a:solidFill>
                <a:schemeClr val="dk1"/>
              </a:solidFill>
              <a:latin typeface="+mn-lt"/>
              <a:ea typeface="+mn-ea"/>
              <a:cs typeface="+mn-cs"/>
            </a:rPr>
            <a:t>,ммоль   ·л</a:t>
          </a:r>
          <a:r>
            <a:rPr lang="ru-RU" sz="1100" b="0" i="0" baseline="30000">
              <a:solidFill>
                <a:schemeClr val="dk1"/>
              </a:solidFill>
              <a:latin typeface="+mn-lt"/>
              <a:ea typeface="+mn-ea"/>
              <a:cs typeface="+mn-cs"/>
            </a:rPr>
            <a:t>-1 </a:t>
          </a:r>
          <a:endParaRPr lang="ru-RU"/>
        </a:p>
        <a:p xmlns:a="http://schemas.openxmlformats.org/drawingml/2006/main">
          <a:endParaRPr lang="ru-RU"/>
        </a:p>
      </cdr:txBody>
    </cdr:sp>
  </cdr:relSizeAnchor>
  <cdr:relSizeAnchor xmlns:cdr="http://schemas.openxmlformats.org/drawingml/2006/chartDrawing">
    <cdr:from>
      <cdr:x>0.12083</cdr:x>
      <cdr:y>0.86458</cdr:y>
    </cdr:from>
    <cdr:to>
      <cdr:x>0.96667</cdr:x>
      <cdr:y>0.95833</cdr:y>
    </cdr:to>
    <cdr:sp macro="" textlink="">
      <cdr:nvSpPr>
        <cdr:cNvPr id="5" name="Прямоугольник 4"/>
        <cdr:cNvSpPr/>
      </cdr:nvSpPr>
      <cdr:spPr>
        <a:xfrm xmlns:a="http://schemas.openxmlformats.org/drawingml/2006/main">
          <a:off x="552450" y="2371724"/>
          <a:ext cx="3867150" cy="25717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1 - 2  Експериментальна група</a:t>
          </a:r>
          <a:r>
            <a:rPr lang="ru-RU" baseline="0"/>
            <a:t>              3-4  Контрольна група </a:t>
          </a: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0.05625</cdr:x>
      <cdr:y>0.10069</cdr:y>
    </cdr:from>
    <cdr:to>
      <cdr:x>0.15</cdr:x>
      <cdr:y>0.70139</cdr:y>
    </cdr:to>
    <cdr:sp macro="" textlink="">
      <cdr:nvSpPr>
        <cdr:cNvPr id="2" name="Прямоугольник 1"/>
        <cdr:cNvSpPr/>
      </cdr:nvSpPr>
      <cdr:spPr>
        <a:xfrm xmlns:a="http://schemas.openxmlformats.org/drawingml/2006/main">
          <a:off x="257175" y="276224"/>
          <a:ext cx="428625" cy="1647825"/>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vert27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uk-UA" sz="1100" b="0" i="0" baseline="0">
              <a:solidFill>
                <a:schemeClr val="dk1"/>
              </a:solidFill>
              <a:latin typeface="+mn-lt"/>
              <a:ea typeface="+mn-ea"/>
              <a:cs typeface="+mn-cs"/>
            </a:rPr>
            <a:t>Вміст лактату, ммоль∙</a:t>
          </a:r>
          <a:r>
            <a:rPr lang="ru-RU" sz="1100" b="0" i="0" baseline="0">
              <a:solidFill>
                <a:schemeClr val="dk1"/>
              </a:solidFill>
              <a:latin typeface="+mn-lt"/>
              <a:ea typeface="+mn-ea"/>
              <a:cs typeface="+mn-cs"/>
            </a:rPr>
            <a:t>л</a:t>
          </a:r>
          <a:r>
            <a:rPr lang="ru-RU" sz="1100" b="0" i="0" baseline="30000">
              <a:solidFill>
                <a:schemeClr val="dk1"/>
              </a:solidFill>
              <a:latin typeface="+mn-lt"/>
              <a:ea typeface="+mn-ea"/>
              <a:cs typeface="+mn-cs"/>
            </a:rPr>
            <a:t>-1</a:t>
          </a:r>
          <a:endParaRPr lang="ru-RU"/>
        </a:p>
        <a:p xmlns:a="http://schemas.openxmlformats.org/drawingml/2006/main">
          <a:endParaRPr lang="ru-RU"/>
        </a:p>
      </cdr:txBody>
    </cdr:sp>
  </cdr:relSizeAnchor>
  <cdr:relSizeAnchor xmlns:cdr="http://schemas.openxmlformats.org/drawingml/2006/chartDrawing">
    <cdr:from>
      <cdr:x>0.4875</cdr:x>
      <cdr:y>0.14583</cdr:y>
    </cdr:from>
    <cdr:to>
      <cdr:x>0.55</cdr:x>
      <cdr:y>0.24306</cdr:y>
    </cdr:to>
    <cdr:sp macro="" textlink="">
      <cdr:nvSpPr>
        <cdr:cNvPr id="3" name="Прямоугольник 2"/>
        <cdr:cNvSpPr/>
      </cdr:nvSpPr>
      <cdr:spPr>
        <a:xfrm xmlns:a="http://schemas.openxmlformats.org/drawingml/2006/main">
          <a:off x="2228849" y="400051"/>
          <a:ext cx="285751" cy="266700"/>
        </a:xfrm>
        <a:prstGeom xmlns:a="http://schemas.openxmlformats.org/drawingml/2006/main" prst="rect">
          <a:avLst/>
        </a:prstGeom>
        <a:solidFill xmlns:a="http://schemas.openxmlformats.org/drawingml/2006/main">
          <a:schemeClr val="accent1">
            <a:lumMod val="20000"/>
            <a:lumOff val="80000"/>
          </a:schemeClr>
        </a:solidFill>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074EE-5A27-4FCC-8517-5A5EFCFF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68</Pages>
  <Words>66126</Words>
  <Characters>37692</Characters>
  <Application>Microsoft Office Word</Application>
  <DocSecurity>0</DocSecurity>
  <Lines>314</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DTM</cp:lastModifiedBy>
  <cp:revision>16</cp:revision>
  <dcterms:created xsi:type="dcterms:W3CDTF">2022-10-17T15:24:00Z</dcterms:created>
  <dcterms:modified xsi:type="dcterms:W3CDTF">2022-12-08T22:22:00Z</dcterms:modified>
</cp:coreProperties>
</file>